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B81" w:rsidRPr="00B84CD1" w:rsidRDefault="00B84CD1" w:rsidP="00B84CD1">
      <w:pPr>
        <w:pStyle w:val="Heading1"/>
      </w:pPr>
      <w:r w:rsidRPr="00B84CD1">
        <w:t>NOTICE OF REGULATION REPEAL</w:t>
      </w:r>
    </w:p>
    <w:p w:rsidR="00A86B81" w:rsidRPr="00B84CD1" w:rsidRDefault="00B84CD1" w:rsidP="00B84CD1">
      <w:pPr>
        <w:pStyle w:val="BodyText"/>
        <w:jc w:val="center"/>
        <w:rPr>
          <w:b/>
        </w:rPr>
      </w:pPr>
      <w:r w:rsidRPr="00B84CD1">
        <w:rPr>
          <w:b/>
        </w:rPr>
        <w:t>May 6, 2014</w:t>
      </w:r>
    </w:p>
    <w:p w:rsidR="00A86B81" w:rsidRDefault="00A86B81">
      <w:pPr>
        <w:pStyle w:val="BodyText"/>
        <w:rPr>
          <w:rFonts w:ascii="Arial"/>
          <w:b/>
        </w:rPr>
      </w:pPr>
    </w:p>
    <w:p w:rsidR="00A86B81" w:rsidRDefault="00B84CD1">
      <w:pPr>
        <w:ind w:left="100"/>
        <w:rPr>
          <w:rFonts w:ascii="Arial"/>
          <w:b/>
          <w:sz w:val="24"/>
        </w:rPr>
      </w:pPr>
      <w:r>
        <w:rPr>
          <w:rFonts w:ascii="Arial"/>
          <w:b/>
          <w:sz w:val="24"/>
        </w:rPr>
        <w:t>DEPARTMENT OF EDUCATION</w:t>
      </w:r>
    </w:p>
    <w:p w:rsidR="00A86B81" w:rsidRDefault="00B84CD1">
      <w:pPr>
        <w:pStyle w:val="BodyText"/>
        <w:ind w:left="100" w:right="6665"/>
        <w:rPr>
          <w:rFonts w:ascii="Arial"/>
        </w:rPr>
      </w:pPr>
      <w:r>
        <w:rPr>
          <w:rFonts w:ascii="Arial"/>
        </w:rPr>
        <w:t>Division of Universities University of North Florida</w:t>
      </w:r>
    </w:p>
    <w:p w:rsidR="00A86B81" w:rsidRDefault="00A86B81">
      <w:pPr>
        <w:pStyle w:val="BodyText"/>
        <w:rPr>
          <w:rFonts w:ascii="Arial"/>
        </w:rPr>
      </w:pPr>
    </w:p>
    <w:p w:rsidR="00A86B81" w:rsidRPr="00B84CD1" w:rsidRDefault="00B84CD1" w:rsidP="00B84CD1">
      <w:pPr>
        <w:pStyle w:val="BodyText"/>
        <w:ind w:left="100"/>
        <w:rPr>
          <w:b/>
        </w:rPr>
      </w:pPr>
      <w:r w:rsidRPr="00B84CD1">
        <w:rPr>
          <w:b/>
        </w:rPr>
        <w:t>REGULATION NO/TITLE:</w:t>
      </w:r>
    </w:p>
    <w:p w:rsidR="00A86B81" w:rsidRDefault="00B84CD1">
      <w:pPr>
        <w:pStyle w:val="BodyText"/>
        <w:ind w:left="100"/>
        <w:rPr>
          <w:rFonts w:ascii="Arial"/>
        </w:rPr>
      </w:pPr>
      <w:r>
        <w:rPr>
          <w:rFonts w:ascii="Arial"/>
        </w:rPr>
        <w:t>9</w:t>
      </w:r>
      <w:r>
        <w:rPr>
          <w:rFonts w:ascii="Arial"/>
        </w:rPr>
        <w:t>.0020R Vehicle Parking Permits</w:t>
      </w:r>
    </w:p>
    <w:p w:rsidR="00A86B81" w:rsidRDefault="00B84CD1">
      <w:pPr>
        <w:pStyle w:val="BodyText"/>
        <w:ind w:left="100" w:right="889"/>
        <w:rPr>
          <w:rFonts w:ascii="Arial"/>
        </w:rPr>
      </w:pPr>
      <w:r>
        <w:rPr>
          <w:rFonts w:ascii="Arial"/>
        </w:rPr>
        <w:t>9.0030R Parking Permit Fees, Styles, Display Requirements, Replacements and Refunds</w:t>
      </w:r>
    </w:p>
    <w:p w:rsidR="00A86B81" w:rsidRDefault="00B84CD1">
      <w:pPr>
        <w:pStyle w:val="BodyText"/>
        <w:ind w:left="100"/>
        <w:rPr>
          <w:rFonts w:ascii="Arial"/>
        </w:rPr>
      </w:pPr>
      <w:r>
        <w:rPr>
          <w:rFonts w:ascii="Arial"/>
        </w:rPr>
        <w:t>9.0040R Parking Locations</w:t>
      </w:r>
    </w:p>
    <w:p w:rsidR="00A86B81" w:rsidRDefault="00B84CD1">
      <w:pPr>
        <w:pStyle w:val="BodyText"/>
        <w:ind w:left="100" w:right="875"/>
        <w:rPr>
          <w:rFonts w:ascii="Arial"/>
        </w:rPr>
      </w:pPr>
      <w:r>
        <w:rPr>
          <w:rFonts w:ascii="Arial"/>
        </w:rPr>
        <w:t>9.0050R Motor Scooter, Motorcycle, Moped, Bicycle, Boat, RV, Portable Storage Container, Trailer and Non-Motorized Vehicle Regulations</w:t>
      </w:r>
    </w:p>
    <w:p w:rsidR="00A86B81" w:rsidRDefault="00B84CD1">
      <w:pPr>
        <w:pStyle w:val="BodyText"/>
        <w:ind w:left="100" w:right="4490"/>
        <w:rPr>
          <w:rFonts w:ascii="Arial"/>
        </w:rPr>
      </w:pPr>
      <w:r>
        <w:rPr>
          <w:rFonts w:ascii="Arial"/>
        </w:rPr>
        <w:t>9.0060R Vio</w:t>
      </w:r>
      <w:r>
        <w:rPr>
          <w:rFonts w:ascii="Arial"/>
        </w:rPr>
        <w:t>lations of Parking Regulations 9.0070R Fines, Late Fees and Other Penalties 9.0080R Payment Procedures</w:t>
      </w:r>
    </w:p>
    <w:p w:rsidR="00A86B81" w:rsidRDefault="00B84CD1">
      <w:pPr>
        <w:pStyle w:val="BodyText"/>
        <w:spacing w:before="1"/>
        <w:ind w:left="100" w:right="3169"/>
        <w:rPr>
          <w:rFonts w:ascii="Arial"/>
        </w:rPr>
      </w:pPr>
      <w:r>
        <w:rPr>
          <w:rFonts w:ascii="Arial"/>
        </w:rPr>
        <w:t>9.0090R Vehicle Towing, Impoundment and Immobilization 9.0100R Appealing Citations and Appellate Procedures 9.0110R Disposition of Fees and Fines Collect</w:t>
      </w:r>
      <w:r>
        <w:rPr>
          <w:rFonts w:ascii="Arial"/>
        </w:rPr>
        <w:t>ed</w:t>
      </w:r>
    </w:p>
    <w:p w:rsidR="00A86B81" w:rsidRDefault="00A86B81">
      <w:pPr>
        <w:pStyle w:val="BodyText"/>
        <w:spacing w:before="11"/>
        <w:rPr>
          <w:rFonts w:ascii="Arial"/>
          <w:sz w:val="23"/>
        </w:rPr>
      </w:pPr>
    </w:p>
    <w:p w:rsidR="00A86B81" w:rsidRDefault="00B84CD1" w:rsidP="00B84CD1">
      <w:pPr>
        <w:pStyle w:val="BodyText"/>
        <w:ind w:left="100"/>
      </w:pPr>
      <w:r w:rsidRPr="00B84CD1">
        <w:rPr>
          <w:b/>
        </w:rPr>
        <w:t>SUMMARY</w:t>
      </w:r>
      <w:r>
        <w:t>:</w:t>
      </w:r>
    </w:p>
    <w:p w:rsidR="00A86B81" w:rsidRDefault="00B84CD1">
      <w:pPr>
        <w:pStyle w:val="BodyText"/>
        <w:ind w:left="100"/>
        <w:rPr>
          <w:rFonts w:ascii="Arial"/>
        </w:rPr>
      </w:pPr>
      <w:r>
        <w:rPr>
          <w:rFonts w:ascii="Arial"/>
        </w:rPr>
        <w:t>T</w:t>
      </w:r>
      <w:r>
        <w:rPr>
          <w:rFonts w:ascii="Arial"/>
        </w:rPr>
        <w:t>he repeal is being undertaken in order to consolidate all prior parking regulations into a single regulation 9.0010R, which will govern parking on campus.</w:t>
      </w:r>
    </w:p>
    <w:p w:rsidR="00A86B81" w:rsidRDefault="00A86B81">
      <w:pPr>
        <w:pStyle w:val="BodyText"/>
        <w:rPr>
          <w:rFonts w:ascii="Arial"/>
        </w:rPr>
      </w:pPr>
    </w:p>
    <w:p w:rsidR="00A86B81" w:rsidRPr="00B84CD1" w:rsidRDefault="00B84CD1" w:rsidP="00B84CD1">
      <w:pPr>
        <w:pStyle w:val="BodyText"/>
        <w:ind w:left="100"/>
        <w:rPr>
          <w:b/>
        </w:rPr>
      </w:pPr>
      <w:r w:rsidRPr="00B84CD1">
        <w:rPr>
          <w:b/>
        </w:rPr>
        <w:t>FULL TEXT:</w:t>
      </w:r>
    </w:p>
    <w:p w:rsidR="00A86B81" w:rsidRDefault="00B84CD1">
      <w:pPr>
        <w:pStyle w:val="BodyText"/>
        <w:ind w:left="100"/>
        <w:rPr>
          <w:rFonts w:ascii="Arial"/>
        </w:rPr>
      </w:pPr>
      <w:r>
        <w:rPr>
          <w:rFonts w:ascii="Arial"/>
        </w:rPr>
        <w:t>T</w:t>
      </w:r>
      <w:r>
        <w:rPr>
          <w:rFonts w:ascii="Arial"/>
        </w:rPr>
        <w:t>he full text of the regulation for repeal is attached.</w:t>
      </w:r>
    </w:p>
    <w:p w:rsidR="00A86B81" w:rsidRDefault="00A86B81">
      <w:pPr>
        <w:pStyle w:val="BodyText"/>
        <w:rPr>
          <w:rFonts w:ascii="Arial"/>
        </w:rPr>
      </w:pPr>
    </w:p>
    <w:p w:rsidR="00A86B81" w:rsidRPr="00B84CD1" w:rsidRDefault="00B84CD1" w:rsidP="00B84CD1">
      <w:pPr>
        <w:pStyle w:val="BodyText"/>
        <w:ind w:left="100"/>
        <w:rPr>
          <w:b/>
        </w:rPr>
      </w:pPr>
      <w:r w:rsidRPr="00B84CD1">
        <w:rPr>
          <w:b/>
        </w:rPr>
        <w:t>AUTHORITY:</w:t>
      </w:r>
    </w:p>
    <w:p w:rsidR="00A86B81" w:rsidRDefault="00B84CD1">
      <w:pPr>
        <w:pStyle w:val="BodyText"/>
        <w:ind w:left="100" w:right="1755"/>
        <w:rPr>
          <w:rFonts w:ascii="Arial"/>
        </w:rPr>
      </w:pPr>
      <w:r>
        <w:rPr>
          <w:rFonts w:ascii="Arial"/>
        </w:rPr>
        <w:t>R</w:t>
      </w:r>
      <w:r>
        <w:rPr>
          <w:rFonts w:ascii="Arial"/>
        </w:rPr>
        <w:t>esolution of the Florida Board of Governors dated January 7, 2003 and Florida Statutes 1006.66.</w:t>
      </w:r>
    </w:p>
    <w:p w:rsidR="00A86B81" w:rsidRDefault="00A86B81">
      <w:pPr>
        <w:pStyle w:val="BodyText"/>
        <w:rPr>
          <w:rFonts w:ascii="Arial"/>
        </w:rPr>
      </w:pPr>
    </w:p>
    <w:p w:rsidR="00A86B81" w:rsidRPr="00B84CD1" w:rsidRDefault="00B84CD1" w:rsidP="00B84CD1">
      <w:pPr>
        <w:pStyle w:val="BodyText"/>
        <w:ind w:left="100"/>
        <w:rPr>
          <w:b/>
        </w:rPr>
      </w:pPr>
      <w:r w:rsidRPr="00B84CD1">
        <w:rPr>
          <w:b/>
        </w:rPr>
        <w:t>UNIVERSITY OFFICIAL INITIATING THE REPEALED REGULATION:</w:t>
      </w:r>
    </w:p>
    <w:p w:rsidR="00A86B81" w:rsidRDefault="00B84CD1">
      <w:pPr>
        <w:pStyle w:val="BodyText"/>
        <w:ind w:left="100"/>
        <w:rPr>
          <w:rFonts w:ascii="Arial"/>
        </w:rPr>
      </w:pPr>
      <w:r>
        <w:rPr>
          <w:rFonts w:ascii="Arial"/>
        </w:rPr>
        <w:t>S</w:t>
      </w:r>
      <w:r>
        <w:rPr>
          <w:rFonts w:ascii="Arial"/>
        </w:rPr>
        <w:t>cott Bennett, Associate Vice Pres</w:t>
      </w:r>
      <w:r>
        <w:rPr>
          <w:rFonts w:ascii="Arial"/>
        </w:rPr>
        <w:t>ident Administration and Finance</w:t>
      </w:r>
    </w:p>
    <w:p w:rsidR="00A86B81" w:rsidRDefault="00A86B81">
      <w:pPr>
        <w:pStyle w:val="BodyText"/>
        <w:rPr>
          <w:rFonts w:ascii="Arial"/>
        </w:rPr>
      </w:pPr>
    </w:p>
    <w:p w:rsidR="00A86B81" w:rsidRPr="00B84CD1" w:rsidRDefault="00B84CD1" w:rsidP="00B84CD1">
      <w:pPr>
        <w:pStyle w:val="BodyText"/>
        <w:ind w:left="100"/>
        <w:rPr>
          <w:b/>
        </w:rPr>
      </w:pPr>
      <w:r w:rsidRPr="00B84CD1">
        <w:rPr>
          <w:b/>
        </w:rPr>
        <w:t>INDIVIDUAL TO BE CONTACTED REGARDING THE REPEALED REGULATION:</w:t>
      </w:r>
    </w:p>
    <w:p w:rsidR="00A86B81" w:rsidRDefault="00B84CD1">
      <w:pPr>
        <w:pStyle w:val="BodyText"/>
        <w:ind w:left="100" w:right="280"/>
        <w:rPr>
          <w:rFonts w:ascii="Arial"/>
        </w:rPr>
      </w:pPr>
      <w:r>
        <w:rPr>
          <w:rFonts w:ascii="Arial"/>
        </w:rPr>
        <w:t>S</w:t>
      </w:r>
      <w:r>
        <w:rPr>
          <w:rFonts w:ascii="Arial"/>
        </w:rPr>
        <w:t xml:space="preserve">tephanie Howell, Paralegal, Office of the General Counsel, </w:t>
      </w:r>
      <w:hyperlink r:id="rId7">
        <w:r>
          <w:rPr>
            <w:rFonts w:ascii="Arial"/>
            <w:color w:val="0000FF"/>
            <w:u w:val="single" w:color="0000FF"/>
          </w:rPr>
          <w:t>showell@unf.edu</w:t>
        </w:r>
      </w:hyperlink>
      <w:r>
        <w:rPr>
          <w:rFonts w:ascii="Arial"/>
        </w:rPr>
        <w:t>, phone (904)620-2828; fax (904)620-1044; B</w:t>
      </w:r>
      <w:r>
        <w:rPr>
          <w:rFonts w:ascii="Arial"/>
        </w:rPr>
        <w:t>uilding 1, Room 2100, 1 UNF Drive, Jacksonville,</w:t>
      </w:r>
    </w:p>
    <w:p w:rsidR="00A86B81" w:rsidRDefault="00B84CD1">
      <w:pPr>
        <w:pStyle w:val="BodyText"/>
        <w:ind w:left="100"/>
        <w:rPr>
          <w:rFonts w:ascii="Arial"/>
        </w:rPr>
      </w:pPr>
      <w:r>
        <w:rPr>
          <w:rFonts w:ascii="Arial"/>
        </w:rPr>
        <w:t>FL 32224.</w:t>
      </w:r>
    </w:p>
    <w:p w:rsidR="00A86B81" w:rsidRDefault="00A86B81">
      <w:pPr>
        <w:pStyle w:val="BodyText"/>
        <w:rPr>
          <w:rFonts w:ascii="Arial"/>
        </w:rPr>
      </w:pPr>
    </w:p>
    <w:p w:rsidR="00A86B81" w:rsidRDefault="00B84CD1">
      <w:pPr>
        <w:spacing w:before="1"/>
        <w:ind w:left="100" w:right="438"/>
        <w:jc w:val="both"/>
        <w:rPr>
          <w:rFonts w:ascii="Arial"/>
          <w:b/>
          <w:i/>
          <w:sz w:val="24"/>
        </w:rPr>
      </w:pPr>
      <w:r>
        <w:rPr>
          <w:rFonts w:ascii="Arial"/>
          <w:b/>
          <w:i/>
          <w:sz w:val="24"/>
        </w:rPr>
        <w:t xml:space="preserve">Any comments regarding the repeal of the regulation must be sent in writing to Stephanie Howell @ </w:t>
      </w:r>
      <w:hyperlink r:id="rId8">
        <w:r>
          <w:rPr>
            <w:rFonts w:ascii="Arial"/>
            <w:b/>
            <w:i/>
            <w:color w:val="0000FF"/>
            <w:sz w:val="24"/>
            <w:u w:val="thick" w:color="0000FF"/>
          </w:rPr>
          <w:t>showell@unf.edu</w:t>
        </w:r>
        <w:r>
          <w:rPr>
            <w:rFonts w:ascii="Arial"/>
            <w:b/>
            <w:i/>
            <w:color w:val="0000FF"/>
            <w:sz w:val="24"/>
          </w:rPr>
          <w:t xml:space="preserve"> </w:t>
        </w:r>
      </w:hyperlink>
      <w:r>
        <w:rPr>
          <w:rFonts w:ascii="Arial"/>
          <w:b/>
          <w:i/>
          <w:sz w:val="24"/>
        </w:rPr>
        <w:t>on or before May 21, 2014, to receive full consideration.</w:t>
      </w:r>
    </w:p>
    <w:p w:rsidR="00A86B81" w:rsidRDefault="00A86B81">
      <w:pPr>
        <w:jc w:val="both"/>
        <w:rPr>
          <w:rFonts w:ascii="Arial"/>
          <w:sz w:val="24"/>
        </w:rPr>
        <w:sectPr w:rsidR="00A86B81">
          <w:footerReference w:type="default" r:id="rId9"/>
          <w:type w:val="continuous"/>
          <w:pgSz w:w="12240" w:h="15840"/>
          <w:pgMar w:top="600" w:right="1340" w:bottom="280" w:left="1340" w:header="720" w:footer="720" w:gutter="0"/>
          <w:cols w:space="720"/>
        </w:sectPr>
      </w:pPr>
    </w:p>
    <w:p w:rsidR="00A86B81" w:rsidRDefault="00A86B81">
      <w:pPr>
        <w:pStyle w:val="BodyText"/>
        <w:ind w:left="633"/>
        <w:rPr>
          <w:rFonts w:ascii="Arial"/>
          <w:sz w:val="20"/>
        </w:rPr>
      </w:pPr>
    </w:p>
    <w:p w:rsidR="00A86B81" w:rsidRDefault="00A86B81">
      <w:pPr>
        <w:pStyle w:val="BodyText"/>
        <w:spacing w:before="10"/>
        <w:rPr>
          <w:rFonts w:ascii="Arial"/>
          <w:b/>
          <w:i/>
          <w:sz w:val="15"/>
        </w:rPr>
      </w:pPr>
    </w:p>
    <w:p w:rsidR="00B84CD1" w:rsidRPr="00B84CD1" w:rsidRDefault="00B84CD1" w:rsidP="00B84CD1">
      <w:pPr>
        <w:widowControl/>
        <w:autoSpaceDE/>
        <w:autoSpaceDN/>
        <w:spacing w:after="330" w:line="259" w:lineRule="auto"/>
        <w:rPr>
          <w:color w:val="000000"/>
          <w:sz w:val="24"/>
          <w:lang w:bidi="ar-SA"/>
        </w:rPr>
      </w:pPr>
      <w:r w:rsidRPr="00B84CD1">
        <w:rPr>
          <w:noProof/>
          <w:color w:val="000000"/>
          <w:sz w:val="24"/>
          <w:lang w:bidi="ar-SA"/>
        </w:rPr>
        <w:drawing>
          <wp:inline distT="0" distB="0" distL="0" distR="0" wp14:anchorId="541A14DF" wp14:editId="079F863B">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B84CD1" w:rsidRPr="00B84CD1" w:rsidRDefault="00B84CD1" w:rsidP="00B84CD1">
      <w:pPr>
        <w:rPr>
          <w:sz w:val="24"/>
          <w:szCs w:val="24"/>
          <w:lang w:bidi="ar-SA"/>
        </w:rPr>
      </w:pPr>
      <w:r w:rsidRPr="00B84CD1">
        <w:rPr>
          <w:b/>
          <w:sz w:val="24"/>
          <w:szCs w:val="24"/>
          <w:lang w:bidi="ar-SA"/>
        </w:rPr>
        <w:t>Regulation Number</w:t>
      </w:r>
      <w:r w:rsidRPr="00B84CD1">
        <w:rPr>
          <w:sz w:val="24"/>
          <w:szCs w:val="24"/>
          <w:lang w:bidi="ar-SA"/>
        </w:rPr>
        <w:t xml:space="preserve">: </w:t>
      </w:r>
      <w:sdt>
        <w:sdtPr>
          <w:rPr>
            <w:sz w:val="24"/>
            <w:szCs w:val="24"/>
            <w:lang w:bidi="ar-SA"/>
          </w:rPr>
          <w:id w:val="580724233"/>
          <w:placeholder>
            <w:docPart w:val="1759948EEB5F4BF489D5D65636DB5626"/>
          </w:placeholder>
          <w:text/>
        </w:sdtPr>
        <w:sdtContent>
          <w:r>
            <w:rPr>
              <w:sz w:val="24"/>
              <w:szCs w:val="24"/>
              <w:lang w:bidi="ar-SA"/>
            </w:rPr>
            <w:t>9.0040R</w:t>
          </w:r>
        </w:sdtContent>
      </w:sdt>
      <w:r w:rsidRPr="00B84CD1">
        <w:rPr>
          <w:sz w:val="24"/>
          <w:szCs w:val="24"/>
          <w:lang w:bidi="ar-SA"/>
        </w:rPr>
        <w:tab/>
      </w:r>
    </w:p>
    <w:p w:rsidR="00B84CD1" w:rsidRPr="00B84CD1" w:rsidRDefault="00B84CD1" w:rsidP="00B84CD1">
      <w:pPr>
        <w:rPr>
          <w:sz w:val="24"/>
          <w:szCs w:val="24"/>
          <w:lang w:bidi="ar-SA"/>
        </w:rPr>
      </w:pPr>
    </w:p>
    <w:p w:rsidR="00B84CD1" w:rsidRPr="00B84CD1" w:rsidRDefault="00B84CD1" w:rsidP="00B84CD1">
      <w:pPr>
        <w:rPr>
          <w:sz w:val="24"/>
          <w:szCs w:val="24"/>
          <w:lang w:bidi="ar-SA"/>
        </w:rPr>
      </w:pPr>
      <w:r w:rsidRPr="00B84CD1">
        <w:rPr>
          <w:b/>
          <w:sz w:val="24"/>
          <w:szCs w:val="24"/>
          <w:lang w:bidi="ar-SA"/>
        </w:rPr>
        <w:t>Effective Date</w:t>
      </w:r>
      <w:r w:rsidRPr="00B84CD1">
        <w:rPr>
          <w:sz w:val="24"/>
          <w:szCs w:val="24"/>
          <w:lang w:bidi="ar-SA"/>
        </w:rPr>
        <w:t xml:space="preserve">:  </w:t>
      </w:r>
      <w:sdt>
        <w:sdtPr>
          <w:rPr>
            <w:sz w:val="24"/>
            <w:szCs w:val="24"/>
            <w:lang w:bidi="ar-SA"/>
          </w:rPr>
          <w:id w:val="-141660163"/>
          <w:placeholder>
            <w:docPart w:val="1759948EEB5F4BF489D5D65636DB5626"/>
          </w:placeholder>
          <w:text/>
        </w:sdtPr>
        <w:sdtContent>
          <w:r>
            <w:rPr>
              <w:sz w:val="24"/>
              <w:szCs w:val="24"/>
              <w:lang w:bidi="ar-SA"/>
            </w:rPr>
            <w:t>10/19/07</w:t>
          </w:r>
        </w:sdtContent>
      </w:sdt>
      <w:r w:rsidRPr="00B84CD1">
        <w:rPr>
          <w:sz w:val="24"/>
          <w:szCs w:val="24"/>
          <w:lang w:bidi="ar-SA"/>
        </w:rPr>
        <w:tab/>
      </w:r>
      <w:r w:rsidRPr="00B84CD1">
        <w:rPr>
          <w:sz w:val="24"/>
          <w:szCs w:val="24"/>
          <w:lang w:bidi="ar-SA"/>
        </w:rPr>
        <w:tab/>
      </w:r>
      <w:r w:rsidRPr="00B84CD1">
        <w:rPr>
          <w:b/>
          <w:sz w:val="24"/>
          <w:szCs w:val="24"/>
          <w:lang w:bidi="ar-SA"/>
        </w:rPr>
        <w:t>Revised Date</w:t>
      </w:r>
      <w:r w:rsidRPr="00B84CD1">
        <w:rPr>
          <w:sz w:val="24"/>
          <w:szCs w:val="24"/>
          <w:lang w:bidi="ar-SA"/>
        </w:rPr>
        <w:t xml:space="preserve">: </w:t>
      </w:r>
      <w:sdt>
        <w:sdtPr>
          <w:rPr>
            <w:sz w:val="24"/>
            <w:szCs w:val="24"/>
            <w:lang w:bidi="ar-SA"/>
          </w:rPr>
          <w:id w:val="1954123484"/>
          <w:placeholder>
            <w:docPart w:val="1759948EEB5F4BF489D5D65636DB5626"/>
          </w:placeholder>
          <w:text/>
        </w:sdtPr>
        <w:sdtContent>
          <w:r>
            <w:rPr>
              <w:sz w:val="24"/>
              <w:szCs w:val="24"/>
              <w:lang w:bidi="ar-SA"/>
            </w:rPr>
            <w:t>08/13/</w:t>
          </w:r>
        </w:sdtContent>
      </w:sdt>
    </w:p>
    <w:p w:rsidR="00B84CD1" w:rsidRPr="00B84CD1" w:rsidRDefault="00B84CD1" w:rsidP="00B84CD1">
      <w:pPr>
        <w:rPr>
          <w:sz w:val="24"/>
          <w:szCs w:val="24"/>
          <w:lang w:bidi="ar-SA"/>
        </w:rPr>
      </w:pPr>
    </w:p>
    <w:p w:rsidR="00B84CD1" w:rsidRPr="00B84CD1" w:rsidRDefault="00B84CD1" w:rsidP="00B84CD1">
      <w:pPr>
        <w:widowControl/>
        <w:autoSpaceDE/>
        <w:autoSpaceDN/>
        <w:spacing w:line="259" w:lineRule="auto"/>
        <w:outlineLvl w:val="0"/>
        <w:rPr>
          <w:b/>
          <w:color w:val="000000"/>
          <w:sz w:val="24"/>
          <w:lang w:bidi="ar-SA"/>
        </w:rPr>
      </w:pPr>
      <w:r w:rsidRPr="00B84CD1">
        <w:rPr>
          <w:b/>
          <w:color w:val="000000"/>
          <w:sz w:val="24"/>
          <w:lang w:bidi="ar-SA"/>
        </w:rPr>
        <w:t xml:space="preserve">Subject: </w:t>
      </w:r>
      <w:sdt>
        <w:sdtPr>
          <w:rPr>
            <w:b/>
            <w:color w:val="000000"/>
            <w:sz w:val="24"/>
            <w:lang w:bidi="ar-SA"/>
          </w:rPr>
          <w:id w:val="-1459642324"/>
          <w:placeholder>
            <w:docPart w:val="1759948EEB5F4BF489D5D65636DB5626"/>
          </w:placeholder>
          <w:text/>
        </w:sdtPr>
        <w:sdtContent>
          <w:r>
            <w:rPr>
              <w:b/>
              <w:color w:val="000000"/>
              <w:sz w:val="24"/>
              <w:lang w:bidi="ar-SA"/>
            </w:rPr>
            <w:t>Parking Locations</w:t>
          </w:r>
        </w:sdtContent>
      </w:sdt>
    </w:p>
    <w:p w:rsidR="00B84CD1" w:rsidRPr="00B84CD1" w:rsidRDefault="00B84CD1" w:rsidP="00B84CD1">
      <w:pPr>
        <w:rPr>
          <w:b/>
          <w:sz w:val="24"/>
          <w:szCs w:val="24"/>
        </w:rPr>
      </w:pPr>
    </w:p>
    <w:p w:rsidR="00B84CD1" w:rsidRPr="00B84CD1" w:rsidRDefault="00B84CD1" w:rsidP="00B84CD1">
      <w:pPr>
        <w:rPr>
          <w:sz w:val="24"/>
          <w:szCs w:val="24"/>
        </w:rPr>
      </w:pPr>
      <w:r w:rsidRPr="00B84CD1">
        <w:rPr>
          <w:b/>
          <w:sz w:val="24"/>
          <w:szCs w:val="24"/>
        </w:rPr>
        <w:t>Responsible Division/Department</w:t>
      </w:r>
      <w:r w:rsidRPr="00B84CD1">
        <w:rPr>
          <w:sz w:val="24"/>
          <w:szCs w:val="24"/>
        </w:rPr>
        <w:t xml:space="preserve">: </w:t>
      </w:r>
      <w:sdt>
        <w:sdtPr>
          <w:rPr>
            <w:sz w:val="24"/>
            <w:szCs w:val="24"/>
          </w:rPr>
          <w:id w:val="353540150"/>
          <w:placeholder>
            <w:docPart w:val="1759948EEB5F4BF489D5D65636DB5626"/>
          </w:placeholder>
          <w:text/>
        </w:sdtPr>
        <w:sdtContent>
          <w:r>
            <w:rPr>
              <w:sz w:val="24"/>
              <w:szCs w:val="24"/>
            </w:rPr>
            <w:t>Administration and Finance/ Parking and Transportation Services</w:t>
          </w:r>
        </w:sdtContent>
      </w:sdt>
    </w:p>
    <w:p w:rsidR="00B84CD1" w:rsidRPr="00B84CD1" w:rsidRDefault="00B84CD1" w:rsidP="00B84CD1">
      <w:pPr>
        <w:rPr>
          <w:sz w:val="24"/>
          <w:szCs w:val="24"/>
        </w:rPr>
      </w:pPr>
    </w:p>
    <w:p w:rsidR="00B84CD1" w:rsidRPr="00B84CD1" w:rsidRDefault="00B84CD1" w:rsidP="00B84CD1">
      <w:pPr>
        <w:rPr>
          <w:b/>
          <w:sz w:val="24"/>
          <w:szCs w:val="24"/>
          <w:lang w:bidi="ar-SA"/>
        </w:rPr>
      </w:pPr>
      <w:r w:rsidRPr="00B84CD1">
        <w:rPr>
          <w:b/>
          <w:sz w:val="24"/>
          <w:szCs w:val="24"/>
          <w:lang w:bidi="ar-SA"/>
        </w:rPr>
        <w:t xml:space="preserve">Check what type of Regulation this is: </w:t>
      </w:r>
    </w:p>
    <w:p w:rsidR="00B84CD1" w:rsidRPr="00B84CD1" w:rsidRDefault="00B84CD1" w:rsidP="00B84CD1">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Content>
          <w:r w:rsidRPr="00B84CD1">
            <w:rPr>
              <w:rFonts w:ascii="Segoe UI Symbol" w:eastAsia="MS Gothic" w:hAnsi="Segoe UI Symbol" w:cs="Segoe UI Symbol"/>
              <w:sz w:val="24"/>
              <w:szCs w:val="24"/>
              <w:lang w:bidi="ar-SA"/>
            </w:rPr>
            <w:t>☐</w:t>
          </w:r>
        </w:sdtContent>
      </w:sdt>
      <w:r w:rsidRPr="00B84CD1">
        <w:rPr>
          <w:sz w:val="24"/>
          <w:szCs w:val="24"/>
          <w:lang w:bidi="ar-SA"/>
        </w:rPr>
        <w:t xml:space="preserve">New Regulation </w:t>
      </w:r>
    </w:p>
    <w:p w:rsidR="00B84CD1" w:rsidRPr="00B84CD1" w:rsidRDefault="00B84CD1" w:rsidP="00B84CD1">
      <w:pPr>
        <w:rPr>
          <w:sz w:val="24"/>
          <w:szCs w:val="24"/>
          <w:lang w:bidi="ar-SA"/>
        </w:rPr>
      </w:pPr>
      <w:sdt>
        <w:sdtPr>
          <w:rPr>
            <w:sz w:val="24"/>
            <w:szCs w:val="24"/>
            <w:lang w:bidi="ar-SA"/>
          </w:rPr>
          <w:id w:val="-858739724"/>
          <w14:checkbox>
            <w14:checked w14:val="0"/>
            <w14:checkedState w14:val="2612" w14:font="MS Gothic"/>
            <w14:uncheckedState w14:val="2610" w14:font="MS Gothic"/>
          </w14:checkbox>
        </w:sdtPr>
        <w:sdtContent>
          <w:r w:rsidRPr="00B84CD1">
            <w:rPr>
              <w:rFonts w:eastAsia="MS Gothic" w:hint="eastAsia"/>
              <w:sz w:val="24"/>
              <w:szCs w:val="24"/>
              <w:lang w:bidi="ar-SA"/>
            </w:rPr>
            <w:t>☐</w:t>
          </w:r>
        </w:sdtContent>
      </w:sdt>
      <w:r w:rsidRPr="00B84CD1">
        <w:rPr>
          <w:sz w:val="24"/>
          <w:szCs w:val="24"/>
          <w:lang w:bidi="ar-SA"/>
        </w:rPr>
        <w:t xml:space="preserve">Major Revision of Existing Regulation </w:t>
      </w:r>
    </w:p>
    <w:p w:rsidR="00B84CD1" w:rsidRPr="00B84CD1" w:rsidRDefault="00B84CD1" w:rsidP="00B84CD1">
      <w:pPr>
        <w:rPr>
          <w:sz w:val="24"/>
          <w:szCs w:val="24"/>
          <w:lang w:bidi="ar-SA"/>
        </w:rPr>
      </w:pPr>
      <w:sdt>
        <w:sdtPr>
          <w:rPr>
            <w:sz w:val="24"/>
            <w:szCs w:val="24"/>
            <w:lang w:bidi="ar-SA"/>
          </w:rPr>
          <w:id w:val="1189488720"/>
          <w14:checkbox>
            <w14:checked w14:val="1"/>
            <w14:checkedState w14:val="2612" w14:font="MS Gothic"/>
            <w14:uncheckedState w14:val="2610" w14:font="MS Gothic"/>
          </w14:checkbox>
        </w:sdtPr>
        <w:sdtContent>
          <w:r>
            <w:rPr>
              <w:rFonts w:ascii="MS Gothic" w:eastAsia="MS Gothic" w:hAnsi="MS Gothic" w:hint="eastAsia"/>
              <w:sz w:val="24"/>
              <w:szCs w:val="24"/>
              <w:lang w:bidi="ar-SA"/>
            </w:rPr>
            <w:t>☒</w:t>
          </w:r>
        </w:sdtContent>
      </w:sdt>
      <w:r w:rsidRPr="00B84CD1">
        <w:rPr>
          <w:sz w:val="24"/>
          <w:szCs w:val="24"/>
          <w:lang w:bidi="ar-SA"/>
        </w:rPr>
        <w:t>Minor/Technical Revision of Existing Regulation</w:t>
      </w:r>
    </w:p>
    <w:p w:rsidR="00B84CD1" w:rsidRPr="00B84CD1" w:rsidRDefault="00B84CD1" w:rsidP="00B84CD1">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B84CD1">
            <w:rPr>
              <w:rFonts w:eastAsia="MS Gothic" w:hint="eastAsia"/>
              <w:sz w:val="24"/>
              <w:szCs w:val="24"/>
              <w:lang w:bidi="ar-SA"/>
            </w:rPr>
            <w:t>☐</w:t>
          </w:r>
        </w:sdtContent>
      </w:sdt>
      <w:r w:rsidRPr="00B84CD1">
        <w:rPr>
          <w:sz w:val="24"/>
          <w:szCs w:val="24"/>
          <w:lang w:bidi="ar-SA"/>
        </w:rPr>
        <w:t xml:space="preserve">Reaffirmation of Existing Regulation </w:t>
      </w:r>
    </w:p>
    <w:p w:rsidR="00B84CD1" w:rsidRDefault="00B84CD1" w:rsidP="00B84CD1"/>
    <w:p w:rsidR="00B84CD1" w:rsidRDefault="00B84CD1">
      <w:pPr>
        <w:pStyle w:val="BodyText"/>
        <w:spacing w:before="10"/>
        <w:rPr>
          <w:rFonts w:ascii="Arial"/>
          <w:b/>
          <w:i/>
          <w:sz w:val="15"/>
        </w:rPr>
      </w:pPr>
    </w:p>
    <w:p w:rsidR="00A86B81" w:rsidRPr="00B84CD1" w:rsidRDefault="00B84CD1" w:rsidP="00B84CD1">
      <w:pPr>
        <w:pStyle w:val="Heading2"/>
        <w:rPr>
          <w:b w:val="0"/>
        </w:rPr>
      </w:pPr>
      <w:bookmarkStart w:id="0" w:name="I._STATEMENT_OF_REGULATION"/>
      <w:bookmarkEnd w:id="0"/>
      <w:r w:rsidRPr="00B84CD1">
        <w:rPr>
          <w:b w:val="0"/>
        </w:rPr>
        <w:t>S</w:t>
      </w:r>
      <w:r w:rsidRPr="00B84CD1">
        <w:rPr>
          <w:b w:val="0"/>
        </w:rPr>
        <w:t>TATEMENT OF</w:t>
      </w:r>
      <w:r w:rsidRPr="00B84CD1">
        <w:rPr>
          <w:b w:val="0"/>
        </w:rPr>
        <w:t xml:space="preserve"> </w:t>
      </w:r>
      <w:r w:rsidRPr="00B84CD1">
        <w:rPr>
          <w:b w:val="0"/>
        </w:rPr>
        <w:t>REGULATION</w:t>
      </w:r>
    </w:p>
    <w:p w:rsidR="00A86B81" w:rsidRPr="00B84CD1" w:rsidRDefault="00B84CD1">
      <w:pPr>
        <w:pStyle w:val="ListParagraph"/>
        <w:numPr>
          <w:ilvl w:val="1"/>
          <w:numId w:val="1"/>
        </w:numPr>
        <w:tabs>
          <w:tab w:val="left" w:pos="1519"/>
        </w:tabs>
        <w:spacing w:before="226"/>
        <w:ind w:right="121" w:hanging="360"/>
        <w:rPr>
          <w:strike/>
          <w:color w:val="C00000"/>
          <w:sz w:val="24"/>
        </w:rPr>
      </w:pPr>
      <w:r w:rsidRPr="00B84CD1">
        <w:rPr>
          <w:strike/>
          <w:color w:val="C00000"/>
          <w:sz w:val="24"/>
        </w:rPr>
        <w:t>V</w:t>
      </w:r>
      <w:r w:rsidRPr="00B84CD1">
        <w:rPr>
          <w:strike/>
          <w:color w:val="C00000"/>
          <w:sz w:val="24"/>
        </w:rPr>
        <w:t>isitors Parking: Visitors with a valid single day parking permit may only park in locations on campus as specified on the visitor parking permit. The single day parking permit must be displayed on the vehicle dashboard with the num</w:t>
      </w:r>
      <w:r w:rsidRPr="00B84CD1">
        <w:rPr>
          <w:strike/>
          <w:color w:val="C00000"/>
          <w:sz w:val="24"/>
        </w:rPr>
        <w:t xml:space="preserve">ber clearly visible while the vehicle is parked on campus. </w:t>
      </w:r>
      <w:r w:rsidRPr="00B84CD1">
        <w:rPr>
          <w:strike/>
          <w:color w:val="C00000"/>
          <w:spacing w:val="-3"/>
          <w:sz w:val="24"/>
        </w:rPr>
        <w:t xml:space="preserve">In </w:t>
      </w:r>
      <w:r w:rsidRPr="00B84CD1">
        <w:rPr>
          <w:strike/>
          <w:color w:val="C00000"/>
          <w:sz w:val="24"/>
        </w:rPr>
        <w:t>order to accommodate specific guest or visitor circumstances such as summer housing or special events, the Parking Services Department is authorized to issue multi-day parking permits with speci</w:t>
      </w:r>
      <w:r w:rsidRPr="00B84CD1">
        <w:rPr>
          <w:strike/>
          <w:color w:val="C00000"/>
          <w:sz w:val="24"/>
        </w:rPr>
        <w:t>fic allowances and restrictions.</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19"/>
        </w:tabs>
        <w:ind w:right="426" w:hanging="360"/>
        <w:rPr>
          <w:strike/>
          <w:color w:val="C00000"/>
          <w:sz w:val="24"/>
        </w:rPr>
      </w:pPr>
      <w:r w:rsidRPr="00B84CD1">
        <w:rPr>
          <w:strike/>
          <w:color w:val="C00000"/>
          <w:sz w:val="24"/>
        </w:rPr>
        <w:t>Registered Guest Parking: Registered Guests are those that have received an advanced invitation to park in defined areas on campus. Parking passes for Registered Guests will be provided to these persons either by mail or at the Parking Services Office or b</w:t>
      </w:r>
      <w:r w:rsidRPr="00B84CD1">
        <w:rPr>
          <w:strike/>
          <w:color w:val="C00000"/>
          <w:sz w:val="24"/>
        </w:rPr>
        <w:t>ooths. The Registered Guest parking pass must</w:t>
      </w:r>
      <w:r w:rsidRPr="00B84CD1">
        <w:rPr>
          <w:strike/>
          <w:color w:val="C00000"/>
          <w:spacing w:val="-19"/>
          <w:sz w:val="24"/>
        </w:rPr>
        <w:t xml:space="preserve"> </w:t>
      </w:r>
      <w:r w:rsidRPr="00B84CD1">
        <w:rPr>
          <w:strike/>
          <w:color w:val="C00000"/>
          <w:sz w:val="24"/>
        </w:rPr>
        <w:t>be displayed on the vehicle dashboard with the number clearly visible while the vehicle is parked on</w:t>
      </w:r>
      <w:r w:rsidRPr="00B84CD1">
        <w:rPr>
          <w:strike/>
          <w:color w:val="C00000"/>
          <w:spacing w:val="-2"/>
          <w:sz w:val="24"/>
        </w:rPr>
        <w:t xml:space="preserve"> </w:t>
      </w:r>
      <w:r w:rsidRPr="00B84CD1">
        <w:rPr>
          <w:strike/>
          <w:color w:val="C00000"/>
          <w:sz w:val="24"/>
        </w:rPr>
        <w:t>campus.</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19"/>
        </w:tabs>
        <w:ind w:right="365" w:hanging="360"/>
        <w:rPr>
          <w:strike/>
          <w:color w:val="C00000"/>
          <w:sz w:val="24"/>
        </w:rPr>
      </w:pPr>
      <w:r w:rsidRPr="00B84CD1">
        <w:rPr>
          <w:strike/>
          <w:color w:val="C00000"/>
          <w:sz w:val="24"/>
        </w:rPr>
        <w:t>Open Parking Spaces: Any parking space within an assigned lot not specifically marked for another pu</w:t>
      </w:r>
      <w:r w:rsidRPr="00B84CD1">
        <w:rPr>
          <w:strike/>
          <w:color w:val="C00000"/>
          <w:sz w:val="24"/>
        </w:rPr>
        <w:t>rpose is an open parking space. Students, faculty, staff, visitors, vendors, contractors and others may use these spaces on a first come basis, if they have valid parking permits for these</w:t>
      </w:r>
      <w:r w:rsidRPr="00B84CD1">
        <w:rPr>
          <w:strike/>
          <w:color w:val="C00000"/>
          <w:spacing w:val="-13"/>
          <w:sz w:val="24"/>
        </w:rPr>
        <w:t xml:space="preserve"> </w:t>
      </w:r>
      <w:r w:rsidRPr="00B84CD1">
        <w:rPr>
          <w:strike/>
          <w:color w:val="C00000"/>
          <w:sz w:val="24"/>
        </w:rPr>
        <w:t>spaces.</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19"/>
        </w:tabs>
        <w:ind w:right="166" w:hanging="360"/>
        <w:rPr>
          <w:strike/>
          <w:color w:val="C00000"/>
          <w:sz w:val="24"/>
        </w:rPr>
      </w:pPr>
      <w:r w:rsidRPr="00B84CD1">
        <w:rPr>
          <w:strike/>
          <w:color w:val="C00000"/>
          <w:sz w:val="24"/>
        </w:rPr>
        <w:t>Disability Parking Spaces: Only vehicles lawfully displayi</w:t>
      </w:r>
      <w:r w:rsidRPr="00B84CD1">
        <w:rPr>
          <w:strike/>
          <w:color w:val="C00000"/>
          <w:sz w:val="24"/>
        </w:rPr>
        <w:t xml:space="preserve">ng a state-issued disability parking permit </w:t>
      </w:r>
      <w:r w:rsidRPr="00B84CD1">
        <w:rPr>
          <w:strike/>
          <w:color w:val="C00000"/>
          <w:sz w:val="24"/>
          <w:u w:val="single" w:color="FF0101"/>
        </w:rPr>
        <w:t>and</w:t>
      </w:r>
      <w:r w:rsidRPr="00B84CD1">
        <w:rPr>
          <w:strike/>
          <w:color w:val="C00000"/>
          <w:sz w:val="24"/>
        </w:rPr>
        <w:t xml:space="preserve"> the appropriate category UNF issued parking permit are authorized to park in disability parking spaces. Failure for an individual to display both the proper category UNF parking permit and a state-issued disa</w:t>
      </w:r>
      <w:r w:rsidRPr="00B84CD1">
        <w:rPr>
          <w:strike/>
          <w:color w:val="C00000"/>
          <w:sz w:val="24"/>
        </w:rPr>
        <w:t xml:space="preserve">bility parking </w:t>
      </w:r>
      <w:r w:rsidRPr="00B84CD1">
        <w:rPr>
          <w:strike/>
          <w:color w:val="C00000"/>
          <w:sz w:val="24"/>
        </w:rPr>
        <w:lastRenderedPageBreak/>
        <w:t>permit will constitute a parking</w:t>
      </w:r>
      <w:r w:rsidRPr="00B84CD1">
        <w:rPr>
          <w:strike/>
          <w:color w:val="C00000"/>
          <w:spacing w:val="-9"/>
          <w:sz w:val="24"/>
        </w:rPr>
        <w:t xml:space="preserve"> </w:t>
      </w:r>
      <w:r w:rsidRPr="00B84CD1">
        <w:rPr>
          <w:strike/>
          <w:color w:val="C00000"/>
          <w:sz w:val="24"/>
        </w:rPr>
        <w:t>violation.</w:t>
      </w:r>
    </w:p>
    <w:p w:rsidR="00A86B81" w:rsidRPr="00B84CD1" w:rsidRDefault="00A86B81">
      <w:pPr>
        <w:pStyle w:val="BodyText"/>
        <w:spacing w:before="2"/>
        <w:rPr>
          <w:strike/>
          <w:color w:val="C00000"/>
          <w:sz w:val="16"/>
        </w:rPr>
      </w:pPr>
    </w:p>
    <w:p w:rsidR="00A86B81" w:rsidRPr="00B84CD1" w:rsidRDefault="00B84CD1" w:rsidP="00B84CD1">
      <w:pPr>
        <w:pStyle w:val="ListParagraph"/>
        <w:numPr>
          <w:ilvl w:val="1"/>
          <w:numId w:val="1"/>
        </w:numPr>
        <w:tabs>
          <w:tab w:val="left" w:pos="1519"/>
        </w:tabs>
        <w:spacing w:before="7"/>
        <w:ind w:right="320" w:hanging="360"/>
        <w:rPr>
          <w:strike/>
          <w:color w:val="C00000"/>
          <w:sz w:val="21"/>
        </w:rPr>
      </w:pPr>
      <w:r w:rsidRPr="00B84CD1">
        <w:rPr>
          <w:strike/>
          <w:color w:val="C00000"/>
          <w:sz w:val="24"/>
        </w:rPr>
        <w:t xml:space="preserve">UNF Temporary Mobility Impairment Parking: A registered student, faculty, or staff member with a temporary mobility-related impairment may apply to the Parking Services Department for a temporary </w:t>
      </w:r>
      <w:r w:rsidRPr="00B84CD1">
        <w:rPr>
          <w:strike/>
          <w:color w:val="C00000"/>
          <w:sz w:val="24"/>
        </w:rPr>
        <w:t>mobility impaired parking</w:t>
      </w:r>
      <w:r w:rsidRPr="00B84CD1">
        <w:rPr>
          <w:strike/>
          <w:color w:val="C00000"/>
          <w:spacing w:val="-22"/>
          <w:sz w:val="24"/>
        </w:rPr>
        <w:t xml:space="preserve"> </w:t>
      </w:r>
      <w:r w:rsidRPr="00B84CD1">
        <w:rPr>
          <w:strike/>
          <w:color w:val="C00000"/>
          <w:sz w:val="24"/>
        </w:rPr>
        <w:t>permit.</w:t>
      </w:r>
    </w:p>
    <w:p w:rsidR="00A86B81" w:rsidRPr="00B84CD1" w:rsidRDefault="00B84CD1" w:rsidP="00B84CD1">
      <w:pPr>
        <w:pStyle w:val="BodyText"/>
        <w:spacing w:before="72"/>
        <w:ind w:left="1540" w:right="162"/>
        <w:rPr>
          <w:strike/>
          <w:color w:val="C00000"/>
          <w:sz w:val="20"/>
        </w:rPr>
      </w:pPr>
      <w:r w:rsidRPr="00B84CD1">
        <w:rPr>
          <w:strike/>
          <w:color w:val="C00000"/>
        </w:rPr>
        <w:t>Individuals seeking such special temporary parking privileges must provide</w:t>
      </w:r>
      <w:r w:rsidRPr="00B84CD1">
        <w:rPr>
          <w:strike/>
          <w:color w:val="C00000"/>
        </w:rPr>
        <w:t xml:space="preserve"> </w:t>
      </w:r>
      <w:r w:rsidRPr="00B84CD1">
        <w:rPr>
          <w:strike/>
          <w:color w:val="C00000"/>
        </w:rPr>
        <w:t>medical documentation from a physician stating the need for the temporary</w:t>
      </w:r>
      <w:r w:rsidRPr="00B84CD1">
        <w:rPr>
          <w:strike/>
          <w:color w:val="C00000"/>
        </w:rPr>
        <w:t xml:space="preserve"> </w:t>
      </w:r>
      <w:r w:rsidRPr="00B84CD1">
        <w:rPr>
          <w:strike/>
          <w:color w:val="C00000"/>
        </w:rPr>
        <w:t>mobility impaired parking privileges. Upon receipt of required medical</w:t>
      </w:r>
      <w:r w:rsidRPr="00B84CD1">
        <w:rPr>
          <w:strike/>
          <w:color w:val="C00000"/>
        </w:rPr>
        <w:t xml:space="preserve"> </w:t>
      </w:r>
      <w:r w:rsidRPr="00B84CD1">
        <w:rPr>
          <w:strike/>
          <w:color w:val="C00000"/>
        </w:rPr>
        <w:t>documentation, the Parking Services Department will provide a temporary permit</w:t>
      </w:r>
      <w:r>
        <w:rPr>
          <w:strike/>
          <w:color w:val="C00000"/>
          <w:sz w:val="20"/>
        </w:rPr>
        <w:t xml:space="preserve"> </w:t>
      </w:r>
      <w:r w:rsidRPr="00B84CD1">
        <w:rPr>
          <w:strike/>
          <w:color w:val="C00000"/>
        </w:rPr>
        <w:t>to the individual that will allow the permit holder to utilize the University’s disability parking</w:t>
      </w:r>
      <w:r w:rsidRPr="00B84CD1">
        <w:rPr>
          <w:strike/>
          <w:color w:val="C00000"/>
        </w:rPr>
        <w:t xml:space="preserve"> </w:t>
      </w:r>
      <w:r w:rsidRPr="00B84CD1">
        <w:rPr>
          <w:strike/>
          <w:color w:val="C00000"/>
        </w:rPr>
        <w:t>spaces in the parking areas where the permit holder’s UNF issued permit is applicable.</w:t>
      </w:r>
      <w:r>
        <w:rPr>
          <w:strike/>
          <w:color w:val="C00000"/>
          <w:sz w:val="20"/>
        </w:rPr>
        <w:t xml:space="preserve"> </w:t>
      </w:r>
      <w:r w:rsidRPr="00B84CD1">
        <w:rPr>
          <w:strike/>
          <w:color w:val="C00000"/>
        </w:rPr>
        <w:t xml:space="preserve">Temporary mobility impaired permits will only be issued for the </w:t>
      </w:r>
      <w:proofErr w:type="gramStart"/>
      <w:r w:rsidRPr="00B84CD1">
        <w:rPr>
          <w:strike/>
          <w:color w:val="C00000"/>
        </w:rPr>
        <w:t>period of time</w:t>
      </w:r>
      <w:proofErr w:type="gramEnd"/>
      <w:r w:rsidRPr="00B84CD1">
        <w:rPr>
          <w:strike/>
          <w:color w:val="C00000"/>
        </w:rPr>
        <w:t xml:space="preserve"> specified in the</w:t>
      </w:r>
      <w:r w:rsidRPr="00B84CD1">
        <w:rPr>
          <w:strike/>
          <w:color w:val="C00000"/>
        </w:rPr>
        <w:t xml:space="preserve"> </w:t>
      </w:r>
      <w:r w:rsidRPr="00B84CD1">
        <w:rPr>
          <w:strike/>
          <w:color w:val="C00000"/>
        </w:rPr>
        <w:t>supplied physician’s documentation. These temporary permits are intended to be for no more</w:t>
      </w:r>
      <w:r w:rsidRPr="00B84CD1">
        <w:rPr>
          <w:strike/>
          <w:color w:val="C00000"/>
        </w:rPr>
        <w:t xml:space="preserve"> </w:t>
      </w:r>
      <w:r w:rsidRPr="00B84CD1">
        <w:rPr>
          <w:strike/>
          <w:color w:val="C00000"/>
        </w:rPr>
        <w:t>than thirty (30) days and if an applicant anticipates needing mobilit</w:t>
      </w:r>
      <w:r w:rsidRPr="00B84CD1">
        <w:rPr>
          <w:strike/>
          <w:color w:val="C00000"/>
        </w:rPr>
        <w:t>y impaired parking for a</w:t>
      </w:r>
      <w:r w:rsidRPr="00B84CD1">
        <w:rPr>
          <w:strike/>
          <w:color w:val="C00000"/>
        </w:rPr>
        <w:t xml:space="preserve"> </w:t>
      </w:r>
      <w:r w:rsidRPr="00B84CD1">
        <w:rPr>
          <w:strike/>
          <w:color w:val="C00000"/>
        </w:rPr>
        <w:t>longer period, s/he is encouraged to apply for a state-issued disability parking permit. Failure</w:t>
      </w:r>
      <w:r w:rsidRPr="00B84CD1">
        <w:rPr>
          <w:strike/>
          <w:color w:val="C00000"/>
        </w:rPr>
        <w:t xml:space="preserve"> </w:t>
      </w:r>
      <w:r w:rsidRPr="00B84CD1">
        <w:rPr>
          <w:strike/>
          <w:color w:val="C00000"/>
        </w:rPr>
        <w:t>for an individual to display both the appropriate category UNF parking permit and a UNF</w:t>
      </w:r>
      <w:r w:rsidRPr="00B84CD1">
        <w:rPr>
          <w:strike/>
          <w:color w:val="C00000"/>
        </w:rPr>
        <w:t xml:space="preserve"> </w:t>
      </w:r>
      <w:r w:rsidRPr="00B84CD1">
        <w:rPr>
          <w:strike/>
          <w:color w:val="C00000"/>
        </w:rPr>
        <w:t>Temporary Mobility Parking Permit will constit</w:t>
      </w:r>
      <w:r w:rsidRPr="00B84CD1">
        <w:rPr>
          <w:strike/>
          <w:color w:val="C00000"/>
        </w:rPr>
        <w:t>ute a parking violation.</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19"/>
        </w:tabs>
        <w:ind w:right="206" w:hanging="360"/>
        <w:rPr>
          <w:strike/>
          <w:color w:val="C00000"/>
          <w:sz w:val="24"/>
        </w:rPr>
      </w:pPr>
      <w:r w:rsidRPr="00B84CD1">
        <w:rPr>
          <w:strike/>
          <w:color w:val="C00000"/>
          <w:sz w:val="24"/>
        </w:rPr>
        <w:t>Reserved Parking: Reserved spaces may be designated by the President or his/her designee.</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19"/>
        </w:tabs>
        <w:ind w:right="695" w:hanging="360"/>
        <w:jc w:val="both"/>
        <w:rPr>
          <w:strike/>
          <w:color w:val="C00000"/>
          <w:sz w:val="24"/>
        </w:rPr>
      </w:pPr>
      <w:r w:rsidRPr="00B84CD1">
        <w:rPr>
          <w:strike/>
          <w:color w:val="C00000"/>
          <w:sz w:val="24"/>
        </w:rPr>
        <w:t>Vehicles shall be parked only in spaces specifically marked for parking. The absence of “No Parking” signs does not mean that parking is al</w:t>
      </w:r>
      <w:r w:rsidRPr="00B84CD1">
        <w:rPr>
          <w:strike/>
          <w:color w:val="C00000"/>
          <w:sz w:val="24"/>
        </w:rPr>
        <w:t xml:space="preserve">lowed in </w:t>
      </w:r>
      <w:proofErr w:type="spellStart"/>
      <w:r w:rsidRPr="00B84CD1">
        <w:rPr>
          <w:strike/>
          <w:color w:val="C00000"/>
          <w:sz w:val="24"/>
        </w:rPr>
        <w:t>non authorized</w:t>
      </w:r>
      <w:proofErr w:type="spellEnd"/>
      <w:r w:rsidRPr="00B84CD1">
        <w:rPr>
          <w:strike/>
          <w:color w:val="C00000"/>
          <w:spacing w:val="-1"/>
          <w:sz w:val="24"/>
        </w:rPr>
        <w:t xml:space="preserve"> </w:t>
      </w:r>
      <w:r w:rsidRPr="00B84CD1">
        <w:rPr>
          <w:strike/>
          <w:color w:val="C00000"/>
          <w:sz w:val="24"/>
        </w:rPr>
        <w:t>locations.</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19"/>
        </w:tabs>
        <w:ind w:right="262" w:hanging="360"/>
        <w:rPr>
          <w:strike/>
          <w:color w:val="C00000"/>
          <w:sz w:val="24"/>
        </w:rPr>
      </w:pPr>
      <w:r w:rsidRPr="00B84CD1">
        <w:rPr>
          <w:strike/>
          <w:color w:val="C00000"/>
          <w:sz w:val="24"/>
        </w:rPr>
        <w:t>Motor Vehicles must be parked within the identifiable space boundaries.</w:t>
      </w:r>
      <w:r w:rsidRPr="00B84CD1">
        <w:rPr>
          <w:strike/>
          <w:color w:val="C00000"/>
          <w:spacing w:val="-15"/>
          <w:sz w:val="24"/>
        </w:rPr>
        <w:t xml:space="preserve"> </w:t>
      </w:r>
      <w:r w:rsidRPr="00B84CD1">
        <w:rPr>
          <w:strike/>
          <w:color w:val="C00000"/>
          <w:sz w:val="24"/>
        </w:rPr>
        <w:t>Parking on or over a line is</w:t>
      </w:r>
      <w:r w:rsidRPr="00B84CD1">
        <w:rPr>
          <w:strike/>
          <w:color w:val="C00000"/>
          <w:spacing w:val="-5"/>
          <w:sz w:val="24"/>
        </w:rPr>
        <w:t xml:space="preserve"> </w:t>
      </w:r>
      <w:r w:rsidRPr="00B84CD1">
        <w:rPr>
          <w:strike/>
          <w:color w:val="C00000"/>
          <w:sz w:val="24"/>
        </w:rPr>
        <w:t>prohibited.</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19"/>
        </w:tabs>
        <w:ind w:left="1518"/>
        <w:rPr>
          <w:strike/>
          <w:color w:val="C00000"/>
          <w:sz w:val="24"/>
        </w:rPr>
      </w:pPr>
      <w:r w:rsidRPr="00B84CD1">
        <w:rPr>
          <w:strike/>
          <w:color w:val="C00000"/>
          <w:sz w:val="24"/>
        </w:rPr>
        <w:t xml:space="preserve">Double-parking </w:t>
      </w:r>
      <w:proofErr w:type="gramStart"/>
      <w:r w:rsidRPr="00B84CD1">
        <w:rPr>
          <w:strike/>
          <w:color w:val="C00000"/>
          <w:sz w:val="24"/>
        </w:rPr>
        <w:t>is prohibited at all</w:t>
      </w:r>
      <w:r w:rsidRPr="00B84CD1">
        <w:rPr>
          <w:strike/>
          <w:color w:val="C00000"/>
          <w:spacing w:val="-4"/>
          <w:sz w:val="24"/>
        </w:rPr>
        <w:t xml:space="preserve"> </w:t>
      </w:r>
      <w:r w:rsidRPr="00B84CD1">
        <w:rPr>
          <w:strike/>
          <w:color w:val="C00000"/>
          <w:sz w:val="24"/>
        </w:rPr>
        <w:t>times</w:t>
      </w:r>
      <w:proofErr w:type="gramEnd"/>
      <w:r w:rsidRPr="00B84CD1">
        <w:rPr>
          <w:strike/>
          <w:color w:val="C00000"/>
          <w:sz w:val="24"/>
        </w:rPr>
        <w:t>.</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81"/>
        </w:tabs>
        <w:ind w:right="178" w:hanging="360"/>
        <w:rPr>
          <w:strike/>
          <w:color w:val="C00000"/>
          <w:sz w:val="24"/>
        </w:rPr>
      </w:pPr>
      <w:r w:rsidRPr="00B84CD1">
        <w:rPr>
          <w:strike/>
          <w:color w:val="C00000"/>
          <w:sz w:val="24"/>
        </w:rPr>
        <w:t>Vehicles may not be parked in such manner as to obstruct vehicular or</w:t>
      </w:r>
      <w:r w:rsidRPr="00B84CD1">
        <w:rPr>
          <w:strike/>
          <w:color w:val="C00000"/>
          <w:spacing w:val="-16"/>
          <w:sz w:val="24"/>
        </w:rPr>
        <w:t xml:space="preserve"> </w:t>
      </w:r>
      <w:r w:rsidRPr="00B84CD1">
        <w:rPr>
          <w:strike/>
          <w:color w:val="C00000"/>
          <w:sz w:val="24"/>
        </w:rPr>
        <w:t>pedestrian traffic, wheelchair ramps, interfere with normal operational activities, or create a</w:t>
      </w:r>
      <w:r w:rsidRPr="00B84CD1">
        <w:rPr>
          <w:strike/>
          <w:color w:val="C00000"/>
          <w:sz w:val="24"/>
        </w:rPr>
        <w:t xml:space="preserve"> hazard. Vehicles so parked may be cited or towed away at the owner’s</w:t>
      </w:r>
      <w:r w:rsidRPr="00B84CD1">
        <w:rPr>
          <w:strike/>
          <w:color w:val="C00000"/>
          <w:spacing w:val="-16"/>
          <w:sz w:val="24"/>
        </w:rPr>
        <w:t xml:space="preserve"> </w:t>
      </w:r>
      <w:r w:rsidRPr="00B84CD1">
        <w:rPr>
          <w:strike/>
          <w:color w:val="C00000"/>
          <w:sz w:val="24"/>
        </w:rPr>
        <w:t>expense.</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81"/>
        </w:tabs>
        <w:ind w:right="853" w:hanging="360"/>
        <w:rPr>
          <w:strike/>
          <w:color w:val="C00000"/>
          <w:sz w:val="24"/>
        </w:rPr>
      </w:pPr>
      <w:r w:rsidRPr="00B84CD1">
        <w:rPr>
          <w:strike/>
          <w:color w:val="C00000"/>
          <w:sz w:val="24"/>
        </w:rPr>
        <w:t xml:space="preserve">Parking on </w:t>
      </w:r>
      <w:r w:rsidRPr="00B84CD1">
        <w:rPr>
          <w:strike/>
          <w:color w:val="C00000"/>
          <w:sz w:val="24"/>
        </w:rPr>
        <w:t>grass, sidewalks, loading zones, or on roadways (except where specifically marked for parking) is</w:t>
      </w:r>
      <w:r w:rsidRPr="00B84CD1">
        <w:rPr>
          <w:strike/>
          <w:color w:val="C00000"/>
          <w:spacing w:val="-8"/>
          <w:sz w:val="24"/>
        </w:rPr>
        <w:t xml:space="preserve"> </w:t>
      </w:r>
      <w:r w:rsidRPr="00B84CD1">
        <w:rPr>
          <w:strike/>
          <w:color w:val="C00000"/>
          <w:sz w:val="24"/>
        </w:rPr>
        <w:t>prohibited.</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81"/>
        </w:tabs>
        <w:ind w:right="122" w:hanging="360"/>
        <w:rPr>
          <w:strike/>
          <w:color w:val="C00000"/>
          <w:sz w:val="24"/>
        </w:rPr>
      </w:pPr>
      <w:r w:rsidRPr="00B84CD1">
        <w:rPr>
          <w:strike/>
          <w:color w:val="C00000"/>
          <w:sz w:val="24"/>
        </w:rPr>
        <w:t>If a vehicle with an affixed permit is temporarily out of normal service, the</w:t>
      </w:r>
      <w:r w:rsidRPr="00B84CD1">
        <w:rPr>
          <w:strike/>
          <w:color w:val="C00000"/>
          <w:spacing w:val="-20"/>
          <w:sz w:val="24"/>
        </w:rPr>
        <w:t xml:space="preserve"> </w:t>
      </w:r>
      <w:r w:rsidRPr="00B84CD1">
        <w:rPr>
          <w:strike/>
          <w:color w:val="C00000"/>
          <w:sz w:val="24"/>
        </w:rPr>
        <w:t>owner may obtain a temporary parking permit from the Parking Services Department at no cost.</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81"/>
        </w:tabs>
        <w:ind w:left="1580" w:hanging="401"/>
        <w:rPr>
          <w:strike/>
          <w:color w:val="C00000"/>
          <w:sz w:val="24"/>
        </w:rPr>
      </w:pPr>
      <w:r w:rsidRPr="00B84CD1">
        <w:rPr>
          <w:strike/>
          <w:color w:val="C00000"/>
          <w:sz w:val="24"/>
        </w:rPr>
        <w:t>Any vehicle parked on campus is parked at the risk of the</w:t>
      </w:r>
      <w:r w:rsidRPr="00B84CD1">
        <w:rPr>
          <w:strike/>
          <w:color w:val="C00000"/>
          <w:spacing w:val="-7"/>
          <w:sz w:val="24"/>
        </w:rPr>
        <w:t xml:space="preserve"> </w:t>
      </w:r>
      <w:r w:rsidRPr="00B84CD1">
        <w:rPr>
          <w:strike/>
          <w:color w:val="C00000"/>
          <w:sz w:val="24"/>
        </w:rPr>
        <w:t>owner.</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81"/>
        </w:tabs>
        <w:ind w:right="114" w:hanging="360"/>
        <w:rPr>
          <w:strike/>
          <w:color w:val="C00000"/>
          <w:sz w:val="24"/>
        </w:rPr>
      </w:pPr>
      <w:r w:rsidRPr="00B84CD1">
        <w:rPr>
          <w:strike/>
          <w:color w:val="C00000"/>
          <w:sz w:val="24"/>
        </w:rPr>
        <w:t>Except for studen</w:t>
      </w:r>
      <w:r w:rsidRPr="00B84CD1">
        <w:rPr>
          <w:strike/>
          <w:color w:val="C00000"/>
          <w:sz w:val="24"/>
        </w:rPr>
        <w:t>ts living in University housing, overnight parking of any</w:t>
      </w:r>
      <w:r w:rsidRPr="00B84CD1">
        <w:rPr>
          <w:strike/>
          <w:color w:val="C00000"/>
          <w:spacing w:val="-19"/>
          <w:sz w:val="24"/>
        </w:rPr>
        <w:t xml:space="preserve"> </w:t>
      </w:r>
      <w:r w:rsidRPr="00B84CD1">
        <w:rPr>
          <w:strike/>
          <w:color w:val="C00000"/>
          <w:sz w:val="24"/>
        </w:rPr>
        <w:t>vehicle</w:t>
      </w:r>
      <w:r w:rsidRPr="00B84CD1">
        <w:rPr>
          <w:strike/>
          <w:color w:val="C00000"/>
          <w:sz w:val="24"/>
        </w:rPr>
        <w:t xml:space="preserve"> on campus is prohibited unless special advance permission to park overnight on</w:t>
      </w:r>
      <w:r w:rsidRPr="00B84CD1">
        <w:rPr>
          <w:strike/>
          <w:color w:val="C00000"/>
          <w:sz w:val="24"/>
        </w:rPr>
        <w:t xml:space="preserve"> campus is provided by the University Police</w:t>
      </w:r>
      <w:r w:rsidRPr="00B84CD1">
        <w:rPr>
          <w:strike/>
          <w:color w:val="C00000"/>
          <w:spacing w:val="-13"/>
          <w:sz w:val="24"/>
        </w:rPr>
        <w:t xml:space="preserve"> </w:t>
      </w:r>
      <w:r w:rsidRPr="00B84CD1">
        <w:rPr>
          <w:strike/>
          <w:color w:val="C00000"/>
          <w:sz w:val="24"/>
        </w:rPr>
        <w:t>Department.</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81"/>
        </w:tabs>
        <w:ind w:right="336" w:hanging="360"/>
        <w:rPr>
          <w:strike/>
          <w:color w:val="C00000"/>
          <w:sz w:val="24"/>
        </w:rPr>
      </w:pPr>
      <w:r w:rsidRPr="00B84CD1">
        <w:rPr>
          <w:strike/>
          <w:color w:val="C00000"/>
          <w:sz w:val="24"/>
        </w:rPr>
        <w:t>Vehicles which are parked in a manner that may const</w:t>
      </w:r>
      <w:r w:rsidRPr="00B84CD1">
        <w:rPr>
          <w:strike/>
          <w:color w:val="C00000"/>
          <w:sz w:val="24"/>
        </w:rPr>
        <w:t>itute a traffic or safety</w:t>
      </w:r>
      <w:r w:rsidRPr="00B84CD1">
        <w:rPr>
          <w:strike/>
          <w:color w:val="C00000"/>
          <w:sz w:val="24"/>
        </w:rPr>
        <w:t xml:space="preserve"> hazard are subject to be towed away at the owner’s expense. Similarly, disabled or </w:t>
      </w:r>
      <w:r w:rsidRPr="00B84CD1">
        <w:rPr>
          <w:strike/>
          <w:color w:val="C00000"/>
          <w:sz w:val="24"/>
        </w:rPr>
        <w:lastRenderedPageBreak/>
        <w:t>abandoned vehicles, generally those left unattended for more than three</w:t>
      </w:r>
      <w:r w:rsidRPr="00B84CD1">
        <w:rPr>
          <w:strike/>
          <w:color w:val="C00000"/>
          <w:spacing w:val="-15"/>
          <w:sz w:val="24"/>
        </w:rPr>
        <w:t xml:space="preserve"> </w:t>
      </w:r>
      <w:r w:rsidRPr="00B84CD1">
        <w:rPr>
          <w:strike/>
          <w:color w:val="C00000"/>
          <w:sz w:val="24"/>
        </w:rPr>
        <w:t>days,</w:t>
      </w:r>
      <w:r w:rsidRPr="00B84CD1">
        <w:rPr>
          <w:strike/>
          <w:color w:val="C00000"/>
          <w:sz w:val="24"/>
        </w:rPr>
        <w:t xml:space="preserve"> may be towed away at the owner’s</w:t>
      </w:r>
      <w:r w:rsidRPr="00B84CD1">
        <w:rPr>
          <w:strike/>
          <w:color w:val="C00000"/>
          <w:spacing w:val="-12"/>
          <w:sz w:val="24"/>
        </w:rPr>
        <w:t xml:space="preserve"> </w:t>
      </w:r>
      <w:r w:rsidRPr="00B84CD1">
        <w:rPr>
          <w:strike/>
          <w:color w:val="C00000"/>
          <w:sz w:val="24"/>
        </w:rPr>
        <w:t>expense.</w:t>
      </w:r>
    </w:p>
    <w:p w:rsidR="00A86B81" w:rsidRPr="00B84CD1" w:rsidRDefault="00A86B81">
      <w:pPr>
        <w:pStyle w:val="BodyText"/>
        <w:spacing w:before="3"/>
        <w:rPr>
          <w:strike/>
          <w:color w:val="C00000"/>
          <w:sz w:val="16"/>
        </w:rPr>
      </w:pPr>
    </w:p>
    <w:p w:rsidR="00A86B81" w:rsidRPr="00B84CD1" w:rsidRDefault="00B84CD1">
      <w:pPr>
        <w:pStyle w:val="ListParagraph"/>
        <w:numPr>
          <w:ilvl w:val="1"/>
          <w:numId w:val="1"/>
        </w:numPr>
        <w:tabs>
          <w:tab w:val="left" w:pos="1581"/>
        </w:tabs>
        <w:ind w:left="1580" w:hanging="401"/>
        <w:rPr>
          <w:strike/>
          <w:color w:val="C00000"/>
          <w:sz w:val="24"/>
        </w:rPr>
      </w:pPr>
      <w:r w:rsidRPr="00B84CD1">
        <w:rPr>
          <w:strike/>
          <w:color w:val="C00000"/>
          <w:sz w:val="24"/>
        </w:rPr>
        <w:t>Major repairs to vehicles shall not be performed on</w:t>
      </w:r>
      <w:r w:rsidRPr="00B84CD1">
        <w:rPr>
          <w:strike/>
          <w:color w:val="C00000"/>
          <w:spacing w:val="-4"/>
          <w:sz w:val="24"/>
        </w:rPr>
        <w:t xml:space="preserve"> </w:t>
      </w:r>
      <w:r w:rsidRPr="00B84CD1">
        <w:rPr>
          <w:strike/>
          <w:color w:val="C00000"/>
          <w:sz w:val="24"/>
        </w:rPr>
        <w:t>campus.</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81"/>
        </w:tabs>
        <w:ind w:right="110" w:hanging="360"/>
        <w:rPr>
          <w:strike/>
          <w:color w:val="C00000"/>
          <w:sz w:val="24"/>
        </w:rPr>
      </w:pPr>
      <w:r w:rsidRPr="00B84CD1">
        <w:rPr>
          <w:strike/>
          <w:color w:val="C00000"/>
          <w:sz w:val="24"/>
        </w:rPr>
        <w:t>Locating a legal parking space is the responsibility of the vehicle’s operator.</w:t>
      </w:r>
      <w:r w:rsidRPr="00B84CD1">
        <w:rPr>
          <w:strike/>
          <w:color w:val="C00000"/>
          <w:spacing w:val="-25"/>
          <w:sz w:val="24"/>
        </w:rPr>
        <w:t xml:space="preserve"> </w:t>
      </w:r>
      <w:r w:rsidRPr="00B84CD1">
        <w:rPr>
          <w:strike/>
          <w:color w:val="C00000"/>
          <w:sz w:val="24"/>
        </w:rPr>
        <w:t>Lack of a parking space will not be considered a valid excuse for violation of any parking</w:t>
      </w:r>
      <w:r w:rsidRPr="00B84CD1">
        <w:rPr>
          <w:strike/>
          <w:color w:val="C00000"/>
          <w:spacing w:val="-1"/>
          <w:sz w:val="24"/>
        </w:rPr>
        <w:t xml:space="preserve"> </w:t>
      </w:r>
      <w:r w:rsidRPr="00B84CD1">
        <w:rPr>
          <w:strike/>
          <w:color w:val="C00000"/>
          <w:sz w:val="24"/>
        </w:rPr>
        <w:t>regulation.</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81"/>
        </w:tabs>
        <w:ind w:left="1580" w:hanging="401"/>
        <w:rPr>
          <w:strike/>
          <w:color w:val="C00000"/>
          <w:sz w:val="24"/>
        </w:rPr>
      </w:pPr>
      <w:r w:rsidRPr="00B84CD1">
        <w:rPr>
          <w:strike/>
          <w:color w:val="C00000"/>
          <w:sz w:val="24"/>
        </w:rPr>
        <w:t>Unauthorize</w:t>
      </w:r>
      <w:r w:rsidRPr="00B84CD1">
        <w:rPr>
          <w:strike/>
          <w:color w:val="C00000"/>
          <w:sz w:val="24"/>
        </w:rPr>
        <w:t>d persons parking vehicles in disability parking spaces are subject</w:t>
      </w:r>
      <w:r w:rsidRPr="00B84CD1">
        <w:rPr>
          <w:strike/>
          <w:color w:val="C00000"/>
          <w:spacing w:val="-15"/>
          <w:sz w:val="24"/>
        </w:rPr>
        <w:t xml:space="preserve"> </w:t>
      </w:r>
      <w:r w:rsidRPr="00B84CD1">
        <w:rPr>
          <w:strike/>
          <w:color w:val="C00000"/>
          <w:sz w:val="24"/>
        </w:rPr>
        <w:t>to</w:t>
      </w:r>
    </w:p>
    <w:p w:rsidR="00A86B81" w:rsidRPr="00B84CD1" w:rsidRDefault="00B84CD1">
      <w:pPr>
        <w:pStyle w:val="BodyText"/>
        <w:spacing w:before="72"/>
        <w:ind w:left="1540"/>
        <w:rPr>
          <w:strike/>
          <w:color w:val="C00000"/>
        </w:rPr>
      </w:pPr>
      <w:r w:rsidRPr="00B84CD1">
        <w:rPr>
          <w:strike/>
          <w:color w:val="C00000"/>
        </w:rPr>
        <w:t>fine, immobilization and/or having a vehicle towed away at owner’s expense.</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81"/>
        </w:tabs>
        <w:ind w:right="300" w:hanging="360"/>
        <w:rPr>
          <w:strike/>
          <w:color w:val="C00000"/>
          <w:sz w:val="24"/>
        </w:rPr>
      </w:pPr>
      <w:r w:rsidRPr="00B84CD1">
        <w:rPr>
          <w:strike/>
          <w:color w:val="C00000"/>
          <w:sz w:val="24"/>
        </w:rPr>
        <w:t>Unauthorized persons parking vehicles in reserved parking spaces are subject to fine, immobilization and/or having a vehicle towed away at owner’s</w:t>
      </w:r>
      <w:r w:rsidRPr="00B84CD1">
        <w:rPr>
          <w:strike/>
          <w:color w:val="C00000"/>
          <w:spacing w:val="-13"/>
          <w:sz w:val="24"/>
        </w:rPr>
        <w:t xml:space="preserve"> </w:t>
      </w:r>
      <w:r w:rsidRPr="00B84CD1">
        <w:rPr>
          <w:strike/>
          <w:color w:val="C00000"/>
          <w:sz w:val="24"/>
        </w:rPr>
        <w:t>expense.</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81"/>
        </w:tabs>
        <w:ind w:right="162" w:hanging="360"/>
        <w:rPr>
          <w:strike/>
          <w:color w:val="C00000"/>
          <w:sz w:val="24"/>
        </w:rPr>
      </w:pPr>
      <w:r w:rsidRPr="00B84CD1">
        <w:rPr>
          <w:strike/>
          <w:color w:val="C00000"/>
          <w:sz w:val="24"/>
        </w:rPr>
        <w:t>Regulations concerning no-parking zones, loading zones, reserved parking or other specially allocat</w:t>
      </w:r>
      <w:r w:rsidRPr="00B84CD1">
        <w:rPr>
          <w:strike/>
          <w:color w:val="C00000"/>
          <w:sz w:val="24"/>
        </w:rPr>
        <w:t xml:space="preserve">ed parking areas </w:t>
      </w:r>
      <w:proofErr w:type="gramStart"/>
      <w:r w:rsidRPr="00B84CD1">
        <w:rPr>
          <w:strike/>
          <w:color w:val="C00000"/>
          <w:sz w:val="24"/>
        </w:rPr>
        <w:t>are subject to enforcement at all times</w:t>
      </w:r>
      <w:proofErr w:type="gramEnd"/>
      <w:r w:rsidRPr="00B84CD1">
        <w:rPr>
          <w:strike/>
          <w:color w:val="C00000"/>
          <w:sz w:val="24"/>
        </w:rPr>
        <w:t xml:space="preserve"> and unauthorized parking in such areas is</w:t>
      </w:r>
      <w:r w:rsidRPr="00B84CD1">
        <w:rPr>
          <w:strike/>
          <w:color w:val="C00000"/>
          <w:spacing w:val="-4"/>
          <w:sz w:val="24"/>
        </w:rPr>
        <w:t xml:space="preserve"> </w:t>
      </w:r>
      <w:r w:rsidRPr="00B84CD1">
        <w:rPr>
          <w:strike/>
          <w:color w:val="C00000"/>
          <w:sz w:val="24"/>
        </w:rPr>
        <w:t>prohibited.</w:t>
      </w:r>
    </w:p>
    <w:p w:rsidR="00A86B81" w:rsidRPr="00B84CD1" w:rsidRDefault="00A86B81">
      <w:pPr>
        <w:pStyle w:val="BodyText"/>
        <w:spacing w:before="2"/>
        <w:rPr>
          <w:strike/>
          <w:color w:val="C00000"/>
          <w:sz w:val="16"/>
        </w:rPr>
      </w:pPr>
    </w:p>
    <w:p w:rsidR="00A86B81" w:rsidRPr="00B84CD1" w:rsidRDefault="00B84CD1">
      <w:pPr>
        <w:pStyle w:val="ListParagraph"/>
        <w:numPr>
          <w:ilvl w:val="1"/>
          <w:numId w:val="1"/>
        </w:numPr>
        <w:tabs>
          <w:tab w:val="left" w:pos="1581"/>
        </w:tabs>
        <w:ind w:right="103" w:hanging="360"/>
        <w:rPr>
          <w:strike/>
          <w:color w:val="C00000"/>
          <w:sz w:val="24"/>
        </w:rPr>
      </w:pPr>
      <w:r w:rsidRPr="00B84CD1">
        <w:rPr>
          <w:strike/>
          <w:color w:val="C00000"/>
          <w:sz w:val="24"/>
        </w:rPr>
        <w:t>Obtaining a parking permit through falsehood or misrepresentation is strictly prohibited and any such violator may have his or her parking privi</w:t>
      </w:r>
      <w:r w:rsidRPr="00B84CD1">
        <w:rPr>
          <w:strike/>
          <w:color w:val="C00000"/>
          <w:sz w:val="24"/>
        </w:rPr>
        <w:t>leges</w:t>
      </w:r>
      <w:r w:rsidRPr="00B84CD1">
        <w:rPr>
          <w:strike/>
          <w:color w:val="C00000"/>
          <w:spacing w:val="-18"/>
          <w:sz w:val="24"/>
        </w:rPr>
        <w:t xml:space="preserve"> </w:t>
      </w:r>
      <w:r w:rsidRPr="00B84CD1">
        <w:rPr>
          <w:strike/>
          <w:color w:val="C00000"/>
          <w:sz w:val="24"/>
        </w:rPr>
        <w:t>suspended and may also be referred for disciplinary</w:t>
      </w:r>
      <w:r w:rsidRPr="00B84CD1">
        <w:rPr>
          <w:strike/>
          <w:color w:val="C00000"/>
          <w:spacing w:val="-11"/>
          <w:sz w:val="24"/>
        </w:rPr>
        <w:t xml:space="preserve"> </w:t>
      </w:r>
      <w:r w:rsidRPr="00B84CD1">
        <w:rPr>
          <w:strike/>
          <w:color w:val="C00000"/>
          <w:sz w:val="24"/>
        </w:rPr>
        <w:t>action.</w:t>
      </w:r>
    </w:p>
    <w:p w:rsidR="00A86B81" w:rsidRDefault="00A86B81">
      <w:pPr>
        <w:pStyle w:val="BodyText"/>
        <w:spacing w:before="2"/>
        <w:rPr>
          <w:sz w:val="16"/>
        </w:rPr>
      </w:pPr>
    </w:p>
    <w:p w:rsidR="00A86B81" w:rsidRDefault="00B84CD1">
      <w:pPr>
        <w:spacing w:before="90"/>
        <w:ind w:left="100" w:right="2360"/>
        <w:rPr>
          <w:i/>
          <w:sz w:val="24"/>
        </w:rPr>
      </w:pPr>
      <w:r>
        <w:rPr>
          <w:i/>
          <w:sz w:val="24"/>
        </w:rPr>
        <w:t>Authority: Resolution Florida Board of Governors dated January 7, 2003 Florida Statutes 1001.74(35) and 1006.66</w:t>
      </w:r>
    </w:p>
    <w:p w:rsidR="00A86B81" w:rsidRDefault="00B84CD1">
      <w:pPr>
        <w:ind w:left="100"/>
        <w:rPr>
          <w:i/>
          <w:sz w:val="24"/>
        </w:rPr>
      </w:pPr>
      <w:r>
        <w:rPr>
          <w:i/>
          <w:sz w:val="24"/>
        </w:rPr>
        <w:t>History–New 10-20-05, Formerly 5.1004, 6C9-11.004.</w:t>
      </w:r>
    </w:p>
    <w:p w:rsidR="00A86B81" w:rsidRDefault="00B84CD1">
      <w:pPr>
        <w:ind w:left="100"/>
        <w:rPr>
          <w:i/>
          <w:sz w:val="24"/>
        </w:rPr>
      </w:pPr>
      <w:r>
        <w:rPr>
          <w:i/>
          <w:sz w:val="24"/>
        </w:rPr>
        <w:t>BOT approved revisions October 18, 2007.</w:t>
      </w:r>
    </w:p>
    <w:p w:rsidR="00A86B81" w:rsidRDefault="00A86B81">
      <w:pPr>
        <w:pStyle w:val="BodyText"/>
        <w:ind w:left="-81"/>
        <w:rPr>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p>
    <w:p w:rsidR="00A86B81" w:rsidRDefault="00A86B81">
      <w:pPr>
        <w:pStyle w:val="BodyText"/>
        <w:rPr>
          <w:i/>
          <w:sz w:val="20"/>
        </w:rPr>
      </w:pPr>
      <w:bookmarkStart w:id="1" w:name="_GoBack"/>
      <w:bookmarkEnd w:id="1"/>
    </w:p>
    <w:p w:rsidR="00A86B81" w:rsidRDefault="00A86B81" w:rsidP="00B84CD1">
      <w:pPr>
        <w:spacing w:before="91"/>
        <w:ind w:right="2427"/>
        <w:rPr>
          <w:sz w:val="20"/>
        </w:rPr>
      </w:pPr>
    </w:p>
    <w:sectPr w:rsidR="00A86B81">
      <w:pgSz w:w="12240" w:h="15840"/>
      <w:pgMar w:top="2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CD1" w:rsidRDefault="00B84CD1" w:rsidP="00B84CD1">
      <w:r>
        <w:separator/>
      </w:r>
    </w:p>
  </w:endnote>
  <w:endnote w:type="continuationSeparator" w:id="0">
    <w:p w:rsidR="00B84CD1" w:rsidRDefault="00B84CD1" w:rsidP="00B8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56046"/>
      <w:docPartObj>
        <w:docPartGallery w:val="Page Numbers (Bottom of Page)"/>
        <w:docPartUnique/>
      </w:docPartObj>
    </w:sdtPr>
    <w:sdtEndPr>
      <w:rPr>
        <w:noProof/>
      </w:rPr>
    </w:sdtEndPr>
    <w:sdtContent>
      <w:p w:rsidR="00B84CD1" w:rsidRDefault="00B84CD1">
        <w:pPr>
          <w:pStyle w:val="Footer"/>
        </w:pPr>
        <w:r>
          <w:fldChar w:fldCharType="begin"/>
        </w:r>
        <w:r>
          <w:instrText xml:space="preserve"> PAGE   \* MERGEFORMAT </w:instrText>
        </w:r>
        <w:r>
          <w:fldChar w:fldCharType="separate"/>
        </w:r>
        <w:r>
          <w:rPr>
            <w:noProof/>
          </w:rPr>
          <w:t>2</w:t>
        </w:r>
        <w:r>
          <w:rPr>
            <w:noProof/>
          </w:rPr>
          <w:fldChar w:fldCharType="end"/>
        </w:r>
      </w:p>
    </w:sdtContent>
  </w:sdt>
  <w:p w:rsidR="00B84CD1" w:rsidRDefault="00B8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CD1" w:rsidRDefault="00B84CD1" w:rsidP="00B84CD1">
      <w:r>
        <w:separator/>
      </w:r>
    </w:p>
  </w:footnote>
  <w:footnote w:type="continuationSeparator" w:id="0">
    <w:p w:rsidR="00B84CD1" w:rsidRDefault="00B84CD1" w:rsidP="00B84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D30CF"/>
    <w:multiLevelType w:val="hybridMultilevel"/>
    <w:tmpl w:val="EFBA5EC2"/>
    <w:lvl w:ilvl="0" w:tplc="AEAC7F76">
      <w:start w:val="1"/>
      <w:numFmt w:val="upperRoman"/>
      <w:pStyle w:val="Heading2"/>
      <w:lvlText w:val="%1."/>
      <w:lvlJc w:val="left"/>
      <w:pPr>
        <w:ind w:left="720" w:hanging="720"/>
      </w:pPr>
      <w:rPr>
        <w:rFonts w:ascii="Arial" w:eastAsia="Times New Roman" w:hAnsi="Times New Roman" w:cs="Times New Roman"/>
        <w:b/>
        <w:bCs/>
        <w:w w:val="99"/>
        <w:sz w:val="24"/>
        <w:szCs w:val="24"/>
        <w:lang w:val="en-US" w:eastAsia="en-US" w:bidi="en-US"/>
      </w:rPr>
    </w:lvl>
    <w:lvl w:ilvl="1" w:tplc="879E5DD8">
      <w:start w:val="1"/>
      <w:numFmt w:val="decimal"/>
      <w:lvlText w:val="(%2)"/>
      <w:lvlJc w:val="left"/>
      <w:pPr>
        <w:ind w:left="1080" w:hanging="339"/>
      </w:pPr>
      <w:rPr>
        <w:rFonts w:ascii="Times New Roman" w:eastAsia="Times New Roman" w:hAnsi="Times New Roman" w:cs="Times New Roman" w:hint="default"/>
        <w:strike/>
        <w:color w:val="C00000"/>
        <w:spacing w:val="-1"/>
        <w:w w:val="99"/>
        <w:sz w:val="24"/>
        <w:szCs w:val="24"/>
        <w:lang w:val="en-US" w:eastAsia="en-US" w:bidi="en-US"/>
      </w:rPr>
    </w:lvl>
    <w:lvl w:ilvl="2" w:tplc="EA6A84E6">
      <w:numFmt w:val="bullet"/>
      <w:lvlText w:val="•"/>
      <w:lvlJc w:val="left"/>
      <w:pPr>
        <w:ind w:left="1971" w:hanging="339"/>
      </w:pPr>
      <w:rPr>
        <w:rFonts w:hint="default"/>
        <w:lang w:val="en-US" w:eastAsia="en-US" w:bidi="en-US"/>
      </w:rPr>
    </w:lvl>
    <w:lvl w:ilvl="3" w:tplc="01A8D62A">
      <w:numFmt w:val="bullet"/>
      <w:lvlText w:val="•"/>
      <w:lvlJc w:val="left"/>
      <w:pPr>
        <w:ind w:left="2862" w:hanging="339"/>
      </w:pPr>
      <w:rPr>
        <w:rFonts w:hint="default"/>
        <w:lang w:val="en-US" w:eastAsia="en-US" w:bidi="en-US"/>
      </w:rPr>
    </w:lvl>
    <w:lvl w:ilvl="4" w:tplc="B914EC3C">
      <w:numFmt w:val="bullet"/>
      <w:lvlText w:val="•"/>
      <w:lvlJc w:val="left"/>
      <w:pPr>
        <w:ind w:left="3753" w:hanging="339"/>
      </w:pPr>
      <w:rPr>
        <w:rFonts w:hint="default"/>
        <w:lang w:val="en-US" w:eastAsia="en-US" w:bidi="en-US"/>
      </w:rPr>
    </w:lvl>
    <w:lvl w:ilvl="5" w:tplc="3B0E1A66">
      <w:numFmt w:val="bullet"/>
      <w:lvlText w:val="•"/>
      <w:lvlJc w:val="left"/>
      <w:pPr>
        <w:ind w:left="4644" w:hanging="339"/>
      </w:pPr>
      <w:rPr>
        <w:rFonts w:hint="default"/>
        <w:lang w:val="en-US" w:eastAsia="en-US" w:bidi="en-US"/>
      </w:rPr>
    </w:lvl>
    <w:lvl w:ilvl="6" w:tplc="1E5ACC74">
      <w:numFmt w:val="bullet"/>
      <w:lvlText w:val="•"/>
      <w:lvlJc w:val="left"/>
      <w:pPr>
        <w:ind w:left="5535" w:hanging="339"/>
      </w:pPr>
      <w:rPr>
        <w:rFonts w:hint="default"/>
        <w:lang w:val="en-US" w:eastAsia="en-US" w:bidi="en-US"/>
      </w:rPr>
    </w:lvl>
    <w:lvl w:ilvl="7" w:tplc="0FC0BD58">
      <w:numFmt w:val="bullet"/>
      <w:lvlText w:val="•"/>
      <w:lvlJc w:val="left"/>
      <w:pPr>
        <w:ind w:left="6426" w:hanging="339"/>
      </w:pPr>
      <w:rPr>
        <w:rFonts w:hint="default"/>
        <w:lang w:val="en-US" w:eastAsia="en-US" w:bidi="en-US"/>
      </w:rPr>
    </w:lvl>
    <w:lvl w:ilvl="8" w:tplc="8CCC0102">
      <w:numFmt w:val="bullet"/>
      <w:lvlText w:val="•"/>
      <w:lvlJc w:val="left"/>
      <w:pPr>
        <w:ind w:left="7317" w:hanging="339"/>
      </w:pPr>
      <w:rPr>
        <w:rFonts w:hint="default"/>
        <w:lang w:val="en-US" w:eastAsia="en-US" w:bidi="en-US"/>
      </w:rPr>
    </w:lvl>
  </w:abstractNum>
  <w:abstractNum w:abstractNumId="1" w15:restartNumberingAfterBreak="0">
    <w:nsid w:val="77E13936"/>
    <w:multiLevelType w:val="hybridMultilevel"/>
    <w:tmpl w:val="2DAEBED8"/>
    <w:lvl w:ilvl="0" w:tplc="EF121BB0">
      <w:numFmt w:val="bullet"/>
      <w:lvlText w:val=""/>
      <w:lvlJc w:val="left"/>
      <w:pPr>
        <w:ind w:left="455" w:hanging="166"/>
      </w:pPr>
      <w:rPr>
        <w:rFonts w:ascii="Wingdings" w:eastAsia="Wingdings" w:hAnsi="Wingdings" w:cs="Wingdings" w:hint="default"/>
        <w:w w:val="100"/>
        <w:sz w:val="20"/>
        <w:szCs w:val="20"/>
        <w:lang w:val="en-US" w:eastAsia="en-US" w:bidi="en-US"/>
      </w:rPr>
    </w:lvl>
    <w:lvl w:ilvl="1" w:tplc="B86A3B84">
      <w:numFmt w:val="bullet"/>
      <w:lvlText w:val="•"/>
      <w:lvlJc w:val="left"/>
      <w:pPr>
        <w:ind w:left="703" w:hanging="166"/>
      </w:pPr>
      <w:rPr>
        <w:rFonts w:hint="default"/>
        <w:lang w:val="en-US" w:eastAsia="en-US" w:bidi="en-US"/>
      </w:rPr>
    </w:lvl>
    <w:lvl w:ilvl="2" w:tplc="9B86DAF0">
      <w:numFmt w:val="bullet"/>
      <w:lvlText w:val="•"/>
      <w:lvlJc w:val="left"/>
      <w:pPr>
        <w:ind w:left="946" w:hanging="166"/>
      </w:pPr>
      <w:rPr>
        <w:rFonts w:hint="default"/>
        <w:lang w:val="en-US" w:eastAsia="en-US" w:bidi="en-US"/>
      </w:rPr>
    </w:lvl>
    <w:lvl w:ilvl="3" w:tplc="B992CB2C">
      <w:numFmt w:val="bullet"/>
      <w:lvlText w:val="•"/>
      <w:lvlJc w:val="left"/>
      <w:pPr>
        <w:ind w:left="1189" w:hanging="166"/>
      </w:pPr>
      <w:rPr>
        <w:rFonts w:hint="default"/>
        <w:lang w:val="en-US" w:eastAsia="en-US" w:bidi="en-US"/>
      </w:rPr>
    </w:lvl>
    <w:lvl w:ilvl="4" w:tplc="E5940334">
      <w:numFmt w:val="bullet"/>
      <w:lvlText w:val="•"/>
      <w:lvlJc w:val="left"/>
      <w:pPr>
        <w:ind w:left="1432" w:hanging="166"/>
      </w:pPr>
      <w:rPr>
        <w:rFonts w:hint="default"/>
        <w:lang w:val="en-US" w:eastAsia="en-US" w:bidi="en-US"/>
      </w:rPr>
    </w:lvl>
    <w:lvl w:ilvl="5" w:tplc="5D8E987E">
      <w:numFmt w:val="bullet"/>
      <w:lvlText w:val="•"/>
      <w:lvlJc w:val="left"/>
      <w:pPr>
        <w:ind w:left="1676" w:hanging="166"/>
      </w:pPr>
      <w:rPr>
        <w:rFonts w:hint="default"/>
        <w:lang w:val="en-US" w:eastAsia="en-US" w:bidi="en-US"/>
      </w:rPr>
    </w:lvl>
    <w:lvl w:ilvl="6" w:tplc="B08EB766">
      <w:numFmt w:val="bullet"/>
      <w:lvlText w:val="•"/>
      <w:lvlJc w:val="left"/>
      <w:pPr>
        <w:ind w:left="1919" w:hanging="166"/>
      </w:pPr>
      <w:rPr>
        <w:rFonts w:hint="default"/>
        <w:lang w:val="en-US" w:eastAsia="en-US" w:bidi="en-US"/>
      </w:rPr>
    </w:lvl>
    <w:lvl w:ilvl="7" w:tplc="730036EA">
      <w:numFmt w:val="bullet"/>
      <w:lvlText w:val="•"/>
      <w:lvlJc w:val="left"/>
      <w:pPr>
        <w:ind w:left="2162" w:hanging="166"/>
      </w:pPr>
      <w:rPr>
        <w:rFonts w:hint="default"/>
        <w:lang w:val="en-US" w:eastAsia="en-US" w:bidi="en-US"/>
      </w:rPr>
    </w:lvl>
    <w:lvl w:ilvl="8" w:tplc="013E298A">
      <w:numFmt w:val="bullet"/>
      <w:lvlText w:val="•"/>
      <w:lvlJc w:val="left"/>
      <w:pPr>
        <w:ind w:left="2405" w:hanging="166"/>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NDOwNDA1tDS2MLJU0lEKTi0uzszPAykwrAUALeyOiSwAAAA="/>
  </w:docVars>
  <w:rsids>
    <w:rsidRoot w:val="00A86B81"/>
    <w:rsid w:val="00A86B81"/>
    <w:rsid w:val="00B8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278FE"/>
  <w15:docId w15:val="{EFB3FA44-9905-4981-8E2F-5947DC0F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B84CD1"/>
    <w:pPr>
      <w:spacing w:before="78"/>
      <w:ind w:left="2426" w:right="2427"/>
      <w:jc w:val="center"/>
      <w:outlineLvl w:val="0"/>
    </w:pPr>
    <w:rPr>
      <w:rFonts w:ascii="Arial"/>
      <w:b/>
      <w:sz w:val="28"/>
    </w:rPr>
  </w:style>
  <w:style w:type="paragraph" w:styleId="Heading2">
    <w:name w:val="heading 2"/>
    <w:basedOn w:val="Heading1"/>
    <w:next w:val="Normal"/>
    <w:link w:val="Heading2Char"/>
    <w:uiPriority w:val="9"/>
    <w:unhideWhenUsed/>
    <w:qFormat/>
    <w:rsid w:val="00B84CD1"/>
    <w:pPr>
      <w:numPr>
        <w:numId w:val="1"/>
      </w:num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1540" w:hanging="360"/>
    </w:pPr>
  </w:style>
  <w:style w:type="paragraph" w:customStyle="1" w:styleId="TableParagraph">
    <w:name w:val="Table Paragraph"/>
    <w:basedOn w:val="Normal"/>
    <w:uiPriority w:val="1"/>
    <w:qFormat/>
    <w:pPr>
      <w:ind w:left="115"/>
    </w:pPr>
  </w:style>
  <w:style w:type="paragraph" w:styleId="BalloonText">
    <w:name w:val="Balloon Text"/>
    <w:basedOn w:val="Normal"/>
    <w:link w:val="BalloonTextChar"/>
    <w:uiPriority w:val="99"/>
    <w:semiHidden/>
    <w:unhideWhenUsed/>
    <w:rsid w:val="00B84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CD1"/>
    <w:rPr>
      <w:rFonts w:ascii="Segoe UI" w:eastAsia="Times New Roman" w:hAnsi="Segoe UI" w:cs="Segoe UI"/>
      <w:sz w:val="18"/>
      <w:szCs w:val="18"/>
      <w:lang w:bidi="en-US"/>
    </w:rPr>
  </w:style>
  <w:style w:type="paragraph" w:styleId="Header">
    <w:name w:val="header"/>
    <w:basedOn w:val="Normal"/>
    <w:link w:val="HeaderChar"/>
    <w:uiPriority w:val="99"/>
    <w:unhideWhenUsed/>
    <w:rsid w:val="00B84CD1"/>
    <w:pPr>
      <w:tabs>
        <w:tab w:val="center" w:pos="4680"/>
        <w:tab w:val="right" w:pos="9360"/>
      </w:tabs>
    </w:pPr>
  </w:style>
  <w:style w:type="character" w:customStyle="1" w:styleId="HeaderChar">
    <w:name w:val="Header Char"/>
    <w:basedOn w:val="DefaultParagraphFont"/>
    <w:link w:val="Header"/>
    <w:uiPriority w:val="99"/>
    <w:rsid w:val="00B84CD1"/>
    <w:rPr>
      <w:rFonts w:ascii="Times New Roman" w:eastAsia="Times New Roman" w:hAnsi="Times New Roman" w:cs="Times New Roman"/>
      <w:lang w:bidi="en-US"/>
    </w:rPr>
  </w:style>
  <w:style w:type="paragraph" w:styleId="Footer">
    <w:name w:val="footer"/>
    <w:basedOn w:val="Normal"/>
    <w:link w:val="FooterChar"/>
    <w:uiPriority w:val="99"/>
    <w:unhideWhenUsed/>
    <w:rsid w:val="00B84CD1"/>
    <w:pPr>
      <w:tabs>
        <w:tab w:val="center" w:pos="4680"/>
        <w:tab w:val="right" w:pos="9360"/>
      </w:tabs>
    </w:pPr>
  </w:style>
  <w:style w:type="character" w:customStyle="1" w:styleId="FooterChar">
    <w:name w:val="Footer Char"/>
    <w:basedOn w:val="DefaultParagraphFont"/>
    <w:link w:val="Footer"/>
    <w:uiPriority w:val="99"/>
    <w:rsid w:val="00B84CD1"/>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B84CD1"/>
    <w:rPr>
      <w:rFonts w:ascii="Arial" w:eastAsia="Times New Roman" w:hAnsi="Times New Roman" w:cs="Times New Roman"/>
      <w:b/>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59948EEB5F4BF489D5D65636DB5626"/>
        <w:category>
          <w:name w:val="General"/>
          <w:gallery w:val="placeholder"/>
        </w:category>
        <w:types>
          <w:type w:val="bbPlcHdr"/>
        </w:types>
        <w:behaviors>
          <w:behavior w:val="content"/>
        </w:behaviors>
        <w:guid w:val="{33549C00-7242-4CEE-9916-328B3D21F6A9}"/>
      </w:docPartPr>
      <w:docPartBody>
        <w:p w:rsidR="00000000" w:rsidRDefault="00BF2234" w:rsidP="00BF2234">
          <w:pPr>
            <w:pStyle w:val="1759948EEB5F4BF489D5D65636DB5626"/>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34"/>
    <w:rsid w:val="00BF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234"/>
    <w:rPr>
      <w:color w:val="808080"/>
    </w:rPr>
  </w:style>
  <w:style w:type="paragraph" w:customStyle="1" w:styleId="1759948EEB5F4BF489D5D65636DB5626">
    <w:name w:val="1759948EEB5F4BF489D5D65636DB5626"/>
    <w:rsid w:val="00BF2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2014</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6BE0500F-293C-44FE-A6CA-26C358431C6B}"/>
</file>

<file path=customXml/itemProps2.xml><?xml version="1.0" encoding="utf-8"?>
<ds:datastoreItem xmlns:ds="http://schemas.openxmlformats.org/officeDocument/2006/customXml" ds:itemID="{4B8A2C88-FF58-42C3-B669-8C01A2102283}"/>
</file>

<file path=customXml/itemProps3.xml><?xml version="1.0" encoding="utf-8"?>
<ds:datastoreItem xmlns:ds="http://schemas.openxmlformats.org/officeDocument/2006/customXml" ds:itemID="{D78FF74A-4D32-4B33-B994-1AEF925115C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NOTICE OF REGULATION REPEAL</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REGULATION REPEAL</dc:title>
  <dc:creator>showell</dc:creator>
  <cp:lastModifiedBy>Rossomano, Nicole</cp:lastModifiedBy>
  <cp:revision>2</cp:revision>
  <dcterms:created xsi:type="dcterms:W3CDTF">2020-01-22T19:54:00Z</dcterms:created>
  <dcterms:modified xsi:type="dcterms:W3CDTF">2020-01-22T19:54:00Z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2014-06-04T00:00:00Z</vt:filetime>
  </property>
  <property fmtid="{D5CDD505-2E9C-101B-9397-08002B2CF9AE}" pid="3" name="Creator">
    <vt:lpwstr>Acrobat PDFMaker 11 for Word</vt:lpwstr>
  </property>
  <property fmtid="{D5CDD505-2E9C-101B-9397-08002B2CF9AE}" pid="4" name="LastSaved">
    <vt:filetime>2020-01-22T00:00:00Z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