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E875" w14:textId="77777777" w:rsidR="00725EAF" w:rsidRDefault="00E62494">
      <w:pPr>
        <w:pStyle w:val="Heading1"/>
        <w:spacing w:before="75" w:line="480" w:lineRule="auto"/>
        <w:ind w:left="4765" w:right="3125" w:hanging="1270"/>
      </w:pPr>
      <w:r>
        <w:t>NOTICE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AMENDED</w:t>
      </w:r>
      <w:r>
        <w:rPr>
          <w:spacing w:val="-11"/>
        </w:rPr>
        <w:t xml:space="preserve"> </w:t>
      </w:r>
      <w:r>
        <w:t>REGULATION May 11, 2009</w:t>
      </w:r>
    </w:p>
    <w:p w14:paraId="1C33AAF2" w14:textId="77777777" w:rsidR="00725EAF" w:rsidRDefault="00725EAF">
      <w:pPr>
        <w:pStyle w:val="BodyText"/>
        <w:spacing w:before="9"/>
        <w:rPr>
          <w:b/>
          <w:sz w:val="13"/>
        </w:rPr>
      </w:pPr>
    </w:p>
    <w:p w14:paraId="0531C29C" w14:textId="77777777" w:rsidR="00725EAF" w:rsidRPr="00E62494" w:rsidRDefault="00E62494" w:rsidP="00E62494">
      <w:pPr>
        <w:pStyle w:val="Heading2"/>
      </w:pPr>
      <w:r w:rsidRPr="00E62494">
        <w:t>DEPARTMENT OF EDUCATION</w:t>
      </w:r>
    </w:p>
    <w:p w14:paraId="61039317" w14:textId="77777777" w:rsidR="00725EAF" w:rsidRDefault="00E62494">
      <w:pPr>
        <w:pStyle w:val="BodyText"/>
        <w:spacing w:before="1"/>
        <w:ind w:left="112" w:right="7609"/>
      </w:pPr>
      <w:r>
        <w:t>Division of Universities University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North</w:t>
      </w:r>
      <w:r>
        <w:rPr>
          <w:spacing w:val="-14"/>
        </w:rPr>
        <w:t xml:space="preserve"> </w:t>
      </w:r>
      <w:r>
        <w:t>Florida</w:t>
      </w:r>
    </w:p>
    <w:p w14:paraId="612ED0F0" w14:textId="77777777" w:rsidR="00725EAF" w:rsidRDefault="00725EAF">
      <w:pPr>
        <w:pStyle w:val="BodyText"/>
      </w:pPr>
    </w:p>
    <w:p w14:paraId="5C12837E" w14:textId="77777777" w:rsidR="00725EAF" w:rsidRDefault="00E62494" w:rsidP="00E62494">
      <w:pPr>
        <w:pStyle w:val="Heading2"/>
      </w:pPr>
      <w:r>
        <w:t>REGULATION</w:t>
      </w:r>
      <w:r>
        <w:rPr>
          <w:spacing w:val="-8"/>
        </w:rPr>
        <w:t xml:space="preserve"> </w:t>
      </w:r>
      <w:r>
        <w:rPr>
          <w:spacing w:val="-2"/>
        </w:rPr>
        <w:t>TITLE:</w:t>
      </w:r>
    </w:p>
    <w:p w14:paraId="4D4B5FB9" w14:textId="77777777" w:rsidR="00725EAF" w:rsidRDefault="00E62494">
      <w:pPr>
        <w:pStyle w:val="BodyText"/>
        <w:spacing w:before="1"/>
        <w:ind w:left="112"/>
      </w:pPr>
      <w:r>
        <w:t>Religious</w:t>
      </w:r>
      <w:r>
        <w:rPr>
          <w:spacing w:val="-9"/>
        </w:rPr>
        <w:t xml:space="preserve"> </w:t>
      </w:r>
      <w:r>
        <w:rPr>
          <w:spacing w:val="-2"/>
        </w:rPr>
        <w:t>Observances</w:t>
      </w:r>
    </w:p>
    <w:p w14:paraId="5FA42C13" w14:textId="77777777" w:rsidR="00725EAF" w:rsidRDefault="00725EAF">
      <w:pPr>
        <w:pStyle w:val="BodyText"/>
        <w:rPr>
          <w:sz w:val="24"/>
        </w:rPr>
      </w:pPr>
    </w:p>
    <w:p w14:paraId="383BB603" w14:textId="77777777" w:rsidR="00725EAF" w:rsidRDefault="00725EAF">
      <w:pPr>
        <w:pStyle w:val="BodyText"/>
        <w:spacing w:before="8"/>
        <w:rPr>
          <w:sz w:val="19"/>
        </w:rPr>
      </w:pPr>
    </w:p>
    <w:p w14:paraId="65C25426" w14:textId="77777777" w:rsidR="00725EAF" w:rsidRDefault="00E62494" w:rsidP="00E62494">
      <w:pPr>
        <w:pStyle w:val="Heading2"/>
        <w:spacing w:before="0"/>
      </w:pPr>
      <w:r>
        <w:t>REGULATION</w:t>
      </w:r>
      <w:r>
        <w:rPr>
          <w:spacing w:val="-8"/>
        </w:rPr>
        <w:t xml:space="preserve"> </w:t>
      </w:r>
      <w:r>
        <w:rPr>
          <w:spacing w:val="-4"/>
        </w:rPr>
        <w:t>NO.:</w:t>
      </w:r>
    </w:p>
    <w:p w14:paraId="6B232572" w14:textId="77777777" w:rsidR="00725EAF" w:rsidRDefault="00725EAF">
      <w:pPr>
        <w:pStyle w:val="BodyText"/>
        <w:rPr>
          <w:b/>
          <w:sz w:val="24"/>
        </w:rPr>
      </w:pPr>
    </w:p>
    <w:p w14:paraId="3E6078FB" w14:textId="77777777" w:rsidR="00725EAF" w:rsidRDefault="00725EAF">
      <w:pPr>
        <w:pStyle w:val="BodyText"/>
        <w:spacing w:before="2"/>
        <w:rPr>
          <w:b/>
          <w:sz w:val="20"/>
        </w:rPr>
      </w:pPr>
    </w:p>
    <w:p w14:paraId="160E04AF" w14:textId="77777777" w:rsidR="00725EAF" w:rsidRDefault="00E62494" w:rsidP="00E62494">
      <w:pPr>
        <w:pStyle w:val="Heading2"/>
      </w:pPr>
      <w:r>
        <w:t>SUMMARY:</w:t>
      </w:r>
    </w:p>
    <w:p w14:paraId="32D67CB3" w14:textId="77777777" w:rsidR="00725EAF" w:rsidRDefault="00E62494">
      <w:pPr>
        <w:pStyle w:val="BodyText"/>
        <w:spacing w:before="2"/>
        <w:ind w:left="111"/>
      </w:pPr>
      <w:r>
        <w:t>The</w:t>
      </w:r>
      <w:r>
        <w:rPr>
          <w:spacing w:val="-4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Governors recently amended regulation on religious observances.</w:t>
      </w:r>
    </w:p>
    <w:p w14:paraId="697AB1AC" w14:textId="77777777" w:rsidR="00725EAF" w:rsidRDefault="00725EAF">
      <w:pPr>
        <w:pStyle w:val="BodyText"/>
        <w:rPr>
          <w:sz w:val="24"/>
        </w:rPr>
      </w:pPr>
    </w:p>
    <w:p w14:paraId="22FEFABD" w14:textId="77777777" w:rsidR="00725EAF" w:rsidRDefault="00725EAF">
      <w:pPr>
        <w:pStyle w:val="BodyText"/>
        <w:spacing w:before="9"/>
        <w:rPr>
          <w:sz w:val="19"/>
        </w:rPr>
      </w:pPr>
    </w:p>
    <w:p w14:paraId="2AE5E3AD" w14:textId="77777777" w:rsidR="00725EAF" w:rsidRDefault="00E62494" w:rsidP="00E62494">
      <w:pPr>
        <w:pStyle w:val="Heading2"/>
      </w:pPr>
      <w:r>
        <w:t>FULL</w:t>
      </w:r>
      <w:r>
        <w:rPr>
          <w:spacing w:val="-4"/>
        </w:rPr>
        <w:t xml:space="preserve"> </w:t>
      </w:r>
      <w:r>
        <w:rPr>
          <w:spacing w:val="-2"/>
        </w:rPr>
        <w:t>TEXT:</w:t>
      </w:r>
    </w:p>
    <w:p w14:paraId="505C3478" w14:textId="77777777" w:rsidR="00725EAF" w:rsidRDefault="00E62494">
      <w:pPr>
        <w:pStyle w:val="BodyText"/>
        <w:spacing w:before="2"/>
        <w:ind w:left="111"/>
      </w:pPr>
      <w:r>
        <w:t>The</w:t>
      </w:r>
      <w:r>
        <w:rPr>
          <w:spacing w:val="-10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attached.</w:t>
      </w:r>
    </w:p>
    <w:p w14:paraId="7C55CA83" w14:textId="77777777" w:rsidR="00725EAF" w:rsidRDefault="00725EAF">
      <w:pPr>
        <w:pStyle w:val="BodyText"/>
        <w:rPr>
          <w:sz w:val="24"/>
        </w:rPr>
      </w:pPr>
    </w:p>
    <w:p w14:paraId="02470B84" w14:textId="77777777" w:rsidR="00725EAF" w:rsidRDefault="00725EAF">
      <w:pPr>
        <w:pStyle w:val="BodyText"/>
        <w:spacing w:before="8"/>
        <w:rPr>
          <w:sz w:val="19"/>
        </w:rPr>
      </w:pPr>
    </w:p>
    <w:p w14:paraId="7A91673E" w14:textId="77777777" w:rsidR="00725EAF" w:rsidRDefault="00E62494" w:rsidP="00E62494">
      <w:pPr>
        <w:pStyle w:val="Heading2"/>
        <w:spacing w:before="0"/>
      </w:pPr>
      <w:r>
        <w:t>AUTHORITY:</w:t>
      </w:r>
    </w:p>
    <w:p w14:paraId="3732C0BE" w14:textId="77777777" w:rsidR="00725EAF" w:rsidRDefault="00E62494">
      <w:pPr>
        <w:pStyle w:val="BodyText"/>
        <w:spacing w:before="4"/>
        <w:ind w:left="111"/>
      </w:pPr>
      <w:r>
        <w:t>Resolution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Governors</w:t>
      </w:r>
      <w:r>
        <w:rPr>
          <w:spacing w:val="-5"/>
        </w:rPr>
        <w:t xml:space="preserve"> </w:t>
      </w:r>
      <w:r>
        <w:t>dated</w:t>
      </w:r>
      <w:r>
        <w:rPr>
          <w:spacing w:val="-3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 xml:space="preserve">Regulation Development Procedure dated March 23, </w:t>
      </w:r>
      <w:proofErr w:type="gramStart"/>
      <w:r>
        <w:t>2006</w:t>
      </w:r>
      <w:proofErr w:type="gramEnd"/>
      <w:r>
        <w:t xml:space="preserve"> and Board of Governors Regulation 6.0115.</w:t>
      </w:r>
    </w:p>
    <w:p w14:paraId="3119164F" w14:textId="77777777" w:rsidR="00725EAF" w:rsidRDefault="00725EAF">
      <w:pPr>
        <w:pStyle w:val="BodyText"/>
        <w:rPr>
          <w:sz w:val="24"/>
        </w:rPr>
      </w:pPr>
    </w:p>
    <w:p w14:paraId="2A79B402" w14:textId="77777777" w:rsidR="00725EAF" w:rsidRDefault="00725EAF">
      <w:pPr>
        <w:pStyle w:val="BodyText"/>
        <w:spacing w:before="7"/>
        <w:rPr>
          <w:sz w:val="19"/>
        </w:rPr>
      </w:pPr>
    </w:p>
    <w:p w14:paraId="19FB8C5E" w14:textId="77777777" w:rsidR="00725EAF" w:rsidRDefault="00E62494" w:rsidP="00E62494">
      <w:pPr>
        <w:pStyle w:val="Heading2"/>
      </w:pPr>
      <w:r>
        <w:t>UNIVERSITY</w:t>
      </w:r>
      <w:r>
        <w:rPr>
          <w:spacing w:val="-9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INITIATING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REVISED</w:t>
      </w:r>
      <w:r>
        <w:rPr>
          <w:spacing w:val="-6"/>
        </w:rPr>
        <w:t xml:space="preserve"> </w:t>
      </w:r>
      <w:r>
        <w:rPr>
          <w:spacing w:val="-2"/>
        </w:rPr>
        <w:t>REGULATION:</w:t>
      </w:r>
    </w:p>
    <w:p w14:paraId="6244AB3E" w14:textId="77777777" w:rsidR="00725EAF" w:rsidRDefault="00E62494">
      <w:pPr>
        <w:pStyle w:val="BodyText"/>
        <w:spacing w:before="4"/>
        <w:ind w:left="111"/>
      </w:pPr>
      <w:r>
        <w:t>Thomas</w:t>
      </w:r>
      <w:r>
        <w:rPr>
          <w:spacing w:val="-5"/>
        </w:rPr>
        <w:t xml:space="preserve"> </w:t>
      </w:r>
      <w:proofErr w:type="spellStart"/>
      <w:r>
        <w:t>Serwatka</w:t>
      </w:r>
      <w:proofErr w:type="spellEnd"/>
      <w:r>
        <w:t>,</w:t>
      </w:r>
      <w:r>
        <w:rPr>
          <w:spacing w:val="-3"/>
        </w:rPr>
        <w:t xml:space="preserve"> </w:t>
      </w:r>
      <w:r>
        <w:t>Vice</w:t>
      </w:r>
      <w:r>
        <w:rPr>
          <w:spacing w:val="-7"/>
        </w:rPr>
        <w:t xml:space="preserve"> </w:t>
      </w:r>
      <w:proofErr w:type="gramStart"/>
      <w:r>
        <w:t>President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Staff</w:t>
      </w:r>
    </w:p>
    <w:p w14:paraId="7F6A5318" w14:textId="77777777" w:rsidR="00725EAF" w:rsidRDefault="00725EAF">
      <w:pPr>
        <w:pStyle w:val="BodyText"/>
        <w:rPr>
          <w:sz w:val="24"/>
        </w:rPr>
      </w:pPr>
    </w:p>
    <w:p w14:paraId="2D02BD4D" w14:textId="77777777" w:rsidR="00725EAF" w:rsidRDefault="00725EAF">
      <w:pPr>
        <w:pStyle w:val="BodyText"/>
        <w:spacing w:before="8"/>
        <w:rPr>
          <w:sz w:val="19"/>
        </w:rPr>
      </w:pPr>
    </w:p>
    <w:p w14:paraId="5D24F6EE" w14:textId="77777777" w:rsidR="00725EAF" w:rsidRDefault="00E62494" w:rsidP="00E62494">
      <w:pPr>
        <w:pStyle w:val="Heading2"/>
      </w:pPr>
      <w:r>
        <w:t>INDIVIDUAL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CONTACTED</w:t>
      </w:r>
      <w:r>
        <w:rPr>
          <w:spacing w:val="-6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REVISED</w:t>
      </w:r>
      <w:r>
        <w:rPr>
          <w:spacing w:val="-6"/>
        </w:rPr>
        <w:t xml:space="preserve"> </w:t>
      </w:r>
      <w:r>
        <w:rPr>
          <w:spacing w:val="-2"/>
        </w:rPr>
        <w:t>REGULATION:</w:t>
      </w:r>
    </w:p>
    <w:p w14:paraId="6E21FEFF" w14:textId="77777777" w:rsidR="00725EAF" w:rsidRDefault="00E62494">
      <w:pPr>
        <w:pStyle w:val="BodyText"/>
        <w:spacing w:before="4"/>
        <w:ind w:left="112" w:right="513" w:hanging="1"/>
      </w:pPr>
      <w:r>
        <w:t>Stephanie</w:t>
      </w:r>
      <w:r>
        <w:rPr>
          <w:spacing w:val="-4"/>
        </w:rPr>
        <w:t xml:space="preserve"> </w:t>
      </w:r>
      <w:r>
        <w:t>Howell,</w:t>
      </w:r>
      <w:r>
        <w:rPr>
          <w:spacing w:val="-2"/>
        </w:rPr>
        <w:t xml:space="preserve"> </w:t>
      </w:r>
      <w:r>
        <w:t>Paralegal,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Counsel,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showell@unf.edu</w:t>
        </w:r>
        <w:r>
          <w:t>,</w:t>
        </w:r>
      </w:hyperlink>
      <w:r>
        <w:rPr>
          <w:spacing w:val="-2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(904)620-2828;</w:t>
      </w:r>
      <w:r>
        <w:rPr>
          <w:spacing w:val="-4"/>
        </w:rPr>
        <w:t xml:space="preserve"> </w:t>
      </w:r>
      <w:r>
        <w:t>fax (904)620-1044; Building 1, Room 2100, 1 UNF Drive, Jacksonville, FL 32224.</w:t>
      </w:r>
    </w:p>
    <w:p w14:paraId="2940641D" w14:textId="77777777" w:rsidR="00725EAF" w:rsidRDefault="00725EAF">
      <w:pPr>
        <w:pStyle w:val="BodyText"/>
        <w:rPr>
          <w:sz w:val="24"/>
        </w:rPr>
      </w:pPr>
    </w:p>
    <w:p w14:paraId="264D8088" w14:textId="77777777" w:rsidR="00725EAF" w:rsidRDefault="00725EAF">
      <w:pPr>
        <w:pStyle w:val="BodyText"/>
        <w:rPr>
          <w:sz w:val="20"/>
        </w:rPr>
      </w:pPr>
    </w:p>
    <w:p w14:paraId="0648ACA3" w14:textId="77777777" w:rsidR="00725EAF" w:rsidRDefault="00E62494">
      <w:pPr>
        <w:ind w:left="111" w:right="513"/>
        <w:rPr>
          <w:b/>
          <w:i/>
        </w:rPr>
      </w:pPr>
      <w:r>
        <w:rPr>
          <w:b/>
          <w:i/>
        </w:rPr>
        <w:t>Any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comments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regarding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amendment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regulation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must be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sent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writing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contact person on or before May 25, 2009, to receive full consideration.</w:t>
      </w:r>
    </w:p>
    <w:p w14:paraId="2D13AAC7" w14:textId="77777777" w:rsidR="00725EAF" w:rsidRDefault="00725EAF">
      <w:pPr>
        <w:sectPr w:rsidR="00725EAF">
          <w:type w:val="continuous"/>
          <w:pgSz w:w="12240" w:h="15840"/>
          <w:pgMar w:top="1360" w:right="680" w:bottom="280" w:left="680" w:header="720" w:footer="720" w:gutter="0"/>
          <w:cols w:space="720"/>
        </w:sectPr>
      </w:pPr>
    </w:p>
    <w:p w14:paraId="668B6BA8" w14:textId="77777777" w:rsidR="00725EAF" w:rsidRDefault="00E62494">
      <w:pPr>
        <w:pStyle w:val="BodyText"/>
        <w:ind w:left="28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3EB44AE" wp14:editId="78ADF83B">
            <wp:extent cx="2315798" cy="957072"/>
            <wp:effectExtent l="0" t="0" r="0" b="0"/>
            <wp:docPr id="1" name="image1.png" descr="UNF University of North Flori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F University of North Florida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798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F2515" w14:textId="77777777" w:rsidR="00FE6D2D" w:rsidRDefault="00FE6D2D" w:rsidP="00FE6D2D">
      <w:pPr>
        <w:pStyle w:val="BodyText"/>
        <w:rPr>
          <w:b/>
        </w:rPr>
      </w:pPr>
    </w:p>
    <w:p w14:paraId="386FF256" w14:textId="77777777" w:rsidR="00FE6D2D" w:rsidRDefault="00FE6D2D" w:rsidP="00FE6D2D">
      <w:pPr>
        <w:pStyle w:val="BodyText"/>
      </w:pPr>
      <w:r w:rsidRPr="00830F84">
        <w:rPr>
          <w:b/>
        </w:rPr>
        <w:t>Regulation Number</w:t>
      </w:r>
      <w:r w:rsidRPr="00830F84">
        <w:t xml:space="preserve">: </w:t>
      </w:r>
    </w:p>
    <w:p w14:paraId="70AB6F9B" w14:textId="493ADC87" w:rsidR="00FE6D2D" w:rsidRPr="00830F84" w:rsidRDefault="00FE6D2D" w:rsidP="00E62494">
      <w:pPr>
        <w:pStyle w:val="Heading2"/>
        <w:ind w:left="0"/>
      </w:pPr>
      <w:r w:rsidRPr="00FE6D2D">
        <w:rPr>
          <w:bCs/>
        </w:rPr>
        <w:t>Subject:</w:t>
      </w:r>
      <w:r w:rsidRPr="00FF11FB">
        <w:t xml:space="preserve"> </w:t>
      </w:r>
      <w:sdt>
        <w:sdtPr>
          <w:rPr>
            <w:b w:val="0"/>
            <w:bCs/>
          </w:rPr>
          <w:alias w:val="Subject"/>
          <w:tag w:val="Subject"/>
          <w:id w:val="-1459642324"/>
          <w:placeholder>
            <w:docPart w:val="55BCE42E29434DAF8ABAA5EEB604A555"/>
          </w:placeholder>
          <w:text/>
        </w:sdtPr>
        <w:sdtEndPr/>
        <w:sdtContent>
          <w:r w:rsidRPr="00E62494">
            <w:rPr>
              <w:b w:val="0"/>
              <w:bCs/>
            </w:rPr>
            <w:t>Religious Observances</w:t>
          </w:r>
        </w:sdtContent>
      </w:sdt>
      <w:r>
        <w:tab/>
      </w:r>
    </w:p>
    <w:p w14:paraId="7BE58C15" w14:textId="33EE36B8" w:rsidR="00FE6D2D" w:rsidRPr="00830F84" w:rsidRDefault="00FE6D2D" w:rsidP="00FE6D2D">
      <w:pPr>
        <w:pStyle w:val="BodyText"/>
      </w:pPr>
      <w:r w:rsidRPr="00830F84">
        <w:rPr>
          <w:b/>
        </w:rPr>
        <w:t>Effective Date</w:t>
      </w:r>
      <w:r w:rsidRPr="00830F84">
        <w:t xml:space="preserve">:  </w:t>
      </w:r>
      <w:r w:rsidRPr="00830F84">
        <w:tab/>
      </w:r>
      <w:r w:rsidRPr="00830F84">
        <w:tab/>
      </w:r>
      <w:r w:rsidRPr="00830F84">
        <w:rPr>
          <w:b/>
        </w:rPr>
        <w:t>Revised Date</w:t>
      </w:r>
      <w:r w:rsidRPr="00830F84">
        <w:t xml:space="preserve">: </w:t>
      </w:r>
    </w:p>
    <w:p w14:paraId="303C0EB8" w14:textId="1EDD039A" w:rsidR="00FE6D2D" w:rsidRPr="00FF11FB" w:rsidRDefault="00FE6D2D" w:rsidP="00E62494"/>
    <w:p w14:paraId="0B0D83E3" w14:textId="6BB00D9A" w:rsidR="00FE6D2D" w:rsidRPr="00830F84" w:rsidRDefault="00FE6D2D" w:rsidP="00FE6D2D">
      <w:pPr>
        <w:pStyle w:val="BodyText"/>
      </w:pPr>
      <w:r>
        <w:rPr>
          <w:b/>
          <w:sz w:val="24"/>
        </w:rPr>
        <w:t>Responsible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Division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Department:</w:t>
      </w:r>
      <w:r w:rsidRPr="00830F84">
        <w:t xml:space="preserve">: </w:t>
      </w:r>
      <w:sdt>
        <w:sdtPr>
          <w:rPr>
            <w:sz w:val="24"/>
          </w:rPr>
          <w:alias w:val="Responsible Division / Department:"/>
          <w:tag w:val="Responsible Division / Department:"/>
          <w:id w:val="353540150"/>
          <w:placeholder>
            <w:docPart w:val="F732618E51AF47CB889A86D9EB29DD42"/>
          </w:placeholder>
          <w:text/>
        </w:sdtPr>
        <w:sdtEndPr/>
        <w:sdtContent>
          <w:r w:rsidRPr="00FE6D2D">
            <w:rPr>
              <w:sz w:val="24"/>
            </w:rPr>
            <w:t>Division of Student Affairs, Academic Affairs.</w:t>
          </w:r>
        </w:sdtContent>
      </w:sdt>
    </w:p>
    <w:p w14:paraId="2089432E" w14:textId="77777777" w:rsidR="00FE6D2D" w:rsidRDefault="00FE6D2D" w:rsidP="00FE6D2D">
      <w:pPr>
        <w:pStyle w:val="BodyText"/>
        <w:rPr>
          <w:b/>
        </w:rPr>
      </w:pPr>
    </w:p>
    <w:p w14:paraId="4CE2F987" w14:textId="77777777" w:rsidR="00FE6D2D" w:rsidRPr="00830F84" w:rsidRDefault="00FE6D2D" w:rsidP="00FE6D2D">
      <w:pPr>
        <w:pStyle w:val="BodyText"/>
        <w:rPr>
          <w:b/>
        </w:rPr>
      </w:pPr>
      <w:r w:rsidRPr="00830F84">
        <w:rPr>
          <w:b/>
        </w:rPr>
        <w:t xml:space="preserve">Indicate what type of Regulation this is: </w:t>
      </w:r>
    </w:p>
    <w:p w14:paraId="3A8B8443" w14:textId="0E0251BA" w:rsidR="00FE6D2D" w:rsidRDefault="007D2882" w:rsidP="00FE6D2D">
      <w:pPr>
        <w:pStyle w:val="BodyText"/>
      </w:pPr>
      <w:sdt>
        <w:sdtPr>
          <w:alias w:val="New Regulation Proposal"/>
          <w:tag w:val="New Regulation Proposal"/>
          <w:id w:val="41529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D2D">
            <w:rPr>
              <w:rFonts w:ascii="MS Gothic" w:eastAsia="MS Gothic" w:hAnsi="MS Gothic" w:hint="eastAsia"/>
            </w:rPr>
            <w:t>☐</w:t>
          </w:r>
        </w:sdtContent>
      </w:sdt>
      <w:r w:rsidR="00FE6D2D" w:rsidRPr="00830F84">
        <w:t xml:space="preserve">New Regulation </w:t>
      </w:r>
      <w:r w:rsidR="00FE6D2D">
        <w:rPr>
          <w:spacing w:val="-2"/>
        </w:rPr>
        <w:t>Proposal</w:t>
      </w:r>
    </w:p>
    <w:p w14:paraId="155DDE7A" w14:textId="77777777" w:rsidR="00FE6D2D" w:rsidRDefault="007D2882" w:rsidP="00FE6D2D">
      <w:pPr>
        <w:pStyle w:val="BodyText"/>
        <w:jc w:val="both"/>
      </w:pPr>
      <w:sdt>
        <w:sdtPr>
          <w:alias w:val="Major Revision of Existing Regulation"/>
          <w:tag w:val="Major Revision of Existing Regulation"/>
          <w:id w:val="-85873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D2D">
            <w:rPr>
              <w:rFonts w:ascii="MS Gothic" w:eastAsia="MS Gothic" w:hAnsi="MS Gothic" w:hint="eastAsia"/>
            </w:rPr>
            <w:t>☐</w:t>
          </w:r>
        </w:sdtContent>
      </w:sdt>
      <w:r w:rsidR="00FE6D2D" w:rsidRPr="00830F84">
        <w:t xml:space="preserve">Major Revision of Existing Regulation </w:t>
      </w:r>
    </w:p>
    <w:p w14:paraId="4D2CA385" w14:textId="670EED51" w:rsidR="00FE6D2D" w:rsidRDefault="007D2882" w:rsidP="00FE6D2D">
      <w:pPr>
        <w:pStyle w:val="BodyText"/>
      </w:pPr>
      <w:sdt>
        <w:sdtPr>
          <w:alias w:val="Minor Revision of Existing Regulation"/>
          <w:tag w:val="Minor Revision of Existing Regulation"/>
          <w:id w:val="11894887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6D2D">
            <w:rPr>
              <w:rFonts w:ascii="MS Gothic" w:eastAsia="MS Gothic" w:hAnsi="MS Gothic" w:hint="eastAsia"/>
            </w:rPr>
            <w:t>☒</w:t>
          </w:r>
        </w:sdtContent>
      </w:sdt>
      <w:r w:rsidR="00FE6D2D" w:rsidRPr="00830F84">
        <w:t>Minor Revision of Existing Regulation</w:t>
      </w:r>
    </w:p>
    <w:p w14:paraId="4489FDCF" w14:textId="77777777" w:rsidR="00FE6D2D" w:rsidRPr="00830F84" w:rsidRDefault="007D2882" w:rsidP="00FE6D2D">
      <w:pPr>
        <w:pStyle w:val="BodyText"/>
      </w:pPr>
      <w:sdt>
        <w:sdtPr>
          <w:alias w:val="Reaffirmation of Existing Regulation "/>
          <w:tag w:val="Reaffirmation of Existing Regulation "/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D2D">
            <w:rPr>
              <w:rFonts w:ascii="MS Gothic" w:eastAsia="MS Gothic" w:hAnsi="MS Gothic" w:hint="eastAsia"/>
            </w:rPr>
            <w:t>☐</w:t>
          </w:r>
        </w:sdtContent>
      </w:sdt>
      <w:r w:rsidR="00FE6D2D" w:rsidRPr="00830F84">
        <w:t>Reaffirmation of Existing</w:t>
      </w:r>
      <w:r w:rsidR="00FE6D2D">
        <w:t xml:space="preserve"> </w:t>
      </w:r>
      <w:r w:rsidR="00FE6D2D" w:rsidRPr="00830F84">
        <w:t xml:space="preserve">Regulation </w:t>
      </w:r>
    </w:p>
    <w:p w14:paraId="16E84CF3" w14:textId="77777777" w:rsidR="00725EAF" w:rsidRDefault="00725EAF">
      <w:pPr>
        <w:pStyle w:val="BodyText"/>
        <w:rPr>
          <w:b/>
          <w:i/>
          <w:sz w:val="20"/>
        </w:rPr>
      </w:pPr>
    </w:p>
    <w:p w14:paraId="68DCCF2E" w14:textId="77777777" w:rsidR="00725EAF" w:rsidRDefault="00725EAF">
      <w:pPr>
        <w:pStyle w:val="BodyText"/>
        <w:spacing w:before="5"/>
        <w:rPr>
          <w:b/>
          <w:i/>
          <w:sz w:val="17"/>
        </w:rPr>
      </w:pPr>
    </w:p>
    <w:p w14:paraId="7A050DCB" w14:textId="0073CBFE" w:rsidR="00725EAF" w:rsidRPr="00E62494" w:rsidRDefault="00A3790E" w:rsidP="00E62494">
      <w:pPr>
        <w:pStyle w:val="Heading3"/>
      </w:pPr>
      <w:r w:rsidRPr="00E62494"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C5F3A29" wp14:editId="4518F63B">
                <wp:simplePos x="0" y="0"/>
                <wp:positionH relativeFrom="page">
                  <wp:posOffset>388620</wp:posOffset>
                </wp:positionH>
                <wp:positionV relativeFrom="paragraph">
                  <wp:posOffset>58420</wp:posOffset>
                </wp:positionV>
                <wp:extent cx="9525" cy="4622800"/>
                <wp:effectExtent l="0" t="0" r="0" b="0"/>
                <wp:wrapNone/>
                <wp:docPr id="4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622800"/>
                        </a:xfrm>
                        <a:custGeom>
                          <a:avLst/>
                          <a:gdLst>
                            <a:gd name="T0" fmla="+- 0 612 612"/>
                            <a:gd name="T1" fmla="*/ T0 w 15"/>
                            <a:gd name="T2" fmla="+- 0 7112 92"/>
                            <a:gd name="T3" fmla="*/ 7112 h 7280"/>
                            <a:gd name="T4" fmla="+- 0 626 612"/>
                            <a:gd name="T5" fmla="*/ T4 w 15"/>
                            <a:gd name="T6" fmla="+- 0 7371 92"/>
                            <a:gd name="T7" fmla="*/ 7371 h 7280"/>
                            <a:gd name="T8" fmla="+- 0 626 612"/>
                            <a:gd name="T9" fmla="*/ T8 w 15"/>
                            <a:gd name="T10" fmla="+- 0 3212 92"/>
                            <a:gd name="T11" fmla="*/ 3212 h 7280"/>
                            <a:gd name="T12" fmla="+- 0 612 612"/>
                            <a:gd name="T13" fmla="*/ T12 w 15"/>
                            <a:gd name="T14" fmla="+- 0 3471 92"/>
                            <a:gd name="T15" fmla="*/ 3471 h 7280"/>
                            <a:gd name="T16" fmla="+- 0 612 612"/>
                            <a:gd name="T17" fmla="*/ T16 w 15"/>
                            <a:gd name="T18" fmla="+- 0 3992 92"/>
                            <a:gd name="T19" fmla="*/ 3992 h 7280"/>
                            <a:gd name="T20" fmla="+- 0 612 612"/>
                            <a:gd name="T21" fmla="*/ T20 w 15"/>
                            <a:gd name="T22" fmla="+- 0 4510 92"/>
                            <a:gd name="T23" fmla="*/ 4510 h 7280"/>
                            <a:gd name="T24" fmla="+- 0 612 612"/>
                            <a:gd name="T25" fmla="*/ T24 w 15"/>
                            <a:gd name="T26" fmla="+- 0 5031 92"/>
                            <a:gd name="T27" fmla="*/ 5031 h 7280"/>
                            <a:gd name="T28" fmla="+- 0 612 612"/>
                            <a:gd name="T29" fmla="*/ T28 w 15"/>
                            <a:gd name="T30" fmla="+- 0 5552 92"/>
                            <a:gd name="T31" fmla="*/ 5552 h 7280"/>
                            <a:gd name="T32" fmla="+- 0 612 612"/>
                            <a:gd name="T33" fmla="*/ T32 w 15"/>
                            <a:gd name="T34" fmla="+- 0 6070 92"/>
                            <a:gd name="T35" fmla="*/ 6070 h 7280"/>
                            <a:gd name="T36" fmla="+- 0 612 612"/>
                            <a:gd name="T37" fmla="*/ T36 w 15"/>
                            <a:gd name="T38" fmla="+- 0 6591 92"/>
                            <a:gd name="T39" fmla="*/ 6591 h 7280"/>
                            <a:gd name="T40" fmla="+- 0 612 612"/>
                            <a:gd name="T41" fmla="*/ T40 w 15"/>
                            <a:gd name="T42" fmla="+- 0 7112 92"/>
                            <a:gd name="T43" fmla="*/ 7112 h 7280"/>
                            <a:gd name="T44" fmla="+- 0 626 612"/>
                            <a:gd name="T45" fmla="*/ T44 w 15"/>
                            <a:gd name="T46" fmla="+- 0 6850 92"/>
                            <a:gd name="T47" fmla="*/ 6850 h 7280"/>
                            <a:gd name="T48" fmla="+- 0 626 612"/>
                            <a:gd name="T49" fmla="*/ T48 w 15"/>
                            <a:gd name="T50" fmla="+- 0 6332 92"/>
                            <a:gd name="T51" fmla="*/ 6332 h 7280"/>
                            <a:gd name="T52" fmla="+- 0 626 612"/>
                            <a:gd name="T53" fmla="*/ T52 w 15"/>
                            <a:gd name="T54" fmla="+- 0 5811 92"/>
                            <a:gd name="T55" fmla="*/ 5811 h 7280"/>
                            <a:gd name="T56" fmla="+- 0 626 612"/>
                            <a:gd name="T57" fmla="*/ T56 w 15"/>
                            <a:gd name="T58" fmla="+- 0 5290 92"/>
                            <a:gd name="T59" fmla="*/ 5290 h 7280"/>
                            <a:gd name="T60" fmla="+- 0 626 612"/>
                            <a:gd name="T61" fmla="*/ T60 w 15"/>
                            <a:gd name="T62" fmla="+- 0 4772 92"/>
                            <a:gd name="T63" fmla="*/ 4772 h 7280"/>
                            <a:gd name="T64" fmla="+- 0 626 612"/>
                            <a:gd name="T65" fmla="*/ T64 w 15"/>
                            <a:gd name="T66" fmla="+- 0 4251 92"/>
                            <a:gd name="T67" fmla="*/ 4251 h 7280"/>
                            <a:gd name="T68" fmla="+- 0 626 612"/>
                            <a:gd name="T69" fmla="*/ T68 w 15"/>
                            <a:gd name="T70" fmla="+- 0 3730 92"/>
                            <a:gd name="T71" fmla="*/ 3730 h 7280"/>
                            <a:gd name="T72" fmla="+- 0 626 612"/>
                            <a:gd name="T73" fmla="*/ T72 w 15"/>
                            <a:gd name="T74" fmla="+- 0 3212 92"/>
                            <a:gd name="T75" fmla="*/ 3212 h 7280"/>
                            <a:gd name="T76" fmla="+- 0 612 612"/>
                            <a:gd name="T77" fmla="*/ T76 w 15"/>
                            <a:gd name="T78" fmla="+- 0 2432 92"/>
                            <a:gd name="T79" fmla="*/ 2432 h 7280"/>
                            <a:gd name="T80" fmla="+- 0 612 612"/>
                            <a:gd name="T81" fmla="*/ T80 w 15"/>
                            <a:gd name="T82" fmla="+- 0 2950 92"/>
                            <a:gd name="T83" fmla="*/ 2950 h 7280"/>
                            <a:gd name="T84" fmla="+- 0 626 612"/>
                            <a:gd name="T85" fmla="*/ T84 w 15"/>
                            <a:gd name="T86" fmla="+- 0 3212 92"/>
                            <a:gd name="T87" fmla="*/ 3212 h 7280"/>
                            <a:gd name="T88" fmla="+- 0 626 612"/>
                            <a:gd name="T89" fmla="*/ T88 w 15"/>
                            <a:gd name="T90" fmla="+- 0 2691 92"/>
                            <a:gd name="T91" fmla="*/ 2691 h 7280"/>
                            <a:gd name="T92" fmla="+- 0 626 612"/>
                            <a:gd name="T93" fmla="*/ T92 w 15"/>
                            <a:gd name="T94" fmla="+- 0 1652 92"/>
                            <a:gd name="T95" fmla="*/ 1652 h 7280"/>
                            <a:gd name="T96" fmla="+- 0 612 612"/>
                            <a:gd name="T97" fmla="*/ T96 w 15"/>
                            <a:gd name="T98" fmla="+- 0 1911 92"/>
                            <a:gd name="T99" fmla="*/ 1911 h 7280"/>
                            <a:gd name="T100" fmla="+- 0 612 612"/>
                            <a:gd name="T101" fmla="*/ T100 w 15"/>
                            <a:gd name="T102" fmla="+- 0 2432 92"/>
                            <a:gd name="T103" fmla="*/ 2432 h 7280"/>
                            <a:gd name="T104" fmla="+- 0 626 612"/>
                            <a:gd name="T105" fmla="*/ T104 w 15"/>
                            <a:gd name="T106" fmla="+- 0 2170 92"/>
                            <a:gd name="T107" fmla="*/ 2170 h 7280"/>
                            <a:gd name="T108" fmla="+- 0 626 612"/>
                            <a:gd name="T109" fmla="*/ T108 w 15"/>
                            <a:gd name="T110" fmla="+- 0 1652 92"/>
                            <a:gd name="T111" fmla="*/ 1652 h 7280"/>
                            <a:gd name="T112" fmla="+- 0 612 612"/>
                            <a:gd name="T113" fmla="*/ T112 w 15"/>
                            <a:gd name="T114" fmla="+- 0 872 92"/>
                            <a:gd name="T115" fmla="*/ 872 h 7280"/>
                            <a:gd name="T116" fmla="+- 0 612 612"/>
                            <a:gd name="T117" fmla="*/ T116 w 15"/>
                            <a:gd name="T118" fmla="+- 0 1390 92"/>
                            <a:gd name="T119" fmla="*/ 1390 h 7280"/>
                            <a:gd name="T120" fmla="+- 0 626 612"/>
                            <a:gd name="T121" fmla="*/ T120 w 15"/>
                            <a:gd name="T122" fmla="+- 0 1652 92"/>
                            <a:gd name="T123" fmla="*/ 1652 h 7280"/>
                            <a:gd name="T124" fmla="+- 0 626 612"/>
                            <a:gd name="T125" fmla="*/ T124 w 15"/>
                            <a:gd name="T126" fmla="+- 0 1131 92"/>
                            <a:gd name="T127" fmla="*/ 1131 h 7280"/>
                            <a:gd name="T128" fmla="+- 0 626 612"/>
                            <a:gd name="T129" fmla="*/ T128 w 15"/>
                            <a:gd name="T130" fmla="+- 0 92 92"/>
                            <a:gd name="T131" fmla="*/ 92 h 7280"/>
                            <a:gd name="T132" fmla="+- 0 612 612"/>
                            <a:gd name="T133" fmla="*/ T132 w 15"/>
                            <a:gd name="T134" fmla="+- 0 351 92"/>
                            <a:gd name="T135" fmla="*/ 351 h 7280"/>
                            <a:gd name="T136" fmla="+- 0 612 612"/>
                            <a:gd name="T137" fmla="*/ T136 w 15"/>
                            <a:gd name="T138" fmla="+- 0 872 92"/>
                            <a:gd name="T139" fmla="*/ 872 h 7280"/>
                            <a:gd name="T140" fmla="+- 0 626 612"/>
                            <a:gd name="T141" fmla="*/ T140 w 15"/>
                            <a:gd name="T142" fmla="+- 0 610 92"/>
                            <a:gd name="T143" fmla="*/ 610 h 7280"/>
                            <a:gd name="T144" fmla="+- 0 626 612"/>
                            <a:gd name="T145" fmla="*/ T144 w 15"/>
                            <a:gd name="T146" fmla="+- 0 92 92"/>
                            <a:gd name="T147" fmla="*/ 92 h 7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5" h="7280">
                              <a:moveTo>
                                <a:pt x="14" y="7020"/>
                              </a:moveTo>
                              <a:lnTo>
                                <a:pt x="0" y="7020"/>
                              </a:lnTo>
                              <a:lnTo>
                                <a:pt x="0" y="7279"/>
                              </a:lnTo>
                              <a:lnTo>
                                <a:pt x="14" y="7279"/>
                              </a:lnTo>
                              <a:lnTo>
                                <a:pt x="14" y="7020"/>
                              </a:lnTo>
                              <a:close/>
                              <a:moveTo>
                                <a:pt x="14" y="3120"/>
                              </a:moveTo>
                              <a:lnTo>
                                <a:pt x="0" y="3120"/>
                              </a:lnTo>
                              <a:lnTo>
                                <a:pt x="0" y="3379"/>
                              </a:lnTo>
                              <a:lnTo>
                                <a:pt x="0" y="3638"/>
                              </a:lnTo>
                              <a:lnTo>
                                <a:pt x="0" y="3900"/>
                              </a:lnTo>
                              <a:lnTo>
                                <a:pt x="0" y="4159"/>
                              </a:lnTo>
                              <a:lnTo>
                                <a:pt x="0" y="4418"/>
                              </a:lnTo>
                              <a:lnTo>
                                <a:pt x="0" y="4680"/>
                              </a:lnTo>
                              <a:lnTo>
                                <a:pt x="0" y="4939"/>
                              </a:lnTo>
                              <a:lnTo>
                                <a:pt x="0" y="5198"/>
                              </a:lnTo>
                              <a:lnTo>
                                <a:pt x="0" y="5460"/>
                              </a:lnTo>
                              <a:lnTo>
                                <a:pt x="0" y="5719"/>
                              </a:lnTo>
                              <a:lnTo>
                                <a:pt x="0" y="5978"/>
                              </a:lnTo>
                              <a:lnTo>
                                <a:pt x="0" y="6240"/>
                              </a:lnTo>
                              <a:lnTo>
                                <a:pt x="0" y="6499"/>
                              </a:lnTo>
                              <a:lnTo>
                                <a:pt x="0" y="6758"/>
                              </a:lnTo>
                              <a:lnTo>
                                <a:pt x="0" y="7020"/>
                              </a:lnTo>
                              <a:lnTo>
                                <a:pt x="14" y="7020"/>
                              </a:lnTo>
                              <a:lnTo>
                                <a:pt x="14" y="6758"/>
                              </a:lnTo>
                              <a:lnTo>
                                <a:pt x="14" y="6499"/>
                              </a:lnTo>
                              <a:lnTo>
                                <a:pt x="14" y="6240"/>
                              </a:lnTo>
                              <a:lnTo>
                                <a:pt x="14" y="5978"/>
                              </a:lnTo>
                              <a:lnTo>
                                <a:pt x="14" y="5719"/>
                              </a:lnTo>
                              <a:lnTo>
                                <a:pt x="14" y="5460"/>
                              </a:lnTo>
                              <a:lnTo>
                                <a:pt x="14" y="5198"/>
                              </a:lnTo>
                              <a:lnTo>
                                <a:pt x="14" y="4939"/>
                              </a:lnTo>
                              <a:lnTo>
                                <a:pt x="14" y="4680"/>
                              </a:lnTo>
                              <a:lnTo>
                                <a:pt x="14" y="4418"/>
                              </a:lnTo>
                              <a:lnTo>
                                <a:pt x="14" y="4159"/>
                              </a:lnTo>
                              <a:lnTo>
                                <a:pt x="14" y="3900"/>
                              </a:lnTo>
                              <a:lnTo>
                                <a:pt x="14" y="3638"/>
                              </a:lnTo>
                              <a:lnTo>
                                <a:pt x="14" y="3379"/>
                              </a:lnTo>
                              <a:lnTo>
                                <a:pt x="14" y="3120"/>
                              </a:lnTo>
                              <a:close/>
                              <a:moveTo>
                                <a:pt x="14" y="2340"/>
                              </a:moveTo>
                              <a:lnTo>
                                <a:pt x="0" y="2340"/>
                              </a:lnTo>
                              <a:lnTo>
                                <a:pt x="0" y="2599"/>
                              </a:lnTo>
                              <a:lnTo>
                                <a:pt x="0" y="2858"/>
                              </a:lnTo>
                              <a:lnTo>
                                <a:pt x="0" y="3120"/>
                              </a:lnTo>
                              <a:lnTo>
                                <a:pt x="14" y="3120"/>
                              </a:lnTo>
                              <a:lnTo>
                                <a:pt x="14" y="2858"/>
                              </a:lnTo>
                              <a:lnTo>
                                <a:pt x="14" y="2599"/>
                              </a:lnTo>
                              <a:lnTo>
                                <a:pt x="14" y="2340"/>
                              </a:lnTo>
                              <a:close/>
                              <a:moveTo>
                                <a:pt x="14" y="1560"/>
                              </a:moveTo>
                              <a:lnTo>
                                <a:pt x="0" y="1560"/>
                              </a:lnTo>
                              <a:lnTo>
                                <a:pt x="0" y="1819"/>
                              </a:lnTo>
                              <a:lnTo>
                                <a:pt x="0" y="2078"/>
                              </a:lnTo>
                              <a:lnTo>
                                <a:pt x="0" y="2340"/>
                              </a:lnTo>
                              <a:lnTo>
                                <a:pt x="14" y="2340"/>
                              </a:lnTo>
                              <a:lnTo>
                                <a:pt x="14" y="2078"/>
                              </a:lnTo>
                              <a:lnTo>
                                <a:pt x="14" y="1819"/>
                              </a:lnTo>
                              <a:lnTo>
                                <a:pt x="14" y="1560"/>
                              </a:lnTo>
                              <a:close/>
                              <a:moveTo>
                                <a:pt x="14" y="780"/>
                              </a:moveTo>
                              <a:lnTo>
                                <a:pt x="0" y="780"/>
                              </a:lnTo>
                              <a:lnTo>
                                <a:pt x="0" y="1039"/>
                              </a:lnTo>
                              <a:lnTo>
                                <a:pt x="0" y="1298"/>
                              </a:lnTo>
                              <a:lnTo>
                                <a:pt x="0" y="1560"/>
                              </a:lnTo>
                              <a:lnTo>
                                <a:pt x="14" y="1560"/>
                              </a:lnTo>
                              <a:lnTo>
                                <a:pt x="14" y="1298"/>
                              </a:lnTo>
                              <a:lnTo>
                                <a:pt x="14" y="1039"/>
                              </a:lnTo>
                              <a:lnTo>
                                <a:pt x="14" y="780"/>
                              </a:lnTo>
                              <a:close/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0" y="518"/>
                              </a:lnTo>
                              <a:lnTo>
                                <a:pt x="0" y="780"/>
                              </a:lnTo>
                              <a:lnTo>
                                <a:pt x="14" y="780"/>
                              </a:lnTo>
                              <a:lnTo>
                                <a:pt x="14" y="518"/>
                              </a:lnTo>
                              <a:lnTo>
                                <a:pt x="14" y="259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704C2" id="docshape1" o:spid="_x0000_s1026" alt="&quot;&quot;" style="position:absolute;margin-left:30.6pt;margin-top:4.6pt;width:.75pt;height:36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27xQgAAOUsAAAOAAAAZHJzL2Uyb0RvYy54bWysWtuO48gNfQ+QfxD8mGDHKt3VmJ5FsIsN&#10;AmwuwCofoLblthHbciR1uydfH7IsyqSaZRWCDDAt2zpiHR6yqGJJX3/8OB2D96brD+35eWW+hKug&#10;OW/a7eH8+rz6Z/XLD8Uq6If6vK2P7bl5Xn1v+tWP337/u6/Xy1MTtfv2uG26AIyc+6fr5Xm1H4bL&#10;03rdb/bNqe6/tJfmDCd3bXeqB/java63XX0F66fjOgrDbH1tu+2lazdN38OvP99Orr5Z+7tdsxn+&#10;vtv1zRAcn1fAbbB/O/v3Bf+uv32tn167+rI/bEYa9f/A4lQfzjDoZOrneqiDt+7wydTpsOnavt0N&#10;Xzbtad3udodNY30Ab0w48+a3fX1prC8gTn+ZZOr/f2Y3f3v/7fKPDqn3l1/bzb96UGR9vfRP0xn8&#10;0gMmeLn+td1CDOu3obXOfuy6E14JbgQfVtPvk6bNxxBs4McyjdJVsIETSRZFRWglX9dPdO3mrR/+&#10;3LTWTv3+az/cIrKFT1bPbXCuTzBoBdHbnY4QnD/+EIRBZiL8P8ZvAhkC/WEdVGFwDUw6h0QEsXZy&#10;A4bKT3ZiAoEdC9kHOZCf20oIduMUZRoncP9GHDklKqeMIDdOcW4UTjmBkBNCdE4w4bhOOqeSQMip&#10;UDkZKXgcqUIZrrjF6KwgVIKWI3xc9wowWgCNVD1OVLUg8HfZLcZBTGrvyisufmUynZiUPi5LLbUM&#10;195idGKR1N9BLOL6V5Ej5aX4SWpCJb8iLr7FOIhJ/V3EuP5VpOd9JMVPw1hL/IiLbzEOYlJ/FzGu&#10;fxXpyR9L8dM01UIZc/EtRicWS/0dxGKufxXryR/PxA9zLZQxFz9DjIOY1N9FjOtfxXryxzPx01IL&#10;ZczFzxCjE0uk/g5iCde/SvTkT6T4joKfcPEfVfyZ/np5Tbj+VaInfzITv0i1UCZc/AwxDsVm+juI&#10;cf2rRE/+dCZ+DLn4+RaZcvEzxOjEUql/phNLuf4VzDat8qdS/LQwWo6lXHyLcRCb6e8gxvWvUj35&#10;Uyl+GpVaKFMuvsXoxLKZ/jqxjOtfZXryZ1L8JM+1UGZcfItxEJP6O0KZcf2rTE/+TIqfRKkWyoyL&#10;bzEOYlJ/FzGuf5XpyZ9L8eM81kKZc/EtRieWS/0dxHKufwUh0pI/l+I71mM5F//BeiyX+jsKbM71&#10;r3I9+XMpfpSo5SLn4luMrhgssj0WigXXvyr05C+k+FGpFtiCi28xDmJSf0coC65/VejJX0jxHaEs&#10;uPgPQllI/V3EuP5VoSd/KcWPMvUmXnLxLUZXDO4ZIpR6HSu5/hUsmbXkL6X4JlPXYyUX32IcxKT+&#10;juQvuf5VqSd/KcU3pXpLKrn4FqMTM9AeC8kcbVLII1DBVapoJpQBcMxME/IIPJiaJpRRcGSaCXkY&#10;gJ0+CUwooxAZdSlrQh4GC3JpJ0PhZMdjAez0mWBm7a8j44zofx+kHGwzeEXW8FhUuDmhTQcz64EL&#10;9bZuRA+MGIdyRkbCMR+M4ZEAbvqMMEbGwcTqYsiIPtiCHOzmjbBeRozshI2jFTaRjIMrrqIZfhTX&#10;yG9O4CbYfRfIOPphM2uIjVEbYiM6YgtyaSdj4ZoTkZwTjqbYzLpifXtDNMUAcTDz64mNbIqNoys2&#10;s7Y4VleTRrTFiHFx85sPsZwPjsbYzDpjx1wVnfGDuTrvjB2zQbbGxtEbm1lznKkbQ0Y0x4hx6Jb4&#10;zQXZHRtHe2xm/bGebaI9FtkGe8yvtItc72ljefNxHneW4VNQ41OK0O5lX9oe97AruLPCXnUV41Yv&#10;mAAUbkM7wDCpEZx7gWGOIRjuGD6m8UZg4XYDe5EJ1mYLL72sY7FEOJQ5HzJYvSzcz1MsJwiHUuBj&#10;Hee4hfu5itPOwv1cxZmAcEhiHzKYnBbu52oyugq7IT7WcZsDrcMehRd8dBV2DnzguCWA1qGf94KP&#10;rkKX7QUfXYXe1weOTS2SgY7UCz66Cn2iDxwbQLQO3ZsXfHQVeiov+OgqdDo+cGxhkAz0H17w0VXo&#10;CnzgBlf7aB4X6n4XjN7i2tnvgtFfXM56XTBVp9vzteXyNNUnWPZ5jUAVyniWKEM1ChdHfiOQ055l&#10;yq5FbBxgHeE1AlUqWN36XUC1Cu+4XiNQtTJwH2QX3OIx3ug6eAg+f/zdrQJ4/P2C19RPl3rA+yN9&#10;DK7wIB8yaP+8ss888fdT+95UrUUMeJvE/gOkyENYnN/GvSOOZ46EhlYC6TQdL9bgCIum6U+n6XiD&#10;0bi+uDs/srM5tn1j3b4zFrZjaB28fGJAMk5H7lMcL/h0cz3OYJ14k5Ks0FFYK6cn6HSajhyWmOmW&#10;QafpKGAJNGvLgybZ7dE3pBVZoaOwVk55TqfpyGGpgU2T5UHTBPbBPWD5VFFoMDqKQUvYply2lkWw&#10;vvaAJVPtpsHoyAfNcngwsGyNzSKyQsebNcr6z9ms4haHHe1lS14QbkmUEZcuaUy4pZARbikDCLeU&#10;UCMuWcpPwi2lO+GWZg/hlibjiIONksfJR7ilUkG4pcpDuHvFo3xarJJRPE2Uex2lq/kcYEA6TUcB&#10;S71mVFR4zajF0uz2XJIbcYvDEm7JC8Ld1aPxFhU36VQPHyvOgGScjlxxU3gVzij0KpyLYXZ7LskR&#10;bmnYEbfoBeHu6tF4i4rn013vseB3HJmmo9A79Lo7msjr7rgYZLffkhzhloYl3JIXI+6zJotyU+17&#10;LDahyAs6cqkjr8VP6rX2+eyIHNHprwpbGnO0tuTACJtrQRLDOg3X9HYDa1rcY0/A3rXs2+Nh+8vh&#10;eMRFfd+9vvx07IL3Gl+Ttf/GdYuAHe1e2LnFy2hZM74tii+I4ku3/dNLu/0OL4t27e1dW3g3GD7s&#10;2+4/q+AK79k+r/p/v9VdswqOfznDi6wl7P/BCniwX5I0x93+jp954Wfq8wZMPa+GFezd4cefhtvL&#10;vG+X7vC6h5GM3c07t3+Cl1R3B3yb1L7NemM1foF3aa0243u/+LIu/25R97eTv/0XAAD//wMAUEsD&#10;BBQABgAIAAAAIQBR9ODI3gAAAAcBAAAPAAAAZHJzL2Rvd25yZXYueG1sTI7NTsMwEITvSLyDtUjc&#10;qNMgJWmIUyGkigOHkgL3bbz5KfE6xG4beHrMqZxGoxnNfMV6NoM40eR6ywqWiwgEcW11z62C97fN&#10;XQbCeWSNg2VS8E0O1uX1VYG5tmeu6LTzrQgj7HJU0Hk/5lK6uiODbmFH4pA1djLog51aqSc8h3Ez&#10;yDiKEmmw5/DQ4UhPHdWfu6NR0GQfL89OV9vVa4M/2fbrUG3Gg1K3N/PjAwhPs7+U4Q8/oEMZmPb2&#10;yNqJQUGyjENTwSpIiJM4BbFXkN6nMciykP/5y18AAAD//wMAUEsBAi0AFAAGAAgAAAAhALaDOJL+&#10;AAAA4QEAABMAAAAAAAAAAAAAAAAAAAAAAFtDb250ZW50X1R5cGVzXS54bWxQSwECLQAUAAYACAAA&#10;ACEAOP0h/9YAAACUAQAACwAAAAAAAAAAAAAAAAAvAQAAX3JlbHMvLnJlbHNQSwECLQAUAAYACAAA&#10;ACEAISjdu8UIAADlLAAADgAAAAAAAAAAAAAAAAAuAgAAZHJzL2Uyb0RvYy54bWxQSwECLQAUAAYA&#10;CAAAACEAUfTgyN4AAAAHAQAADwAAAAAAAAAAAAAAAAAfCwAAZHJzL2Rvd25yZXYueG1sUEsFBgAA&#10;AAAEAAQA8wAAACoMAAAAAA==&#10;" path="m14,7020r-14,l,7279r14,l14,7020xm14,3120r-14,l,3379r,259l,3900r,259l,4418r,262l,4939r,259l,5460r,259l,5978r,262l,6499r,259l,7020r14,l14,6758r,-259l14,6240r,-262l14,5719r,-259l14,5198r,-259l14,4680r,-262l14,4159r,-259l14,3638r,-259l14,3120xm14,2340r-14,l,2599r,259l,3120r14,l14,2858r,-259l14,2340xm14,1560r-14,l,1819r,259l,2340r14,l14,2078r,-259l14,1560xm14,780l,780r,259l,1298r,262l14,1560r,-262l14,1039r,-259xm14,l,,,259,,518,,780r14,l14,518r,-259l14,xe" fillcolor="black" stroked="f">
                <v:path arrowok="t" o:connecttype="custom" o:connectlocs="0,4516120;8890,4680585;8890,2039620;0,2204085;0,2534920;0,2863850;0,3194685;0,3525520;0,3854450;0,4185285;0,4516120;8890,4349750;8890,4020820;8890,3689985;8890,3359150;8890,3030220;8890,2699385;8890,2368550;8890,2039620;0,1544320;0,1873250;8890,2039620;8890,1708785;8890,1049020;0,1213485;0,1544320;8890,1377950;8890,1049020;0,553720;0,882650;8890,1049020;8890,718185;8890,58420;0,222885;0,553720;8890,387350;8890,58420" o:connectangles="0,0,0,0,0,0,0,0,0,0,0,0,0,0,0,0,0,0,0,0,0,0,0,0,0,0,0,0,0,0,0,0,0,0,0,0,0"/>
                <w10:wrap anchorx="page"/>
              </v:shape>
            </w:pict>
          </mc:Fallback>
        </mc:AlternateContent>
      </w:r>
      <w:r w:rsidR="00E62494" w:rsidRPr="00E62494">
        <w:t>OBECTIVE &amp; PURPOSE</w:t>
      </w:r>
    </w:p>
    <w:p w14:paraId="2EEF2F24" w14:textId="77777777" w:rsidR="00725EAF" w:rsidRDefault="00725EAF">
      <w:pPr>
        <w:pStyle w:val="BodyText"/>
        <w:spacing w:before="1"/>
        <w:rPr>
          <w:b/>
          <w:sz w:val="15"/>
        </w:rPr>
      </w:pPr>
    </w:p>
    <w:p w14:paraId="28F03E70" w14:textId="77777777" w:rsidR="00725EAF" w:rsidRDefault="00E62494">
      <w:pPr>
        <w:pStyle w:val="BodyText"/>
        <w:spacing w:before="94" w:line="247" w:lineRule="auto"/>
        <w:ind w:left="112" w:right="109"/>
        <w:jc w:val="both"/>
      </w:pPr>
      <w:r>
        <w:t xml:space="preserve">The University of North Florida advocates </w:t>
      </w:r>
      <w:r w:rsidRPr="00FE6D2D">
        <w:rPr>
          <w:strike/>
          <w:color w:val="C00000"/>
        </w:rPr>
        <w:t xml:space="preserve">the concept of </w:t>
      </w:r>
      <w:r>
        <w:t xml:space="preserve">religious freedom and in recognition of the plurality of religious beliefs of its individual students sets forth in this </w:t>
      </w:r>
      <w:r w:rsidRPr="00FE6D2D">
        <w:rPr>
          <w:strike/>
          <w:color w:val="C00000"/>
        </w:rPr>
        <w:t>rule</w:t>
      </w:r>
      <w:r w:rsidRPr="00FE6D2D">
        <w:rPr>
          <w:color w:val="C00000"/>
          <w:u w:val="single" w:color="FF0101"/>
        </w:rPr>
        <w:t xml:space="preserve"> regulation</w:t>
      </w:r>
      <w:r w:rsidRPr="00FE6D2D">
        <w:rPr>
          <w:strike/>
          <w:color w:val="C00000"/>
        </w:rPr>
        <w:t xml:space="preserve"> the framework within which it</w:t>
      </w:r>
      <w:r w:rsidRPr="00FE6D2D">
        <w:rPr>
          <w:color w:val="C00000"/>
        </w:rPr>
        <w:t xml:space="preserve"> </w:t>
      </w:r>
      <w:r w:rsidRPr="00FE6D2D">
        <w:rPr>
          <w:strike/>
          <w:color w:val="C00000"/>
        </w:rPr>
        <w:t xml:space="preserve">accommodates the religious observance, practice and belief of those students </w:t>
      </w:r>
      <w:r w:rsidRPr="00FE6D2D">
        <w:rPr>
          <w:color w:val="C00000"/>
          <w:u w:val="single"/>
        </w:rPr>
        <w:t xml:space="preserve">a procedure in which students may seek reasonable accommodations of their religious beliefs </w:t>
      </w:r>
      <w:r w:rsidRPr="00FE6D2D">
        <w:rPr>
          <w:u w:val="single"/>
        </w:rPr>
        <w:t xml:space="preserve">in </w:t>
      </w:r>
      <w:r>
        <w:t>regard to admission</w:t>
      </w:r>
      <w:r w:rsidRPr="00FE6D2D">
        <w:rPr>
          <w:strike/>
          <w:color w:val="C00000"/>
        </w:rPr>
        <w:t>s</w:t>
      </w:r>
      <w:r>
        <w:t xml:space="preserve">, class attendance, </w:t>
      </w:r>
      <w:r w:rsidRPr="00FE6D2D">
        <w:rPr>
          <w:strike/>
          <w:color w:val="C00000"/>
        </w:rPr>
        <w:t>and</w:t>
      </w:r>
      <w:r>
        <w:rPr>
          <w:color w:val="FF0101"/>
        </w:rPr>
        <w:t xml:space="preserve"> </w:t>
      </w:r>
      <w:r>
        <w:t>the scheduling of examinations, major class events</w:t>
      </w:r>
      <w:r>
        <w:rPr>
          <w:rFonts w:ascii="Times New Roman"/>
          <w:sz w:val="20"/>
        </w:rPr>
        <w:t xml:space="preserve">, </w:t>
      </w:r>
      <w:r>
        <w:t>major University activities</w:t>
      </w:r>
      <w:r>
        <w:rPr>
          <w:rFonts w:ascii="Times New Roman"/>
          <w:sz w:val="20"/>
        </w:rPr>
        <w:t xml:space="preserve">, </w:t>
      </w:r>
      <w:r>
        <w:t>and work assignments.</w:t>
      </w:r>
    </w:p>
    <w:p w14:paraId="239817AB" w14:textId="77777777" w:rsidR="00725EAF" w:rsidRDefault="00725EAF">
      <w:pPr>
        <w:pStyle w:val="BodyText"/>
        <w:rPr>
          <w:sz w:val="14"/>
        </w:rPr>
      </w:pPr>
    </w:p>
    <w:p w14:paraId="1CD0D1D1" w14:textId="77777777" w:rsidR="00725EAF" w:rsidRPr="00FE6D2D" w:rsidRDefault="00E62494" w:rsidP="00E62494">
      <w:pPr>
        <w:pStyle w:val="Heading3"/>
      </w:pPr>
      <w:r w:rsidRPr="00FE6D2D">
        <w:t>STATEMENT</w:t>
      </w:r>
      <w:r w:rsidRPr="00FE6D2D">
        <w:rPr>
          <w:spacing w:val="-6"/>
        </w:rPr>
        <w:t xml:space="preserve"> </w:t>
      </w:r>
      <w:r w:rsidRPr="00FE6D2D">
        <w:t>OF</w:t>
      </w:r>
      <w:r w:rsidRPr="00FE6D2D">
        <w:rPr>
          <w:spacing w:val="-3"/>
        </w:rPr>
        <w:t xml:space="preserve"> </w:t>
      </w:r>
      <w:r w:rsidRPr="00FE6D2D">
        <w:rPr>
          <w:spacing w:val="-2"/>
        </w:rPr>
        <w:t>REGULATION</w:t>
      </w:r>
    </w:p>
    <w:p w14:paraId="120DF879" w14:textId="77777777" w:rsidR="00725EAF" w:rsidRPr="00FE6D2D" w:rsidRDefault="00725EAF">
      <w:pPr>
        <w:pStyle w:val="BodyText"/>
        <w:spacing w:before="4"/>
        <w:rPr>
          <w:b/>
          <w:color w:val="C00000"/>
          <w:sz w:val="15"/>
        </w:rPr>
      </w:pPr>
    </w:p>
    <w:p w14:paraId="3D02009D" w14:textId="77777777" w:rsidR="00725EAF" w:rsidRPr="00E62494" w:rsidRDefault="00E62494" w:rsidP="00E62494">
      <w:pPr>
        <w:pStyle w:val="Heading4"/>
      </w:pPr>
      <w:r w:rsidRPr="00E62494">
        <w:t>Observing Religious Practices and Beliefs</w:t>
      </w:r>
    </w:p>
    <w:p w14:paraId="10DE6BE4" w14:textId="77777777" w:rsidR="00725EAF" w:rsidRPr="00FE6D2D" w:rsidRDefault="00725EAF">
      <w:pPr>
        <w:pStyle w:val="BodyText"/>
        <w:spacing w:before="1"/>
        <w:rPr>
          <w:color w:val="C00000"/>
          <w:sz w:val="15"/>
        </w:rPr>
      </w:pPr>
    </w:p>
    <w:p w14:paraId="3FDDD009" w14:textId="77777777" w:rsidR="00725EAF" w:rsidRPr="00FE6D2D" w:rsidRDefault="00E62494">
      <w:pPr>
        <w:pStyle w:val="BodyText"/>
        <w:spacing w:before="94" w:line="244" w:lineRule="auto"/>
        <w:ind w:left="472"/>
        <w:rPr>
          <w:color w:val="C00000"/>
        </w:rPr>
      </w:pPr>
      <w:r w:rsidRPr="00FE6D2D">
        <w:rPr>
          <w:color w:val="C00000"/>
          <w:u w:val="single" w:color="FF0101"/>
        </w:rPr>
        <w:t>The University observes a student’s right to observe and practice their religious beliefs and where</w:t>
      </w:r>
      <w:r w:rsidRPr="00FE6D2D">
        <w:rPr>
          <w:color w:val="C00000"/>
        </w:rPr>
        <w:t xml:space="preserve"> </w:t>
      </w:r>
      <w:r w:rsidRPr="00FE6D2D">
        <w:rPr>
          <w:color w:val="C00000"/>
          <w:u w:val="single" w:color="FF0101"/>
        </w:rPr>
        <w:t>necessary, will</w:t>
      </w:r>
      <w:r w:rsidRPr="00FE6D2D">
        <w:rPr>
          <w:color w:val="C00000"/>
          <w:spacing w:val="-2"/>
          <w:u w:val="single" w:color="FF0101"/>
        </w:rPr>
        <w:t xml:space="preserve"> </w:t>
      </w:r>
      <w:r w:rsidRPr="00FE6D2D">
        <w:rPr>
          <w:color w:val="C00000"/>
          <w:u w:val="single" w:color="FF0101"/>
        </w:rPr>
        <w:t>reasonably</w:t>
      </w:r>
      <w:r w:rsidRPr="00FE6D2D">
        <w:rPr>
          <w:color w:val="C00000"/>
          <w:spacing w:val="-4"/>
          <w:u w:val="single" w:color="FF0101"/>
        </w:rPr>
        <w:t xml:space="preserve"> </w:t>
      </w:r>
      <w:r w:rsidRPr="00FE6D2D">
        <w:rPr>
          <w:color w:val="C00000"/>
          <w:u w:val="single" w:color="FF0101"/>
        </w:rPr>
        <w:t>accommodate</w:t>
      </w:r>
      <w:r w:rsidRPr="00FE6D2D">
        <w:rPr>
          <w:color w:val="C00000"/>
          <w:spacing w:val="-2"/>
          <w:u w:val="single" w:color="FF0101"/>
        </w:rPr>
        <w:t xml:space="preserve"> </w:t>
      </w:r>
      <w:r w:rsidRPr="00FE6D2D">
        <w:rPr>
          <w:color w:val="C00000"/>
          <w:u w:val="single" w:color="FF0101"/>
        </w:rPr>
        <w:t>a</w:t>
      </w:r>
      <w:r w:rsidRPr="00FE6D2D">
        <w:rPr>
          <w:color w:val="C00000"/>
          <w:spacing w:val="-4"/>
          <w:u w:val="single" w:color="FF0101"/>
        </w:rPr>
        <w:t xml:space="preserve"> </w:t>
      </w:r>
      <w:r w:rsidRPr="00FE6D2D">
        <w:rPr>
          <w:color w:val="C00000"/>
          <w:u w:val="single" w:color="FF0101"/>
        </w:rPr>
        <w:t>student’s</w:t>
      </w:r>
      <w:r w:rsidRPr="00FE6D2D">
        <w:rPr>
          <w:color w:val="C00000"/>
          <w:spacing w:val="-1"/>
          <w:u w:val="single" w:color="FF0101"/>
        </w:rPr>
        <w:t xml:space="preserve"> </w:t>
      </w:r>
      <w:r w:rsidRPr="00FE6D2D">
        <w:rPr>
          <w:color w:val="C00000"/>
          <w:u w:val="single" w:color="FF0101"/>
        </w:rPr>
        <w:t>religious</w:t>
      </w:r>
      <w:r w:rsidRPr="00FE6D2D">
        <w:rPr>
          <w:color w:val="C00000"/>
          <w:spacing w:val="-1"/>
          <w:u w:val="single" w:color="FF0101"/>
        </w:rPr>
        <w:t xml:space="preserve"> </w:t>
      </w:r>
      <w:r w:rsidRPr="00FE6D2D">
        <w:rPr>
          <w:color w:val="C00000"/>
          <w:u w:val="single" w:color="FF0101"/>
        </w:rPr>
        <w:t>beliefs</w:t>
      </w:r>
      <w:r w:rsidRPr="00FE6D2D">
        <w:rPr>
          <w:color w:val="C00000"/>
          <w:spacing w:val="-3"/>
          <w:u w:val="single" w:color="FF0101"/>
        </w:rPr>
        <w:t xml:space="preserve"> </w:t>
      </w:r>
      <w:r w:rsidRPr="00FE6D2D">
        <w:rPr>
          <w:color w:val="C00000"/>
          <w:u w:val="single" w:color="FF0101"/>
        </w:rPr>
        <w:t>or</w:t>
      </w:r>
      <w:r w:rsidRPr="00FE6D2D">
        <w:rPr>
          <w:color w:val="C00000"/>
          <w:spacing w:val="-3"/>
          <w:u w:val="single" w:color="FF0101"/>
        </w:rPr>
        <w:t xml:space="preserve"> </w:t>
      </w:r>
      <w:r w:rsidRPr="00FE6D2D">
        <w:rPr>
          <w:color w:val="C00000"/>
          <w:u w:val="single" w:color="FF0101"/>
        </w:rPr>
        <w:t>practices</w:t>
      </w:r>
      <w:r w:rsidRPr="00FE6D2D">
        <w:rPr>
          <w:color w:val="C00000"/>
          <w:spacing w:val="-1"/>
          <w:u w:val="single" w:color="FF0101"/>
        </w:rPr>
        <w:t xml:space="preserve"> </w:t>
      </w:r>
      <w:r w:rsidRPr="00FE6D2D">
        <w:rPr>
          <w:color w:val="C00000"/>
          <w:u w:val="single" w:color="FF0101"/>
        </w:rPr>
        <w:t>as</w:t>
      </w:r>
      <w:r w:rsidRPr="00FE6D2D">
        <w:rPr>
          <w:color w:val="C00000"/>
          <w:spacing w:val="-4"/>
          <w:u w:val="single" w:color="FF0101"/>
        </w:rPr>
        <w:t xml:space="preserve"> </w:t>
      </w:r>
      <w:r w:rsidRPr="00FE6D2D">
        <w:rPr>
          <w:color w:val="C00000"/>
          <w:u w:val="single" w:color="FF0101"/>
        </w:rPr>
        <w:t>they</w:t>
      </w:r>
      <w:r w:rsidRPr="00FE6D2D">
        <w:rPr>
          <w:color w:val="C00000"/>
          <w:spacing w:val="-4"/>
          <w:u w:val="single" w:color="FF0101"/>
        </w:rPr>
        <w:t xml:space="preserve"> </w:t>
      </w:r>
      <w:r w:rsidRPr="00FE6D2D">
        <w:rPr>
          <w:color w:val="C00000"/>
          <w:u w:val="single" w:color="FF0101"/>
        </w:rPr>
        <w:t>pertain</w:t>
      </w:r>
      <w:r w:rsidRPr="00FE6D2D">
        <w:rPr>
          <w:color w:val="C00000"/>
          <w:spacing w:val="-4"/>
          <w:u w:val="single" w:color="FF0101"/>
        </w:rPr>
        <w:t xml:space="preserve"> </w:t>
      </w:r>
      <w:r w:rsidRPr="00FE6D2D">
        <w:rPr>
          <w:color w:val="C00000"/>
          <w:u w:val="single" w:color="FF0101"/>
        </w:rPr>
        <w:t>to</w:t>
      </w:r>
      <w:r w:rsidRPr="00FE6D2D">
        <w:rPr>
          <w:color w:val="C00000"/>
          <w:spacing w:val="-4"/>
          <w:u w:val="single" w:color="FF0101"/>
        </w:rPr>
        <w:t xml:space="preserve"> </w:t>
      </w:r>
      <w:r w:rsidRPr="00FE6D2D">
        <w:rPr>
          <w:color w:val="C00000"/>
          <w:u w:val="single" w:color="FF0101"/>
        </w:rPr>
        <w:t>the</w:t>
      </w:r>
      <w:r w:rsidRPr="00FE6D2D">
        <w:rPr>
          <w:color w:val="C00000"/>
        </w:rPr>
        <w:t xml:space="preserve"> </w:t>
      </w:r>
      <w:r w:rsidRPr="00FE6D2D">
        <w:rPr>
          <w:color w:val="C00000"/>
          <w:spacing w:val="-2"/>
          <w:u w:val="single" w:color="FF0101"/>
        </w:rPr>
        <w:t>following:</w:t>
      </w:r>
    </w:p>
    <w:p w14:paraId="3B82CAAD" w14:textId="77777777" w:rsidR="00725EAF" w:rsidRDefault="00725EAF">
      <w:pPr>
        <w:pStyle w:val="BodyText"/>
        <w:spacing w:before="8"/>
        <w:rPr>
          <w:sz w:val="14"/>
        </w:rPr>
      </w:pPr>
    </w:p>
    <w:p w14:paraId="23A62DC9" w14:textId="77777777" w:rsidR="00725EAF" w:rsidRDefault="00E62494">
      <w:pPr>
        <w:pStyle w:val="ListParagraph"/>
        <w:numPr>
          <w:ilvl w:val="2"/>
          <w:numId w:val="1"/>
        </w:numPr>
        <w:tabs>
          <w:tab w:val="left" w:pos="811"/>
        </w:tabs>
        <w:spacing w:line="247" w:lineRule="auto"/>
        <w:ind w:right="113" w:firstLine="360"/>
        <w:jc w:val="both"/>
      </w:pPr>
      <w:r>
        <w:rPr>
          <w:b/>
        </w:rPr>
        <w:t xml:space="preserve">Admissions </w:t>
      </w:r>
      <w:r>
        <w:t>–</w:t>
      </w:r>
      <w:r>
        <w:rPr>
          <w:spacing w:val="-3"/>
        </w:rPr>
        <w:t xml:space="preserve"> </w:t>
      </w:r>
      <w:r>
        <w:t xml:space="preserve">The University </w:t>
      </w:r>
      <w:r w:rsidRPr="00FE6D2D">
        <w:rPr>
          <w:strike/>
          <w:color w:val="C00000"/>
        </w:rPr>
        <w:t xml:space="preserve">of North Florida </w:t>
      </w:r>
      <w:proofErr w:type="gramStart"/>
      <w:r w:rsidRPr="00FE6D2D">
        <w:rPr>
          <w:strike/>
          <w:color w:val="C00000"/>
        </w:rPr>
        <w:t xml:space="preserve">shall </w:t>
      </w:r>
      <w:r w:rsidRPr="00FE6D2D">
        <w:rPr>
          <w:color w:val="C00000"/>
          <w:u w:val="single" w:color="FF0101"/>
        </w:rPr>
        <w:t>will</w:t>
      </w:r>
      <w:proofErr w:type="gramEnd"/>
      <w:r w:rsidRPr="00FE6D2D">
        <w:rPr>
          <w:color w:val="C00000"/>
          <w:u w:val="single" w:color="FF0101"/>
        </w:rPr>
        <w:t xml:space="preserve"> </w:t>
      </w:r>
      <w:r>
        <w:t>not deny</w:t>
      </w:r>
      <w:r>
        <w:rPr>
          <w:spacing w:val="-2"/>
        </w:rPr>
        <w:t xml:space="preserve"> </w:t>
      </w:r>
      <w:r>
        <w:t>admission to any</w:t>
      </w:r>
      <w:r>
        <w:rPr>
          <w:spacing w:val="-2"/>
        </w:rPr>
        <w:t xml:space="preserve"> </w:t>
      </w:r>
      <w:r>
        <w:t>student because of the religious practice or belief of the student.</w:t>
      </w:r>
    </w:p>
    <w:p w14:paraId="393730D1" w14:textId="77777777" w:rsidR="00725EAF" w:rsidRDefault="00E62494">
      <w:pPr>
        <w:pStyle w:val="ListParagraph"/>
        <w:numPr>
          <w:ilvl w:val="2"/>
          <w:numId w:val="1"/>
        </w:numPr>
        <w:tabs>
          <w:tab w:val="left" w:pos="809"/>
        </w:tabs>
        <w:spacing w:before="0" w:line="247" w:lineRule="auto"/>
        <w:ind w:right="108" w:firstLine="360"/>
        <w:jc w:val="both"/>
      </w:pPr>
      <w:r>
        <w:rPr>
          <w:b/>
        </w:rPr>
        <w:t xml:space="preserve">Class Attendance </w:t>
      </w:r>
      <w:r>
        <w:t xml:space="preserve">– Any student </w:t>
      </w:r>
      <w:r w:rsidRPr="00FE6D2D">
        <w:rPr>
          <w:strike/>
          <w:color w:val="C00000"/>
        </w:rPr>
        <w:t>shall</w:t>
      </w:r>
      <w:r w:rsidRPr="00FE6D2D">
        <w:rPr>
          <w:color w:val="C00000"/>
        </w:rPr>
        <w:t xml:space="preserve">, </w:t>
      </w:r>
      <w:r>
        <w:t>upon</w:t>
      </w:r>
      <w:r>
        <w:rPr>
          <w:spacing w:val="-3"/>
        </w:rPr>
        <w:t xml:space="preserve"> </w:t>
      </w:r>
      <w:r>
        <w:t>notifying his</w:t>
      </w:r>
      <w:r w:rsidRPr="00FE6D2D">
        <w:rPr>
          <w:color w:val="FF0101"/>
          <w:u w:val="single"/>
        </w:rPr>
        <w:t xml:space="preserve"> </w:t>
      </w:r>
      <w:r w:rsidRPr="00FE6D2D">
        <w:rPr>
          <w:color w:val="C00000"/>
          <w:u w:val="single"/>
        </w:rPr>
        <w:t xml:space="preserve">or her </w:t>
      </w:r>
      <w:r>
        <w:t>instructor,</w:t>
      </w:r>
      <w:r w:rsidRPr="00FE6D2D">
        <w:rPr>
          <w:color w:val="C00000"/>
          <w:u w:val="single"/>
        </w:rPr>
        <w:t xml:space="preserve"> will</w:t>
      </w:r>
      <w:r w:rsidRPr="00FE6D2D">
        <w:rPr>
          <w:color w:val="C00000"/>
          <w:u w:val="single" w:color="FF0101"/>
        </w:rPr>
        <w:t xml:space="preserve"> </w:t>
      </w:r>
      <w:r>
        <w:t>be excused from class to observe a religious holy day of his</w:t>
      </w:r>
      <w:r w:rsidRPr="00FE6D2D">
        <w:rPr>
          <w:color w:val="C00000"/>
          <w:u w:val="single"/>
        </w:rPr>
        <w:t xml:space="preserve"> or her personal </w:t>
      </w:r>
      <w:r>
        <w:t>faith. Such notification shall be made no later than one week prior to the holy day, or as prescribed by the instructor at the beginning of the term.</w:t>
      </w:r>
    </w:p>
    <w:p w14:paraId="15588FA1" w14:textId="77777777" w:rsidR="00725EAF" w:rsidRDefault="00E62494">
      <w:pPr>
        <w:pStyle w:val="ListParagraph"/>
        <w:numPr>
          <w:ilvl w:val="2"/>
          <w:numId w:val="1"/>
        </w:numPr>
        <w:tabs>
          <w:tab w:val="left" w:pos="811"/>
        </w:tabs>
        <w:spacing w:before="0" w:line="247" w:lineRule="auto"/>
        <w:ind w:right="108" w:firstLine="360"/>
        <w:jc w:val="both"/>
      </w:pPr>
      <w:r>
        <w:rPr>
          <w:b/>
        </w:rPr>
        <w:t xml:space="preserve">Work Assignments </w:t>
      </w:r>
      <w:r>
        <w:t xml:space="preserve">– </w:t>
      </w:r>
      <w:r w:rsidRPr="00FE6D2D">
        <w:rPr>
          <w:strike/>
          <w:color w:val="C00000"/>
        </w:rPr>
        <w:t xml:space="preserve">Each </w:t>
      </w:r>
      <w:proofErr w:type="spellStart"/>
      <w:r w:rsidRPr="00FE6D2D">
        <w:rPr>
          <w:strike/>
          <w:color w:val="C00000"/>
        </w:rPr>
        <w:t>s</w:t>
      </w:r>
      <w:r w:rsidRPr="00FE6D2D">
        <w:rPr>
          <w:color w:val="C00000"/>
          <w:u w:val="single" w:color="FF0101"/>
        </w:rPr>
        <w:t>S</w:t>
      </w:r>
      <w:r>
        <w:t>tudent</w:t>
      </w:r>
      <w:r w:rsidRPr="00FE6D2D">
        <w:rPr>
          <w:color w:val="C00000"/>
          <w:u w:val="single" w:color="FF0101"/>
        </w:rPr>
        <w:t>s</w:t>
      </w:r>
      <w:proofErr w:type="spellEnd"/>
      <w:r>
        <w:rPr>
          <w:color w:val="FF0101"/>
        </w:rPr>
        <w:t xml:space="preserve"> </w:t>
      </w:r>
      <w:r w:rsidRPr="00FE6D2D">
        <w:rPr>
          <w:color w:val="C00000"/>
          <w:u w:val="single"/>
        </w:rPr>
        <w:t>who are</w:t>
      </w:r>
      <w:r w:rsidRPr="00FE6D2D">
        <w:rPr>
          <w:color w:val="C00000"/>
          <w:u w:val="single" w:color="FF0101"/>
        </w:rPr>
        <w:t xml:space="preserve"> </w:t>
      </w:r>
      <w:r>
        <w:t xml:space="preserve">excused from class </w:t>
      </w:r>
      <w:r w:rsidRPr="00FE6D2D">
        <w:rPr>
          <w:color w:val="C00000"/>
          <w:u w:val="single"/>
        </w:rPr>
        <w:t>or a specific work assignment</w:t>
      </w:r>
      <w:r w:rsidRPr="00FE6D2D">
        <w:rPr>
          <w:color w:val="C00000"/>
          <w:u w:val="single" w:color="FF0101"/>
        </w:rPr>
        <w:t xml:space="preserve"> </w:t>
      </w:r>
      <w:r>
        <w:t xml:space="preserve">for the purpose of observing a religious holy day will be responsible for the material covered in his </w:t>
      </w:r>
      <w:proofErr w:type="gramStart"/>
      <w:r>
        <w:t>absence, but</w:t>
      </w:r>
      <w:proofErr w:type="gramEnd"/>
      <w:r>
        <w:t xml:space="preserve"> shall be permitted a reasonable amount of time to make up any missed work. Missed work shall be made up </w:t>
      </w:r>
      <w:r w:rsidRPr="00FE6D2D">
        <w:rPr>
          <w:color w:val="C00000"/>
          <w:u w:val="single"/>
        </w:rPr>
        <w:t>in accordance with a timetable set</w:t>
      </w:r>
      <w:r w:rsidRPr="00FE6D2D">
        <w:rPr>
          <w:color w:val="C00000"/>
          <w:u w:val="single" w:color="FF0101"/>
        </w:rPr>
        <w:t xml:space="preserve"> </w:t>
      </w:r>
      <w:r w:rsidRPr="00FE6D2D">
        <w:rPr>
          <w:strike/>
          <w:color w:val="C00000"/>
        </w:rPr>
        <w:t xml:space="preserve">prior to the end of the term or as prescribed </w:t>
      </w:r>
      <w:r>
        <w:t>by the instructor at the beginning of the term.</w:t>
      </w:r>
    </w:p>
    <w:p w14:paraId="018AD4D4" w14:textId="77777777" w:rsidR="00725EAF" w:rsidRDefault="00E62494">
      <w:pPr>
        <w:pStyle w:val="ListParagraph"/>
        <w:numPr>
          <w:ilvl w:val="2"/>
          <w:numId w:val="1"/>
        </w:numPr>
        <w:tabs>
          <w:tab w:val="left" w:pos="818"/>
        </w:tabs>
        <w:spacing w:before="0" w:line="249" w:lineRule="auto"/>
        <w:ind w:right="108" w:firstLine="360"/>
        <w:jc w:val="both"/>
      </w:pPr>
      <w:r>
        <w:rPr>
          <w:b/>
        </w:rPr>
        <w:t>Examinations, Major Class Events</w:t>
      </w:r>
      <w:r>
        <w:rPr>
          <w:rFonts w:ascii="Times New Roman" w:hAnsi="Times New Roman"/>
          <w:b/>
          <w:sz w:val="20"/>
        </w:rPr>
        <w:t xml:space="preserve">, </w:t>
      </w:r>
      <w:r>
        <w:rPr>
          <w:b/>
        </w:rPr>
        <w:t>Major University Activities</w:t>
      </w:r>
      <w:r>
        <w:rPr>
          <w:b/>
          <w:spacing w:val="-7"/>
        </w:rPr>
        <w:t xml:space="preserve"> </w:t>
      </w:r>
      <w:r>
        <w:rPr>
          <w:rFonts w:ascii="Times New Roman" w:hAnsi="Times New Roman"/>
          <w:sz w:val="20"/>
        </w:rPr>
        <w:t xml:space="preserve">– </w:t>
      </w:r>
      <w:r>
        <w:t>No major</w:t>
      </w:r>
      <w:r w:rsidRPr="00FE6D2D">
        <w:rPr>
          <w:strike/>
          <w:color w:val="C00000"/>
        </w:rPr>
        <w:t xml:space="preserve"> </w:t>
      </w:r>
      <w:proofErr w:type="spellStart"/>
      <w:r w:rsidRPr="00FE6D2D">
        <w:rPr>
          <w:strike/>
          <w:color w:val="C00000"/>
        </w:rPr>
        <w:t>test</w:t>
      </w:r>
      <w:r w:rsidRPr="00FE6D2D">
        <w:rPr>
          <w:color w:val="C00000"/>
          <w:u w:val="single" w:color="FF0101"/>
        </w:rPr>
        <w:t>examination</w:t>
      </w:r>
      <w:proofErr w:type="spellEnd"/>
      <w:r>
        <w:t>, major class</w:t>
      </w:r>
      <w:r>
        <w:rPr>
          <w:spacing w:val="-2"/>
        </w:rPr>
        <w:t xml:space="preserve"> </w:t>
      </w:r>
      <w:r>
        <w:t>event,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activity</w:t>
      </w:r>
      <w:r w:rsidRPr="00FE6D2D">
        <w:rPr>
          <w:strike/>
          <w:color w:val="C00000"/>
          <w:spacing w:val="-2"/>
        </w:rPr>
        <w:t xml:space="preserve"> </w:t>
      </w:r>
      <w:proofErr w:type="gramStart"/>
      <w:r w:rsidRPr="00FE6D2D">
        <w:rPr>
          <w:strike/>
          <w:color w:val="C00000"/>
        </w:rPr>
        <w:t>shall</w:t>
      </w:r>
      <w:r w:rsidRPr="00FE6D2D">
        <w:rPr>
          <w:strike/>
          <w:color w:val="C00000"/>
          <w:spacing w:val="-3"/>
        </w:rPr>
        <w:t xml:space="preserve"> </w:t>
      </w:r>
      <w:r w:rsidRPr="00FE6D2D">
        <w:rPr>
          <w:color w:val="C00000"/>
          <w:u w:val="single" w:color="FF0101"/>
        </w:rPr>
        <w:t>should</w:t>
      </w:r>
      <w:proofErr w:type="gramEnd"/>
      <w:r w:rsidRPr="00FE6D2D">
        <w:rPr>
          <w:color w:val="C00000"/>
          <w:spacing w:val="-2"/>
          <w:u w:val="single" w:color="FF010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 w:rsidRPr="00FE6D2D">
        <w:rPr>
          <w:strike/>
          <w:color w:val="C00000"/>
        </w:rPr>
        <w:t xml:space="preserve">major </w:t>
      </w:r>
      <w:r w:rsidRPr="00FE6D2D">
        <w:rPr>
          <w:color w:val="C00000"/>
          <w:u w:val="single" w:color="FF0101"/>
        </w:rPr>
        <w:t>recognized</w:t>
      </w:r>
      <w:r w:rsidRPr="00FE6D2D">
        <w:rPr>
          <w:color w:val="C00000"/>
          <w:spacing w:val="-2"/>
          <w:u w:val="single" w:color="FF0101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day.</w:t>
      </w:r>
      <w:r>
        <w:rPr>
          <w:spacing w:val="-1"/>
        </w:rPr>
        <w:t xml:space="preserve"> </w:t>
      </w:r>
      <w:r>
        <w:t>A</w:t>
      </w:r>
    </w:p>
    <w:p w14:paraId="46138B7A" w14:textId="77777777" w:rsidR="00725EAF" w:rsidRDefault="00725EAF">
      <w:pPr>
        <w:spacing w:line="249" w:lineRule="auto"/>
        <w:jc w:val="both"/>
        <w:sectPr w:rsidR="00725EAF">
          <w:pgSz w:w="12240" w:h="15840"/>
          <w:pgMar w:top="1520" w:right="680" w:bottom="280" w:left="680" w:header="720" w:footer="720" w:gutter="0"/>
          <w:cols w:space="720"/>
        </w:sectPr>
      </w:pPr>
    </w:p>
    <w:p w14:paraId="76DAA594" w14:textId="616482D4" w:rsidR="00725EAF" w:rsidRPr="00FE6D2D" w:rsidRDefault="00A3790E">
      <w:pPr>
        <w:pStyle w:val="BodyText"/>
        <w:spacing w:before="65" w:line="247" w:lineRule="auto"/>
        <w:ind w:left="112" w:right="108"/>
        <w:jc w:val="both"/>
        <w:rPr>
          <w:color w:val="C00000"/>
        </w:rPr>
      </w:pPr>
      <w:r w:rsidRPr="00FE6D2D">
        <w:rPr>
          <w:noProof/>
          <w:color w:val="C00000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470F7F" wp14:editId="69AB0694">
                <wp:simplePos x="0" y="0"/>
                <wp:positionH relativeFrom="page">
                  <wp:posOffset>388620</wp:posOffset>
                </wp:positionH>
                <wp:positionV relativeFrom="paragraph">
                  <wp:posOffset>38100</wp:posOffset>
                </wp:positionV>
                <wp:extent cx="9525" cy="3185160"/>
                <wp:effectExtent l="0" t="0" r="0" b="0"/>
                <wp:wrapNone/>
                <wp:docPr id="3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3185160"/>
                        </a:xfrm>
                        <a:custGeom>
                          <a:avLst/>
                          <a:gdLst>
                            <a:gd name="T0" fmla="+- 0 626 612"/>
                            <a:gd name="T1" fmla="*/ T0 w 15"/>
                            <a:gd name="T2" fmla="+- 0 60 60"/>
                            <a:gd name="T3" fmla="*/ 60 h 5016"/>
                            <a:gd name="T4" fmla="+- 0 612 612"/>
                            <a:gd name="T5" fmla="*/ T4 w 15"/>
                            <a:gd name="T6" fmla="+- 0 60 60"/>
                            <a:gd name="T7" fmla="*/ 60 h 5016"/>
                            <a:gd name="T8" fmla="+- 0 612 612"/>
                            <a:gd name="T9" fmla="*/ T8 w 15"/>
                            <a:gd name="T10" fmla="+- 0 319 60"/>
                            <a:gd name="T11" fmla="*/ 319 h 5016"/>
                            <a:gd name="T12" fmla="+- 0 612 612"/>
                            <a:gd name="T13" fmla="*/ T12 w 15"/>
                            <a:gd name="T14" fmla="+- 0 581 60"/>
                            <a:gd name="T15" fmla="*/ 581 h 5016"/>
                            <a:gd name="T16" fmla="+- 0 612 612"/>
                            <a:gd name="T17" fmla="*/ T16 w 15"/>
                            <a:gd name="T18" fmla="+- 0 5076 60"/>
                            <a:gd name="T19" fmla="*/ 5076 h 5016"/>
                            <a:gd name="T20" fmla="+- 0 626 612"/>
                            <a:gd name="T21" fmla="*/ T20 w 15"/>
                            <a:gd name="T22" fmla="+- 0 5076 60"/>
                            <a:gd name="T23" fmla="*/ 5076 h 5016"/>
                            <a:gd name="T24" fmla="+- 0 626 612"/>
                            <a:gd name="T25" fmla="*/ T24 w 15"/>
                            <a:gd name="T26" fmla="+- 0 319 60"/>
                            <a:gd name="T27" fmla="*/ 319 h 5016"/>
                            <a:gd name="T28" fmla="+- 0 626 612"/>
                            <a:gd name="T29" fmla="*/ T28 w 15"/>
                            <a:gd name="T30" fmla="+- 0 60 60"/>
                            <a:gd name="T31" fmla="*/ 60 h 5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5016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0" y="521"/>
                              </a:lnTo>
                              <a:lnTo>
                                <a:pt x="0" y="5016"/>
                              </a:lnTo>
                              <a:lnTo>
                                <a:pt x="14" y="5016"/>
                              </a:lnTo>
                              <a:lnTo>
                                <a:pt x="14" y="259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71537" id="docshape2" o:spid="_x0000_s1026" alt="&quot;&quot;" style="position:absolute;margin-left:30.6pt;margin-top:3pt;width:.75pt;height:250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1WupAMAAHULAAAOAAAAZHJzL2Uyb0RvYy54bWysVm2PmzgQ/n5S/4PFx566YCewm2izVdWq&#10;p5N6L1K5H+CACaiAOdsJ2fv1N2NwalLoRlXzAUzmYXjmmfF4Ht+em5qchNKVbHcBvYsCItpM5lV7&#10;2AX/pB/fPAREG97mvJat2AXPQgdvn1798th3W8FkKetcKAJOWr3tu11QGtNtw1BnpWi4vpOdaMFY&#10;SNVwA4/qEOaK9+C9qUMWRUnYS5V3SmZCa/j3w2AMnqz/ohCZ+asotDCk3gXAzdirstc9XsOnR749&#10;KN6VVTbS4D/AouFVCx+9uPrADSdHVX3jqqkyJbUszF0mm1AWRZUJGwNEQ6OraD6XvBM2FhBHdxeZ&#10;9M9zm/15+tz9rZC67j7J7IsGRcK+09uLBR80YMi+/0PmkEN+NNIGey5Ug29CGORsNX2+aCrOhmTw&#10;5yZmcUAyMKzoQ0wTK3nIt+7d7KjNb0JaP/z0SZshIzmsrJ45aXkDH00he0VTQ3J+fUMikrCEJJSN&#10;+buAqAO9DkkakZ7Q+BrCHGTwA65cFVy8rBwEvCQRKUkc0eTaz9qBBj+UzfGB0AfSyGc9yydxkGU+&#10;9w7yPT6w0Xx95vlsHAj5PMzyoVOhV3QzoxD1hUbIvEaQoBtIUV/vFIjPpY1O9Y4f6BwtX2+ELNC6&#10;0nxeK+rLntJkntZU9ji6h7r8pqCor7vFzBNjU+0Xipz54qdsocyn0i8QY7703yM2VX+JmC9/yubr&#10;nU3Fn68v5mu/XF9sqv4SLV/9lM2X/epK+tm+4As/aQzQ0A6uZfHSdbHs3I5tDFaE45EY2cbZSY0N&#10;MwV/0BjTFfYWcAEo7HkLYBAXwfc3gSFkBMM+vcU17kALt93yRSa4Myx8c5N3rFeEQ7HdQgbPCwu/&#10;LVI2hrqahDrEMKqvYAy4HgBUQGAA2CMjvu24waS5JelhlAEW5S6wnR//b+RJpNIiDOYO+xGwdMfZ&#10;V3Pd+jCoKg/lbO7eWVcDhsVOTWd1dx8Vg5iDiM7q7hPUeF6BCs7s7gNsZO/OtZdwL3G7EsN9K6ul&#10;FgNbVNjW+EVqzJB39mtZV/nHqq5RYq0O+/e1IieOY5v9jVFPYLXdLq3E15wo4/SCAwsOgXq7l/kz&#10;DC9KDrMfzKqwKKX6LyA9zH27QP975EoEpP69hcFqQ9drSIixD+v4Hluy8i1738LbDFztAhPA9sbl&#10;ezMMl8dOVYcSvkTthm/lOxiaigqnGztdDazGB5jtrDbjHIrDo/9sUV+n5af/AQAA//8DAFBLAwQU&#10;AAYACAAAACEAi2inSN0AAAAHAQAADwAAAGRycy9kb3ducmV2LnhtbEyPQUsDMRCF74L/IYzgzWYb&#10;cavrZksRLIIWsYrndDPuLiaTNUnb9d87nvT0GN7jvW/q5eSdOGBMQyAN81kBAqkNdqBOw9vr/cU1&#10;iJQNWeMCoYZvTLBsTk9qU9lwpBc8bHMnuIRSZTT0OY+VlKnt0Zs0CyMSex8hepP5jJ200Ry53Dup&#10;iqKU3gzEC70Z8a7H9nO79xpWYY3RhYc1XT4933ypx/di0yqtz8+m1S2IjFP+C8MvPqNDw0y7sCeb&#10;hNNQzhUnWfkjtku1ALHTcFUsSpBNLf/zNz8AAAD//wMAUEsBAi0AFAAGAAgAAAAhALaDOJL+AAAA&#10;4QEAABMAAAAAAAAAAAAAAAAAAAAAAFtDb250ZW50X1R5cGVzXS54bWxQSwECLQAUAAYACAAAACEA&#10;OP0h/9YAAACUAQAACwAAAAAAAAAAAAAAAAAvAQAAX3JlbHMvLnJlbHNQSwECLQAUAAYACAAAACEA&#10;PV9VrqQDAAB1CwAADgAAAAAAAAAAAAAAAAAuAgAAZHJzL2Uyb0RvYy54bWxQSwECLQAUAAYACAAA&#10;ACEAi2inSN0AAAAHAQAADwAAAAAAAAAAAAAAAAD+BQAAZHJzL2Rvd25yZXYueG1sUEsFBgAAAAAE&#10;AAQA8wAAAAgHAAAAAA==&#10;" path="m14,l,,,259,,521,,5016r14,l14,259,14,xe" fillcolor="black" stroked="f">
                <v:path arrowok="t" o:connecttype="custom" o:connectlocs="8890,38100;0,38100;0,202565;0,368935;0,3223260;8890,3223260;8890,202565;8890,38100" o:connectangles="0,0,0,0,0,0,0,0"/>
                <w10:wrap anchorx="page"/>
              </v:shape>
            </w:pict>
          </mc:Fallback>
        </mc:AlternateContent>
      </w:r>
      <w:r w:rsidR="00E62494" w:rsidRPr="00FE6D2D">
        <w:rPr>
          <w:strike/>
          <w:color w:val="C00000"/>
        </w:rPr>
        <w:t xml:space="preserve">major </w:t>
      </w:r>
      <w:r w:rsidR="00E62494" w:rsidRPr="00FE6D2D">
        <w:rPr>
          <w:color w:val="C00000"/>
          <w:u w:val="single"/>
        </w:rPr>
        <w:t xml:space="preserve">recognized </w:t>
      </w:r>
      <w:r w:rsidR="00E62494">
        <w:t xml:space="preserve">religious holy day </w:t>
      </w:r>
      <w:r w:rsidR="00E62494" w:rsidRPr="00FE6D2D">
        <w:rPr>
          <w:strike/>
          <w:color w:val="C00000"/>
        </w:rPr>
        <w:t xml:space="preserve">shall be </w:t>
      </w:r>
      <w:r w:rsidR="00E62494" w:rsidRPr="00FE6D2D">
        <w:rPr>
          <w:color w:val="C00000"/>
          <w:u w:val="single"/>
        </w:rPr>
        <w:t xml:space="preserve">is </w:t>
      </w:r>
      <w:r w:rsidR="00E62494">
        <w:t>a significant day of religious observance as recognized by the highest</w:t>
      </w:r>
      <w:r w:rsidR="00E62494">
        <w:rPr>
          <w:spacing w:val="-1"/>
        </w:rPr>
        <w:t xml:space="preserve"> </w:t>
      </w:r>
      <w:r w:rsidR="00E62494">
        <w:t>governing body</w:t>
      </w:r>
      <w:r w:rsidR="00E62494">
        <w:rPr>
          <w:spacing w:val="-2"/>
        </w:rPr>
        <w:t xml:space="preserve"> </w:t>
      </w:r>
      <w:r w:rsidR="00E62494">
        <w:t xml:space="preserve">of that </w:t>
      </w:r>
      <w:proofErr w:type="gramStart"/>
      <w:r w:rsidR="00E62494">
        <w:t>particular</w:t>
      </w:r>
      <w:r w:rsidR="00E62494">
        <w:rPr>
          <w:spacing w:val="-1"/>
        </w:rPr>
        <w:t xml:space="preserve"> </w:t>
      </w:r>
      <w:r w:rsidR="00E62494">
        <w:t>religious</w:t>
      </w:r>
      <w:proofErr w:type="gramEnd"/>
      <w:r w:rsidR="00E62494">
        <w:t xml:space="preserve"> faith. Evidence of such recognition shall</w:t>
      </w:r>
      <w:r w:rsidR="00E62494">
        <w:rPr>
          <w:spacing w:val="-1"/>
        </w:rPr>
        <w:t xml:space="preserve"> </w:t>
      </w:r>
      <w:r w:rsidR="00E62494">
        <w:t xml:space="preserve">be provided by the student unless </w:t>
      </w:r>
      <w:r w:rsidR="00E62494" w:rsidRPr="00FE6D2D">
        <w:rPr>
          <w:color w:val="C00000"/>
          <w:u w:val="single"/>
        </w:rPr>
        <w:t>the holy day has been</w:t>
      </w:r>
      <w:r w:rsidR="00E62494" w:rsidRPr="00FE6D2D">
        <w:rPr>
          <w:color w:val="C00000"/>
          <w:u w:val="single" w:color="FF0101"/>
        </w:rPr>
        <w:t xml:space="preserve"> </w:t>
      </w:r>
      <w:r w:rsidR="00E62494">
        <w:t xml:space="preserve">previously </w:t>
      </w:r>
      <w:r w:rsidR="00E62494" w:rsidRPr="00FE6D2D">
        <w:rPr>
          <w:strike/>
          <w:color w:val="C00000"/>
        </w:rPr>
        <w:t xml:space="preserve">designated </w:t>
      </w:r>
      <w:r w:rsidR="00E62494" w:rsidRPr="00FE6D2D">
        <w:rPr>
          <w:color w:val="C00000"/>
          <w:u w:val="single"/>
        </w:rPr>
        <w:t xml:space="preserve">recognized </w:t>
      </w:r>
      <w:r w:rsidR="00E62494">
        <w:t xml:space="preserve">by </w:t>
      </w:r>
      <w:r w:rsidR="00E62494" w:rsidRPr="00FE6D2D">
        <w:rPr>
          <w:strike/>
          <w:color w:val="C00000"/>
        </w:rPr>
        <w:t>the Office of Academic</w:t>
      </w:r>
      <w:r w:rsidR="00E62494" w:rsidRPr="00FE6D2D">
        <w:rPr>
          <w:color w:val="C00000"/>
        </w:rPr>
        <w:t xml:space="preserve"> </w:t>
      </w:r>
      <w:proofErr w:type="spellStart"/>
      <w:r w:rsidR="00E62494" w:rsidRPr="00FE6D2D">
        <w:rPr>
          <w:strike/>
          <w:color w:val="C00000"/>
        </w:rPr>
        <w:t>Affairs.</w:t>
      </w:r>
      <w:r w:rsidR="00E62494" w:rsidRPr="00FE6D2D">
        <w:rPr>
          <w:color w:val="C00000"/>
          <w:u w:val="single"/>
        </w:rPr>
        <w:t>UNF</w:t>
      </w:r>
      <w:proofErr w:type="spellEnd"/>
      <w:r w:rsidR="00E62494" w:rsidRPr="00FE6D2D">
        <w:rPr>
          <w:color w:val="C00000"/>
          <w:spacing w:val="-2"/>
          <w:u w:val="single"/>
        </w:rPr>
        <w:t xml:space="preserve"> </w:t>
      </w:r>
      <w:r w:rsidR="00E62494" w:rsidRPr="00FE6D2D">
        <w:rPr>
          <w:color w:val="C00000"/>
          <w:u w:val="single"/>
        </w:rPr>
        <w:t>on</w:t>
      </w:r>
      <w:r w:rsidR="00E62494" w:rsidRPr="00FE6D2D">
        <w:rPr>
          <w:color w:val="C00000"/>
          <w:spacing w:val="-2"/>
          <w:u w:val="single"/>
        </w:rPr>
        <w:t xml:space="preserve"> </w:t>
      </w:r>
      <w:r w:rsidR="00E62494" w:rsidRPr="00FE6D2D">
        <w:rPr>
          <w:color w:val="C00000"/>
          <w:u w:val="single"/>
        </w:rPr>
        <w:t>its</w:t>
      </w:r>
      <w:r w:rsidR="00E62494" w:rsidRPr="00FE6D2D">
        <w:rPr>
          <w:color w:val="C00000"/>
          <w:spacing w:val="-1"/>
          <w:u w:val="single"/>
        </w:rPr>
        <w:t xml:space="preserve"> </w:t>
      </w:r>
      <w:r w:rsidR="00E62494" w:rsidRPr="00FE6D2D">
        <w:rPr>
          <w:color w:val="C00000"/>
          <w:u w:val="single"/>
        </w:rPr>
        <w:t>University</w:t>
      </w:r>
      <w:r w:rsidR="00E62494" w:rsidRPr="00FE6D2D">
        <w:rPr>
          <w:color w:val="C00000"/>
          <w:spacing w:val="-4"/>
          <w:u w:val="single"/>
        </w:rPr>
        <w:t xml:space="preserve"> </w:t>
      </w:r>
      <w:r w:rsidR="00E62494" w:rsidRPr="00FE6D2D">
        <w:rPr>
          <w:color w:val="C00000"/>
          <w:u w:val="single"/>
        </w:rPr>
        <w:t>Calendar as</w:t>
      </w:r>
      <w:r w:rsidR="00E62494" w:rsidRPr="00FE6D2D">
        <w:rPr>
          <w:color w:val="C00000"/>
          <w:spacing w:val="-1"/>
          <w:u w:val="single"/>
        </w:rPr>
        <w:t xml:space="preserve"> </w:t>
      </w:r>
      <w:r w:rsidR="00E62494" w:rsidRPr="00FE6D2D">
        <w:rPr>
          <w:color w:val="C00000"/>
          <w:u w:val="single"/>
        </w:rPr>
        <w:t>a</w:t>
      </w:r>
      <w:r w:rsidR="00E62494" w:rsidRPr="00FE6D2D">
        <w:rPr>
          <w:color w:val="C00000"/>
          <w:spacing w:val="-2"/>
          <w:u w:val="single"/>
        </w:rPr>
        <w:t xml:space="preserve"> </w:t>
      </w:r>
      <w:r w:rsidR="00E62494" w:rsidRPr="00FE6D2D">
        <w:rPr>
          <w:color w:val="C00000"/>
          <w:u w:val="single"/>
        </w:rPr>
        <w:t>day</w:t>
      </w:r>
      <w:r w:rsidR="00E62494" w:rsidRPr="00FE6D2D">
        <w:rPr>
          <w:color w:val="C00000"/>
          <w:spacing w:val="-4"/>
          <w:u w:val="single"/>
        </w:rPr>
        <w:t xml:space="preserve"> </w:t>
      </w:r>
      <w:r w:rsidR="00E62494" w:rsidRPr="00FE6D2D">
        <w:rPr>
          <w:color w:val="C00000"/>
          <w:u w:val="single"/>
        </w:rPr>
        <w:t>of observance</w:t>
      </w:r>
      <w:r w:rsidR="00E62494" w:rsidRPr="00FE6D2D">
        <w:rPr>
          <w:color w:val="C00000"/>
          <w:spacing w:val="-1"/>
          <w:u w:val="single"/>
        </w:rPr>
        <w:t xml:space="preserve"> </w:t>
      </w:r>
      <w:r w:rsidR="00E62494" w:rsidRPr="00FE6D2D">
        <w:rPr>
          <w:color w:val="C00000"/>
          <w:u w:val="single"/>
        </w:rPr>
        <w:t>in</w:t>
      </w:r>
      <w:r w:rsidR="00E62494" w:rsidRPr="00FE6D2D">
        <w:rPr>
          <w:color w:val="C00000"/>
          <w:spacing w:val="-2"/>
          <w:u w:val="single"/>
        </w:rPr>
        <w:t xml:space="preserve"> </w:t>
      </w:r>
      <w:r w:rsidR="00E62494" w:rsidRPr="00FE6D2D">
        <w:rPr>
          <w:color w:val="C00000"/>
          <w:u w:val="single"/>
        </w:rPr>
        <w:t>which</w:t>
      </w:r>
      <w:r w:rsidR="00E62494" w:rsidRPr="00FE6D2D">
        <w:rPr>
          <w:color w:val="C00000"/>
          <w:spacing w:val="-1"/>
          <w:u w:val="single"/>
        </w:rPr>
        <w:t xml:space="preserve"> </w:t>
      </w:r>
      <w:r w:rsidR="00E62494" w:rsidRPr="00FE6D2D">
        <w:rPr>
          <w:color w:val="C00000"/>
          <w:u w:val="single"/>
        </w:rPr>
        <w:t>the</w:t>
      </w:r>
      <w:r w:rsidR="00E62494" w:rsidRPr="00FE6D2D">
        <w:rPr>
          <w:color w:val="C00000"/>
          <w:spacing w:val="-2"/>
          <w:u w:val="single"/>
        </w:rPr>
        <w:t xml:space="preserve"> </w:t>
      </w:r>
      <w:r w:rsidR="00E62494" w:rsidRPr="00FE6D2D">
        <w:rPr>
          <w:color w:val="C00000"/>
          <w:u w:val="single"/>
        </w:rPr>
        <w:t>University</w:t>
      </w:r>
      <w:r w:rsidR="00E62494" w:rsidRPr="00FE6D2D">
        <w:rPr>
          <w:color w:val="C00000"/>
          <w:spacing w:val="-1"/>
          <w:u w:val="single"/>
        </w:rPr>
        <w:t xml:space="preserve"> </w:t>
      </w:r>
      <w:r w:rsidR="00E62494" w:rsidRPr="00FE6D2D">
        <w:rPr>
          <w:color w:val="C00000"/>
          <w:u w:val="single"/>
        </w:rPr>
        <w:t>is</w:t>
      </w:r>
      <w:r w:rsidR="00E62494" w:rsidRPr="00FE6D2D">
        <w:rPr>
          <w:color w:val="C00000"/>
          <w:spacing w:val="-1"/>
          <w:u w:val="single"/>
        </w:rPr>
        <w:t xml:space="preserve"> </w:t>
      </w:r>
      <w:r w:rsidR="00E62494" w:rsidRPr="00FE6D2D">
        <w:rPr>
          <w:color w:val="C00000"/>
          <w:u w:val="single"/>
        </w:rPr>
        <w:t>closed</w:t>
      </w:r>
      <w:r w:rsidR="00E62494" w:rsidRPr="00FE6D2D">
        <w:rPr>
          <w:color w:val="C00000"/>
          <w:spacing w:val="-2"/>
          <w:u w:val="single"/>
        </w:rPr>
        <w:t xml:space="preserve"> </w:t>
      </w:r>
      <w:r w:rsidR="00E62494" w:rsidRPr="00FE6D2D">
        <w:rPr>
          <w:color w:val="C00000"/>
          <w:u w:val="single"/>
        </w:rPr>
        <w:t>in</w:t>
      </w:r>
      <w:r w:rsidR="00E62494" w:rsidRPr="00FE6D2D">
        <w:rPr>
          <w:color w:val="C00000"/>
          <w:spacing w:val="-2"/>
          <w:u w:val="single"/>
        </w:rPr>
        <w:t xml:space="preserve"> </w:t>
      </w:r>
      <w:r w:rsidR="00E62494" w:rsidRPr="00FE6D2D">
        <w:rPr>
          <w:color w:val="C00000"/>
          <w:u w:val="single"/>
        </w:rPr>
        <w:t>observance of the holiday.</w:t>
      </w:r>
    </w:p>
    <w:p w14:paraId="3D0F1767" w14:textId="6128511A" w:rsidR="00725EAF" w:rsidRPr="00FE6D2D" w:rsidRDefault="00E62494">
      <w:pPr>
        <w:pStyle w:val="ListParagraph"/>
        <w:numPr>
          <w:ilvl w:val="2"/>
          <w:numId w:val="1"/>
        </w:numPr>
        <w:tabs>
          <w:tab w:val="left" w:pos="880"/>
        </w:tabs>
        <w:spacing w:before="0" w:line="244" w:lineRule="auto"/>
        <w:ind w:right="112" w:firstLine="422"/>
        <w:jc w:val="both"/>
        <w:rPr>
          <w:color w:val="C00000"/>
        </w:rPr>
      </w:pPr>
      <w:r w:rsidRPr="00FE6D2D">
        <w:rPr>
          <w:strike/>
          <w:color w:val="C00000"/>
        </w:rPr>
        <w:t>Professors and University administrators shall in no way penalize students absent from academic or</w:t>
      </w:r>
      <w:r w:rsidRPr="00FE6D2D">
        <w:rPr>
          <w:color w:val="C00000"/>
        </w:rPr>
        <w:t xml:space="preserve"> </w:t>
      </w:r>
      <w:r w:rsidRPr="00FE6D2D">
        <w:rPr>
          <w:strike/>
          <w:color w:val="C00000"/>
        </w:rPr>
        <w:t>social activities because of religious observances.</w:t>
      </w:r>
    </w:p>
    <w:p w14:paraId="07018EFB" w14:textId="77777777" w:rsidR="00725EAF" w:rsidRPr="00FE6D2D" w:rsidRDefault="00725EAF">
      <w:pPr>
        <w:pStyle w:val="BodyText"/>
        <w:spacing w:before="4"/>
        <w:rPr>
          <w:color w:val="C00000"/>
          <w:sz w:val="14"/>
        </w:rPr>
      </w:pPr>
    </w:p>
    <w:p w14:paraId="61D6EE60" w14:textId="77777777" w:rsidR="00725EAF" w:rsidRPr="00E62494" w:rsidRDefault="00E62494" w:rsidP="00E62494">
      <w:pPr>
        <w:pStyle w:val="Heading4"/>
        <w:rPr>
          <w:b/>
          <w:bCs/>
        </w:rPr>
      </w:pPr>
      <w:r w:rsidRPr="00E62494">
        <w:rPr>
          <w:b/>
          <w:bCs/>
        </w:rPr>
        <w:t>Seeking</w:t>
      </w:r>
      <w:r w:rsidRPr="00E62494">
        <w:rPr>
          <w:b/>
          <w:bCs/>
          <w:spacing w:val="-8"/>
        </w:rPr>
        <w:t xml:space="preserve"> </w:t>
      </w:r>
      <w:r w:rsidRPr="00E62494">
        <w:rPr>
          <w:b/>
          <w:bCs/>
        </w:rPr>
        <w:t>Redress</w:t>
      </w:r>
      <w:r w:rsidRPr="00E62494">
        <w:rPr>
          <w:b/>
          <w:bCs/>
          <w:spacing w:val="-8"/>
        </w:rPr>
        <w:t xml:space="preserve"> </w:t>
      </w:r>
      <w:r w:rsidRPr="00E62494">
        <w:rPr>
          <w:b/>
          <w:bCs/>
        </w:rPr>
        <w:t>through</w:t>
      </w:r>
      <w:r w:rsidRPr="00E62494">
        <w:rPr>
          <w:b/>
          <w:bCs/>
          <w:spacing w:val="-3"/>
        </w:rPr>
        <w:t xml:space="preserve"> </w:t>
      </w:r>
      <w:r w:rsidRPr="00E62494">
        <w:rPr>
          <w:b/>
          <w:bCs/>
        </w:rPr>
        <w:t>Appeals</w:t>
      </w:r>
      <w:r w:rsidRPr="00E62494">
        <w:rPr>
          <w:b/>
          <w:bCs/>
          <w:spacing w:val="-6"/>
        </w:rPr>
        <w:t xml:space="preserve"> </w:t>
      </w:r>
      <w:r w:rsidRPr="00E62494">
        <w:rPr>
          <w:b/>
          <w:bCs/>
        </w:rPr>
        <w:t>Unrelated</w:t>
      </w:r>
      <w:r w:rsidRPr="00E62494">
        <w:rPr>
          <w:b/>
          <w:bCs/>
          <w:spacing w:val="-8"/>
        </w:rPr>
        <w:t xml:space="preserve"> </w:t>
      </w:r>
      <w:r w:rsidRPr="00E62494">
        <w:rPr>
          <w:b/>
          <w:bCs/>
        </w:rPr>
        <w:t>to</w:t>
      </w:r>
      <w:r w:rsidRPr="00E62494">
        <w:rPr>
          <w:b/>
          <w:bCs/>
          <w:spacing w:val="-4"/>
        </w:rPr>
        <w:t xml:space="preserve"> </w:t>
      </w:r>
      <w:r w:rsidRPr="00E62494">
        <w:rPr>
          <w:b/>
          <w:bCs/>
        </w:rPr>
        <w:t>Academic</w:t>
      </w:r>
      <w:r w:rsidRPr="00E62494">
        <w:rPr>
          <w:b/>
          <w:bCs/>
          <w:spacing w:val="-7"/>
        </w:rPr>
        <w:t xml:space="preserve"> </w:t>
      </w:r>
      <w:r w:rsidRPr="00E62494">
        <w:rPr>
          <w:b/>
          <w:bCs/>
          <w:spacing w:val="-2"/>
        </w:rPr>
        <w:t>Misconduct</w:t>
      </w:r>
    </w:p>
    <w:p w14:paraId="0D83C5C0" w14:textId="77777777" w:rsidR="00725EAF" w:rsidRDefault="00725EAF">
      <w:pPr>
        <w:pStyle w:val="BodyText"/>
        <w:spacing w:before="2"/>
        <w:rPr>
          <w:b/>
          <w:sz w:val="15"/>
        </w:rPr>
      </w:pPr>
    </w:p>
    <w:p w14:paraId="1346074E" w14:textId="77777777" w:rsidR="00725EAF" w:rsidRPr="00FE6D2D" w:rsidRDefault="00E62494">
      <w:pPr>
        <w:pStyle w:val="BodyText"/>
        <w:spacing w:before="93" w:line="247" w:lineRule="auto"/>
        <w:ind w:left="112" w:right="108" w:firstLine="360"/>
        <w:jc w:val="both"/>
        <w:rPr>
          <w:color w:val="C00000"/>
        </w:rPr>
      </w:pPr>
      <w:r w:rsidRPr="00FE6D2D">
        <w:rPr>
          <w:strike/>
          <w:color w:val="C00000"/>
        </w:rPr>
        <w:t xml:space="preserve">(6) </w:t>
      </w:r>
      <w:r>
        <w:t xml:space="preserve">Any student who believes </w:t>
      </w:r>
      <w:r w:rsidRPr="00FE6D2D">
        <w:rPr>
          <w:color w:val="C00000"/>
          <w:u w:val="single"/>
        </w:rPr>
        <w:t xml:space="preserve">that </w:t>
      </w:r>
      <w:r>
        <w:t>he</w:t>
      </w:r>
      <w:r w:rsidRPr="00FE6D2D">
        <w:rPr>
          <w:color w:val="FF0101"/>
          <w:u w:val="single"/>
        </w:rPr>
        <w:t xml:space="preserve"> </w:t>
      </w:r>
      <w:r w:rsidRPr="00FE6D2D">
        <w:rPr>
          <w:color w:val="C00000"/>
          <w:u w:val="single"/>
        </w:rPr>
        <w:t>or she</w:t>
      </w:r>
      <w:r w:rsidRPr="00FE6D2D">
        <w:rPr>
          <w:color w:val="C00000"/>
        </w:rPr>
        <w:t xml:space="preserve"> </w:t>
      </w:r>
      <w:r>
        <w:t xml:space="preserve">has been unreasonably denied an educational benefit </w:t>
      </w:r>
      <w:r w:rsidRPr="00FE6D2D">
        <w:rPr>
          <w:color w:val="C00000"/>
          <w:u w:val="single"/>
        </w:rPr>
        <w:t>pursuant to this regulation due to his or her religious belief</w:t>
      </w:r>
      <w:r w:rsidRPr="00FE6D2D">
        <w:rPr>
          <w:color w:val="C00000"/>
          <w:u w:val="single" w:color="FF0101"/>
        </w:rPr>
        <w:t xml:space="preserve"> </w:t>
      </w:r>
      <w:r w:rsidRPr="00FE6D2D">
        <w:rPr>
          <w:strike/>
          <w:color w:val="C00000"/>
        </w:rPr>
        <w:t>due to his religious belief</w:t>
      </w:r>
      <w:r w:rsidRPr="00FE6D2D">
        <w:rPr>
          <w:color w:val="C00000"/>
        </w:rPr>
        <w:t xml:space="preserve"> </w:t>
      </w:r>
      <w:r>
        <w:t xml:space="preserve">or practices may seek redress </w:t>
      </w:r>
      <w:r w:rsidRPr="00FE6D2D">
        <w:rPr>
          <w:strike/>
          <w:color w:val="C00000"/>
        </w:rPr>
        <w:t>by implementing the University of North Florida Student Appeals Procedure as described in the</w:t>
      </w:r>
      <w:r w:rsidRPr="00FE6D2D">
        <w:rPr>
          <w:color w:val="C00000"/>
        </w:rPr>
        <w:t xml:space="preserve"> </w:t>
      </w:r>
      <w:r w:rsidRPr="00FE6D2D">
        <w:rPr>
          <w:strike/>
          <w:color w:val="C00000"/>
        </w:rPr>
        <w:t>Academic Appeals Process, paragraphs 6C9-3.001(1)(b) through (f), F.A.C.</w:t>
      </w:r>
      <w:r w:rsidRPr="00FE6D2D">
        <w:rPr>
          <w:color w:val="C00000"/>
          <w:u w:val="single"/>
        </w:rPr>
        <w:t xml:space="preserve"> of the decision through the University’s procedure for Appeals Unrelated to Academic Misconduct.</w:t>
      </w:r>
      <w:r w:rsidRPr="00FE6D2D">
        <w:rPr>
          <w:color w:val="C00000"/>
          <w:spacing w:val="40"/>
          <w:u w:val="single"/>
        </w:rPr>
        <w:t xml:space="preserve"> </w:t>
      </w:r>
      <w:r w:rsidRPr="00FE6D2D">
        <w:rPr>
          <w:color w:val="C00000"/>
          <w:u w:val="single"/>
        </w:rPr>
        <w:t>Copies of this procedure may be obtained through One Stop Student Services.</w:t>
      </w:r>
    </w:p>
    <w:p w14:paraId="009309CA" w14:textId="77777777" w:rsidR="00725EAF" w:rsidRDefault="00E62494">
      <w:pPr>
        <w:tabs>
          <w:tab w:val="left" w:pos="10621"/>
        </w:tabs>
        <w:spacing w:before="138"/>
        <w:ind w:left="112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Specific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Authority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120.53(1)(b),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240.134,</w:t>
      </w:r>
      <w:r>
        <w:rPr>
          <w:rFonts w:ascii="Times New Roman" w:hAnsi="Times New Roman"/>
          <w:i/>
          <w:spacing w:val="-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240.227(1)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FS.</w:t>
      </w:r>
      <w:r>
        <w:rPr>
          <w:rFonts w:ascii="Times New Roman" w:hAnsi="Times New Roman"/>
          <w:i/>
          <w:spacing w:val="-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Law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Implemented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240.134,</w:t>
      </w:r>
      <w:r>
        <w:rPr>
          <w:rFonts w:ascii="Times New Roman" w:hAnsi="Times New Roman"/>
          <w:i/>
          <w:spacing w:val="-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240.227(1)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FS.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History–New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5-7-89.</w:t>
      </w:r>
      <w:r>
        <w:rPr>
          <w:rFonts w:ascii="Times New Roman" w:hAnsi="Times New Roman"/>
          <w:i/>
          <w:spacing w:val="40"/>
          <w:sz w:val="18"/>
        </w:rPr>
        <w:t xml:space="preserve"> </w:t>
      </w:r>
      <w:r w:rsidRPr="00FE6D2D">
        <w:rPr>
          <w:rFonts w:ascii="Times New Roman" w:hAnsi="Times New Roman"/>
          <w:i/>
          <w:color w:val="C00000"/>
          <w:spacing w:val="-2"/>
          <w:sz w:val="18"/>
          <w:u w:val="single"/>
        </w:rPr>
        <w:t>Amended</w:t>
      </w:r>
      <w:r w:rsidRPr="00FE6D2D">
        <w:rPr>
          <w:rFonts w:ascii="Times New Roman" w:hAnsi="Times New Roman"/>
          <w:i/>
          <w:color w:val="C00000"/>
          <w:sz w:val="18"/>
          <w:u w:val="single"/>
        </w:rPr>
        <w:tab/>
      </w:r>
      <w:r w:rsidRPr="00FE6D2D">
        <w:rPr>
          <w:rFonts w:ascii="Times New Roman" w:hAnsi="Times New Roman"/>
          <w:i/>
          <w:color w:val="C00000"/>
          <w:spacing w:val="-10"/>
          <w:sz w:val="18"/>
          <w:u w:val="single"/>
        </w:rPr>
        <w:t>.</w:t>
      </w:r>
    </w:p>
    <w:sectPr w:rsidR="00725EAF">
      <w:pgSz w:w="12240" w:h="15840"/>
      <w:pgMar w:top="138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054"/>
    <w:multiLevelType w:val="hybridMultilevel"/>
    <w:tmpl w:val="DB1A096E"/>
    <w:lvl w:ilvl="0" w:tplc="D2082470">
      <w:start w:val="1"/>
      <w:numFmt w:val="upperRoman"/>
      <w:pStyle w:val="Heading3"/>
      <w:lvlText w:val="%1."/>
      <w:lvlJc w:val="left"/>
      <w:pPr>
        <w:ind w:left="83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C00000"/>
        <w:spacing w:val="0"/>
        <w:w w:val="100"/>
        <w:sz w:val="22"/>
        <w:szCs w:val="22"/>
        <w:u w:val="single"/>
        <w:lang w:val="en-US" w:eastAsia="en-US" w:bidi="ar-SA"/>
      </w:rPr>
    </w:lvl>
    <w:lvl w:ilvl="1" w:tplc="333ABE74">
      <w:start w:val="1"/>
      <w:numFmt w:val="upperLetter"/>
      <w:pStyle w:val="Heading4"/>
      <w:lvlText w:val="%2."/>
      <w:lvlJc w:val="left"/>
      <w:pPr>
        <w:ind w:left="832" w:hanging="361"/>
        <w:jc w:val="left"/>
      </w:pPr>
      <w:rPr>
        <w:rFonts w:hint="default"/>
        <w:spacing w:val="-1"/>
        <w:w w:val="100"/>
        <w:u w:val="single"/>
        <w:lang w:val="en-US" w:eastAsia="en-US" w:bidi="ar-SA"/>
      </w:rPr>
    </w:lvl>
    <w:lvl w:ilvl="2" w:tplc="6D76D9EC">
      <w:start w:val="1"/>
      <w:numFmt w:val="decimal"/>
      <w:lvlText w:val="(%3)"/>
      <w:lvlJc w:val="left"/>
      <w:pPr>
        <w:ind w:left="112" w:hanging="339"/>
        <w:jc w:val="right"/>
      </w:pPr>
      <w:rPr>
        <w:rFonts w:hint="default"/>
        <w:spacing w:val="-1"/>
        <w:w w:val="100"/>
        <w:lang w:val="en-US" w:eastAsia="en-US" w:bidi="ar-SA"/>
      </w:rPr>
    </w:lvl>
    <w:lvl w:ilvl="3" w:tplc="D50A60AC">
      <w:numFmt w:val="bullet"/>
      <w:lvlText w:val="•"/>
      <w:lvlJc w:val="left"/>
      <w:pPr>
        <w:ind w:left="3071" w:hanging="339"/>
      </w:pPr>
      <w:rPr>
        <w:rFonts w:hint="default"/>
        <w:lang w:val="en-US" w:eastAsia="en-US" w:bidi="ar-SA"/>
      </w:rPr>
    </w:lvl>
    <w:lvl w:ilvl="4" w:tplc="3F809988">
      <w:numFmt w:val="bullet"/>
      <w:lvlText w:val="•"/>
      <w:lvlJc w:val="left"/>
      <w:pPr>
        <w:ind w:left="4186" w:hanging="339"/>
      </w:pPr>
      <w:rPr>
        <w:rFonts w:hint="default"/>
        <w:lang w:val="en-US" w:eastAsia="en-US" w:bidi="ar-SA"/>
      </w:rPr>
    </w:lvl>
    <w:lvl w:ilvl="5" w:tplc="7E723864">
      <w:numFmt w:val="bullet"/>
      <w:lvlText w:val="•"/>
      <w:lvlJc w:val="left"/>
      <w:pPr>
        <w:ind w:left="5302" w:hanging="339"/>
      </w:pPr>
      <w:rPr>
        <w:rFonts w:hint="default"/>
        <w:lang w:val="en-US" w:eastAsia="en-US" w:bidi="ar-SA"/>
      </w:rPr>
    </w:lvl>
    <w:lvl w:ilvl="6" w:tplc="A726FF62">
      <w:numFmt w:val="bullet"/>
      <w:lvlText w:val="•"/>
      <w:lvlJc w:val="left"/>
      <w:pPr>
        <w:ind w:left="6417" w:hanging="339"/>
      </w:pPr>
      <w:rPr>
        <w:rFonts w:hint="default"/>
        <w:lang w:val="en-US" w:eastAsia="en-US" w:bidi="ar-SA"/>
      </w:rPr>
    </w:lvl>
    <w:lvl w:ilvl="7" w:tplc="D86400C0">
      <w:numFmt w:val="bullet"/>
      <w:lvlText w:val="•"/>
      <w:lvlJc w:val="left"/>
      <w:pPr>
        <w:ind w:left="7533" w:hanging="339"/>
      </w:pPr>
      <w:rPr>
        <w:rFonts w:hint="default"/>
        <w:lang w:val="en-US" w:eastAsia="en-US" w:bidi="ar-SA"/>
      </w:rPr>
    </w:lvl>
    <w:lvl w:ilvl="8" w:tplc="406AA90A">
      <w:numFmt w:val="bullet"/>
      <w:lvlText w:val="•"/>
      <w:lvlJc w:val="left"/>
      <w:pPr>
        <w:ind w:left="8648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45B3178B"/>
    <w:multiLevelType w:val="hybridMultilevel"/>
    <w:tmpl w:val="C98A2E3A"/>
    <w:lvl w:ilvl="0" w:tplc="E65E6660">
      <w:numFmt w:val="bullet"/>
      <w:lvlText w:val=""/>
      <w:lvlJc w:val="left"/>
      <w:pPr>
        <w:ind w:left="311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8FCB8A0">
      <w:numFmt w:val="bullet"/>
      <w:lvlText w:val="•"/>
      <w:lvlJc w:val="left"/>
      <w:pPr>
        <w:ind w:left="580" w:hanging="252"/>
      </w:pPr>
      <w:rPr>
        <w:rFonts w:hint="default"/>
        <w:lang w:val="en-US" w:eastAsia="en-US" w:bidi="ar-SA"/>
      </w:rPr>
    </w:lvl>
    <w:lvl w:ilvl="2" w:tplc="5516C8DE">
      <w:numFmt w:val="bullet"/>
      <w:lvlText w:val="•"/>
      <w:lvlJc w:val="left"/>
      <w:pPr>
        <w:ind w:left="841" w:hanging="252"/>
      </w:pPr>
      <w:rPr>
        <w:rFonts w:hint="default"/>
        <w:lang w:val="en-US" w:eastAsia="en-US" w:bidi="ar-SA"/>
      </w:rPr>
    </w:lvl>
    <w:lvl w:ilvl="3" w:tplc="94667446">
      <w:numFmt w:val="bullet"/>
      <w:lvlText w:val="•"/>
      <w:lvlJc w:val="left"/>
      <w:pPr>
        <w:ind w:left="1102" w:hanging="252"/>
      </w:pPr>
      <w:rPr>
        <w:rFonts w:hint="default"/>
        <w:lang w:val="en-US" w:eastAsia="en-US" w:bidi="ar-SA"/>
      </w:rPr>
    </w:lvl>
    <w:lvl w:ilvl="4" w:tplc="0D8AE55E">
      <w:numFmt w:val="bullet"/>
      <w:lvlText w:val="•"/>
      <w:lvlJc w:val="left"/>
      <w:pPr>
        <w:ind w:left="1363" w:hanging="252"/>
      </w:pPr>
      <w:rPr>
        <w:rFonts w:hint="default"/>
        <w:lang w:val="en-US" w:eastAsia="en-US" w:bidi="ar-SA"/>
      </w:rPr>
    </w:lvl>
    <w:lvl w:ilvl="5" w:tplc="D81E7FC4">
      <w:numFmt w:val="bullet"/>
      <w:lvlText w:val="•"/>
      <w:lvlJc w:val="left"/>
      <w:pPr>
        <w:ind w:left="1624" w:hanging="252"/>
      </w:pPr>
      <w:rPr>
        <w:rFonts w:hint="default"/>
        <w:lang w:val="en-US" w:eastAsia="en-US" w:bidi="ar-SA"/>
      </w:rPr>
    </w:lvl>
    <w:lvl w:ilvl="6" w:tplc="27868294">
      <w:numFmt w:val="bullet"/>
      <w:lvlText w:val="•"/>
      <w:lvlJc w:val="left"/>
      <w:pPr>
        <w:ind w:left="1884" w:hanging="252"/>
      </w:pPr>
      <w:rPr>
        <w:rFonts w:hint="default"/>
        <w:lang w:val="en-US" w:eastAsia="en-US" w:bidi="ar-SA"/>
      </w:rPr>
    </w:lvl>
    <w:lvl w:ilvl="7" w:tplc="DBAAAB96">
      <w:numFmt w:val="bullet"/>
      <w:lvlText w:val="•"/>
      <w:lvlJc w:val="left"/>
      <w:pPr>
        <w:ind w:left="2145" w:hanging="252"/>
      </w:pPr>
      <w:rPr>
        <w:rFonts w:hint="default"/>
        <w:lang w:val="en-US" w:eastAsia="en-US" w:bidi="ar-SA"/>
      </w:rPr>
    </w:lvl>
    <w:lvl w:ilvl="8" w:tplc="1FB0ECF8">
      <w:numFmt w:val="bullet"/>
      <w:lvlText w:val="•"/>
      <w:lvlJc w:val="left"/>
      <w:pPr>
        <w:ind w:left="2406" w:hanging="2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0MjMzM7KwsDQ0NTdR0lEKTi0uzszPAykwrAUABuG0wiwAAAA="/>
  </w:docVars>
  <w:rsids>
    <w:rsidRoot w:val="00725EAF"/>
    <w:rsid w:val="002F0EEE"/>
    <w:rsid w:val="00725EAF"/>
    <w:rsid w:val="007D2882"/>
    <w:rsid w:val="00A3790E"/>
    <w:rsid w:val="00E62494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78DF"/>
  <w15:docId w15:val="{6DDC17E7-8A0B-43A3-9457-E502B236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494"/>
    <w:pPr>
      <w:spacing w:before="94"/>
      <w:ind w:left="112"/>
      <w:outlineLvl w:val="1"/>
    </w:pPr>
    <w:rPr>
      <w:b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E62494"/>
    <w:pPr>
      <w:numPr>
        <w:numId w:val="1"/>
      </w:numPr>
      <w:tabs>
        <w:tab w:val="left" w:pos="831"/>
        <w:tab w:val="left" w:pos="832"/>
      </w:tabs>
      <w:spacing w:before="94"/>
      <w:outlineLvl w:val="2"/>
    </w:pPr>
    <w:rPr>
      <w:noProof/>
      <w:color w:val="C00000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E62494"/>
    <w:pPr>
      <w:numPr>
        <w:ilvl w:val="1"/>
        <w:numId w:val="1"/>
      </w:numPr>
      <w:tabs>
        <w:tab w:val="left" w:pos="833"/>
      </w:tabs>
      <w:outlineLvl w:val="3"/>
    </w:pPr>
    <w:rPr>
      <w:color w:val="C00000"/>
      <w:u w:val="single" w:color="FF010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4"/>
      <w:ind w:left="112" w:firstLine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62494"/>
    <w:rPr>
      <w:rFonts w:ascii="Arial" w:eastAsia="Arial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E62494"/>
    <w:rPr>
      <w:rFonts w:ascii="Arial" w:eastAsia="Arial" w:hAnsi="Arial" w:cs="Arial"/>
      <w:b/>
      <w:bCs/>
      <w:noProof/>
      <w:color w:val="C0000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62494"/>
    <w:rPr>
      <w:rFonts w:ascii="Arial" w:eastAsia="Arial" w:hAnsi="Arial" w:cs="Arial"/>
      <w:color w:val="C00000"/>
      <w:u w:val="single" w:color="FF010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ell@unf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32618E51AF47CB889A86D9EB29D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E4D2-7734-49EC-B218-CA0F464FF29D}"/>
      </w:docPartPr>
      <w:docPartBody>
        <w:p w:rsidR="0084303B" w:rsidRDefault="00853C18" w:rsidP="00853C18">
          <w:pPr>
            <w:pStyle w:val="F732618E51AF47CB889A86D9EB29DD42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CE42E29434DAF8ABAA5EEB604A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74D5E-3E38-4F91-BC25-77EA003D411B}"/>
      </w:docPartPr>
      <w:docPartBody>
        <w:p w:rsidR="0084303B" w:rsidRDefault="00853C18" w:rsidP="00853C18">
          <w:pPr>
            <w:pStyle w:val="55BCE42E29434DAF8ABAA5EEB604A555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18"/>
    <w:rsid w:val="0084303B"/>
    <w:rsid w:val="00853C18"/>
    <w:rsid w:val="00E1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C18"/>
    <w:rPr>
      <w:color w:val="808080"/>
    </w:rPr>
  </w:style>
  <w:style w:type="paragraph" w:customStyle="1" w:styleId="F732618E51AF47CB889A86D9EB29DD42">
    <w:name w:val="F732618E51AF47CB889A86D9EB29DD42"/>
    <w:rsid w:val="00853C18"/>
  </w:style>
  <w:style w:type="paragraph" w:customStyle="1" w:styleId="55BCE42E29434DAF8ABAA5EEB604A555">
    <w:name w:val="55BCE42E29434DAF8ABAA5EEB604A555"/>
    <w:rsid w:val="00853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BOT New Regulations</Department>
    <uq5p xmlns="a8fbf49f-21ba-4487-b1fa-ffc4a5473ca3" xsi:nil="true"/>
    <Document_x0020_Status xmlns="a8fbf49f-21ba-4487-b1fa-ffc4a5473ca3">Certified Regulations</Document_x0020_Status>
  </documentManagement>
</p:properties>
</file>

<file path=customXml/itemProps1.xml><?xml version="1.0" encoding="utf-8"?>
<ds:datastoreItem xmlns:ds="http://schemas.openxmlformats.org/officeDocument/2006/customXml" ds:itemID="{0B2C505B-8DD9-4140-9F39-F3B9EDF33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24B98-8C86-4C19-B5BF-A9D0BB33C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4841A-79E2-446F-A746-5D072FEDA6A1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Feng Xiao</dc:creator>
  <cp:lastModifiedBy>Celetti, Hether</cp:lastModifiedBy>
  <cp:revision>2</cp:revision>
  <dcterms:created xsi:type="dcterms:W3CDTF">2022-08-29T14:59:00Z</dcterms:created>
  <dcterms:modified xsi:type="dcterms:W3CDTF">2022-08-29T14:59:00Z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2022-08-01T00:00:00Z</vt:filetime>
  </property>
  <property fmtid="{D5CDD505-2E9C-101B-9397-08002B2CF9AE}" pid="5" name="Producer">
    <vt:lpwstr>Adobe Acrobat Pro 11.0.0</vt:lpwstr>
  </property>
  <property fmtid="{D5CDD505-2E9C-101B-9397-08002B2CF9AE}" pid="6" name="ContentTypeId">
    <vt:lpwstr>0x010100330B4FFE9BA0204FB96D85A847CFAF2C</vt:lpwstr>
  </property>
</Properties>
</file>