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5C7" w:rsidRDefault="00C27B69">
      <w:pPr>
        <w:pStyle w:val="BodyText"/>
        <w:ind w:left="103" w:firstLine="0"/>
        <w:rPr>
          <w:sz w:val="20"/>
        </w:rPr>
      </w:pPr>
      <w:r>
        <w:rPr>
          <w:noProof/>
          <w:sz w:val="20"/>
        </w:rPr>
        <w:drawing>
          <wp:inline distT="0" distB="0" distL="0" distR="0">
            <wp:extent cx="2323586" cy="950976"/>
            <wp:effectExtent l="0" t="0" r="0" b="0"/>
            <wp:docPr id="1" name="image1.png" descr="University of North Florid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323586" cy="950976"/>
                    </a:xfrm>
                    <a:prstGeom prst="rect">
                      <a:avLst/>
                    </a:prstGeom>
                  </pic:spPr>
                </pic:pic>
              </a:graphicData>
            </a:graphic>
          </wp:inline>
        </w:drawing>
      </w:r>
    </w:p>
    <w:p w:rsidR="006205C7" w:rsidRDefault="006205C7">
      <w:pPr>
        <w:pStyle w:val="BodyText"/>
        <w:ind w:firstLine="0"/>
        <w:rPr>
          <w:sz w:val="20"/>
        </w:rPr>
      </w:pPr>
    </w:p>
    <w:p w:rsidR="006205C7" w:rsidRDefault="006205C7">
      <w:pPr>
        <w:pStyle w:val="BodyText"/>
        <w:ind w:firstLine="0"/>
        <w:rPr>
          <w:sz w:val="20"/>
        </w:rPr>
      </w:pPr>
    </w:p>
    <w:p w:rsidR="00C27B69" w:rsidRPr="00C27B69" w:rsidRDefault="00C27B69" w:rsidP="00C27B69">
      <w:pPr>
        <w:rPr>
          <w:sz w:val="24"/>
          <w:szCs w:val="24"/>
        </w:rPr>
      </w:pPr>
      <w:r w:rsidRPr="00C27B69">
        <w:rPr>
          <w:b/>
          <w:sz w:val="24"/>
          <w:szCs w:val="24"/>
        </w:rPr>
        <w:t>Regulation Number</w:t>
      </w:r>
      <w:r w:rsidRPr="00C27B69">
        <w:rPr>
          <w:sz w:val="24"/>
          <w:szCs w:val="24"/>
        </w:rPr>
        <w:t xml:space="preserve">: </w:t>
      </w:r>
      <w:r w:rsidRPr="00C27B69">
        <w:rPr>
          <w:sz w:val="24"/>
          <w:szCs w:val="24"/>
        </w:rPr>
        <w:tab/>
      </w:r>
    </w:p>
    <w:p w:rsidR="00C27B69" w:rsidRPr="00C27B69" w:rsidRDefault="00C27B69" w:rsidP="00C27B69">
      <w:pPr>
        <w:rPr>
          <w:sz w:val="24"/>
          <w:szCs w:val="24"/>
        </w:rPr>
      </w:pPr>
      <w:r w:rsidRPr="00C27B69">
        <w:rPr>
          <w:b/>
          <w:sz w:val="24"/>
          <w:szCs w:val="24"/>
        </w:rPr>
        <w:t>Effective Date</w:t>
      </w:r>
      <w:r w:rsidRPr="00C27B69">
        <w:rPr>
          <w:sz w:val="24"/>
          <w:szCs w:val="24"/>
        </w:rPr>
        <w:t xml:space="preserve">:  </w:t>
      </w:r>
      <w:sdt>
        <w:sdtPr>
          <w:rPr>
            <w:sz w:val="24"/>
            <w:szCs w:val="24"/>
          </w:rPr>
          <w:id w:val="-141660163"/>
          <w:placeholder>
            <w:docPart w:val="761A9808F4A4452FB67ED574AD4B44C8"/>
          </w:placeholder>
          <w:text/>
        </w:sdtPr>
        <w:sdtContent>
          <w:r w:rsidRPr="00C27B69">
            <w:rPr>
              <w:sz w:val="24"/>
              <w:szCs w:val="24"/>
            </w:rPr>
            <w:t>01-05-09</w:t>
          </w:r>
        </w:sdtContent>
      </w:sdt>
      <w:r w:rsidRPr="00C27B69">
        <w:rPr>
          <w:sz w:val="24"/>
          <w:szCs w:val="24"/>
        </w:rPr>
        <w:tab/>
      </w:r>
      <w:r w:rsidRPr="00C27B69">
        <w:rPr>
          <w:sz w:val="24"/>
          <w:szCs w:val="24"/>
        </w:rPr>
        <w:tab/>
      </w:r>
      <w:r w:rsidRPr="00C27B69">
        <w:rPr>
          <w:b/>
          <w:sz w:val="24"/>
          <w:szCs w:val="24"/>
        </w:rPr>
        <w:t>Revised Date</w:t>
      </w:r>
      <w:r w:rsidRPr="00C27B69">
        <w:rPr>
          <w:sz w:val="24"/>
          <w:szCs w:val="24"/>
        </w:rPr>
        <w:t xml:space="preserve">: </w:t>
      </w:r>
      <w:r w:rsidRPr="00C27B69">
        <w:rPr>
          <w:sz w:val="24"/>
          <w:szCs w:val="24"/>
        </w:rPr>
        <w:tab/>
      </w:r>
    </w:p>
    <w:p w:rsidR="00C27B69" w:rsidRPr="00C27B69" w:rsidRDefault="00C27B69" w:rsidP="00C27B69">
      <w:pPr>
        <w:pStyle w:val="Heading1"/>
      </w:pPr>
      <w:r w:rsidRPr="00C27B69">
        <w:t xml:space="preserve">Subject: </w:t>
      </w:r>
      <w:sdt>
        <w:sdtPr>
          <w:rPr>
            <w:b w:val="0"/>
          </w:rPr>
          <w:id w:val="-1459642324"/>
          <w:placeholder>
            <w:docPart w:val="761A9808F4A4452FB67ED574AD4B44C8"/>
          </w:placeholder>
          <w:text/>
        </w:sdtPr>
        <w:sdtContent>
          <w:r w:rsidRPr="00C27B69">
            <w:rPr>
              <w:b w:val="0"/>
            </w:rPr>
            <w:t>Financial Aid Regulation</w:t>
          </w:r>
        </w:sdtContent>
      </w:sdt>
    </w:p>
    <w:p w:rsidR="00C27B69" w:rsidRPr="00C27B69" w:rsidRDefault="00C27B69" w:rsidP="00C27B69">
      <w:pPr>
        <w:rPr>
          <w:sz w:val="24"/>
          <w:szCs w:val="24"/>
          <w:lang w:bidi="en-US"/>
        </w:rPr>
      </w:pPr>
      <w:r w:rsidRPr="00C27B69">
        <w:rPr>
          <w:b/>
          <w:sz w:val="24"/>
          <w:szCs w:val="24"/>
          <w:lang w:bidi="en-US"/>
        </w:rPr>
        <w:t>Responsible Division</w:t>
      </w:r>
      <w:r w:rsidRPr="00C27B69">
        <w:rPr>
          <w:sz w:val="24"/>
          <w:szCs w:val="24"/>
          <w:lang w:bidi="en-US"/>
        </w:rPr>
        <w:t xml:space="preserve">: </w:t>
      </w:r>
      <w:sdt>
        <w:sdtPr>
          <w:rPr>
            <w:sz w:val="24"/>
            <w:szCs w:val="24"/>
            <w:lang w:bidi="en-US"/>
          </w:rPr>
          <w:id w:val="353540150"/>
          <w:placeholder>
            <w:docPart w:val="761A9808F4A4452FB67ED574AD4B44C8"/>
          </w:placeholder>
          <w:text/>
        </w:sdtPr>
        <w:sdtContent>
          <w:r w:rsidRPr="00C27B69">
            <w:rPr>
              <w:sz w:val="24"/>
              <w:szCs w:val="24"/>
              <w:lang w:bidi="en-US"/>
            </w:rPr>
            <w:t>A</w:t>
          </w:r>
          <w:r w:rsidRPr="00C27B69">
            <w:rPr>
              <w:sz w:val="24"/>
              <w:szCs w:val="24"/>
              <w:lang w:bidi="en-US"/>
            </w:rPr>
            <w:t>cademic Affairs/ Enrollment Services</w:t>
          </w:r>
        </w:sdtContent>
      </w:sdt>
    </w:p>
    <w:p w:rsidR="00C27B69" w:rsidRPr="00C27B69" w:rsidRDefault="00C27B69" w:rsidP="00C27B69">
      <w:pPr>
        <w:rPr>
          <w:b/>
          <w:sz w:val="24"/>
          <w:szCs w:val="24"/>
        </w:rPr>
      </w:pPr>
      <w:r w:rsidRPr="00C27B69">
        <w:rPr>
          <w:b/>
          <w:sz w:val="24"/>
          <w:szCs w:val="24"/>
        </w:rPr>
        <w:t xml:space="preserve">Indicate what type of Regulation this is: </w:t>
      </w:r>
      <w:bookmarkStart w:id="0" w:name="_GoBack"/>
      <w:bookmarkEnd w:id="0"/>
    </w:p>
    <w:p w:rsidR="00C27B69" w:rsidRPr="00C27B69" w:rsidRDefault="00C27B69" w:rsidP="00C27B69">
      <w:pPr>
        <w:rPr>
          <w:sz w:val="24"/>
          <w:szCs w:val="24"/>
        </w:rPr>
      </w:pPr>
      <w:sdt>
        <w:sdtPr>
          <w:rPr>
            <w:sz w:val="24"/>
            <w:szCs w:val="24"/>
          </w:rPr>
          <w:id w:val="415290310"/>
          <w14:checkbox>
            <w14:checked w14:val="0"/>
            <w14:checkedState w14:val="2612" w14:font="MS Gothic"/>
            <w14:uncheckedState w14:val="2610" w14:font="MS Gothic"/>
          </w14:checkbox>
        </w:sdtPr>
        <w:sdtContent>
          <w:r w:rsidRPr="00C27B69">
            <w:rPr>
              <w:rFonts w:ascii="Segoe UI Symbol" w:eastAsia="MS Gothic" w:hAnsi="Segoe UI Symbol" w:cs="Segoe UI Symbol"/>
              <w:sz w:val="24"/>
              <w:szCs w:val="24"/>
            </w:rPr>
            <w:t>☐</w:t>
          </w:r>
        </w:sdtContent>
      </w:sdt>
      <w:r w:rsidRPr="00C27B69">
        <w:rPr>
          <w:sz w:val="24"/>
          <w:szCs w:val="24"/>
        </w:rPr>
        <w:t xml:space="preserve">New Regulation </w:t>
      </w:r>
      <w:r w:rsidRPr="00C27B69">
        <w:rPr>
          <w:sz w:val="24"/>
          <w:szCs w:val="24"/>
        </w:rPr>
        <w:tab/>
        <w:t xml:space="preserve"> </w:t>
      </w:r>
      <w:r w:rsidRPr="00C27B69">
        <w:rPr>
          <w:sz w:val="24"/>
          <w:szCs w:val="24"/>
        </w:rPr>
        <w:tab/>
        <w:t xml:space="preserve"> </w:t>
      </w:r>
      <w:r w:rsidRPr="00C27B69">
        <w:rPr>
          <w:sz w:val="24"/>
          <w:szCs w:val="24"/>
        </w:rPr>
        <w:tab/>
        <w:t xml:space="preserve">        </w:t>
      </w:r>
      <w:r w:rsidRPr="00C27B69">
        <w:rPr>
          <w:sz w:val="24"/>
          <w:szCs w:val="24"/>
        </w:rPr>
        <w:tab/>
        <w:t xml:space="preserve">     </w:t>
      </w:r>
      <w:r>
        <w:rPr>
          <w:sz w:val="24"/>
          <w:szCs w:val="24"/>
        </w:rPr>
        <w:t xml:space="preserve">      </w:t>
      </w:r>
      <w:r w:rsidRPr="00C27B69">
        <w:rPr>
          <w:sz w:val="24"/>
          <w:szCs w:val="24"/>
        </w:rPr>
        <w:tab/>
      </w:r>
      <w:sdt>
        <w:sdtPr>
          <w:rPr>
            <w:sz w:val="24"/>
            <w:szCs w:val="24"/>
          </w:rPr>
          <w:id w:val="-85873972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C27B69">
        <w:rPr>
          <w:sz w:val="24"/>
          <w:szCs w:val="24"/>
        </w:rPr>
        <w:t xml:space="preserve">Major Revision of Existing Regulation </w:t>
      </w:r>
    </w:p>
    <w:p w:rsidR="00C27B69" w:rsidRPr="00C27B69" w:rsidRDefault="00C27B69" w:rsidP="00C27B69">
      <w:pPr>
        <w:rPr>
          <w:sz w:val="24"/>
          <w:szCs w:val="24"/>
        </w:rPr>
      </w:pPr>
      <w:sdt>
        <w:sdtPr>
          <w:rPr>
            <w:sz w:val="24"/>
            <w:szCs w:val="24"/>
          </w:rPr>
          <w:id w:val="1189488720"/>
          <w14:checkbox>
            <w14:checked w14:val="0"/>
            <w14:checkedState w14:val="2612" w14:font="MS Gothic"/>
            <w14:uncheckedState w14:val="2610" w14:font="MS Gothic"/>
          </w14:checkbox>
        </w:sdtPr>
        <w:sdtContent>
          <w:r w:rsidRPr="00C27B69">
            <w:rPr>
              <w:rFonts w:ascii="Segoe UI Symbol" w:eastAsia="MS Gothic" w:hAnsi="Segoe UI Symbol" w:cs="Segoe UI Symbol"/>
              <w:sz w:val="24"/>
              <w:szCs w:val="24"/>
            </w:rPr>
            <w:t>☐</w:t>
          </w:r>
        </w:sdtContent>
      </w:sdt>
      <w:r w:rsidRPr="00C27B69">
        <w:rPr>
          <w:sz w:val="24"/>
          <w:szCs w:val="24"/>
        </w:rPr>
        <w:t>Minor/Technical Revision of Existing Regulatio</w:t>
      </w:r>
      <w:r>
        <w:rPr>
          <w:sz w:val="24"/>
          <w:szCs w:val="24"/>
        </w:rPr>
        <w:t>n</w:t>
      </w:r>
      <w:r w:rsidRPr="00C27B69">
        <w:rPr>
          <w:sz w:val="24"/>
          <w:szCs w:val="24"/>
        </w:rPr>
        <w:t xml:space="preserve"> </w:t>
      </w:r>
      <w:sdt>
        <w:sdtPr>
          <w:rPr>
            <w:sz w:val="24"/>
            <w:szCs w:val="24"/>
          </w:rPr>
          <w:id w:val="425855086"/>
          <w14:checkbox>
            <w14:checked w14:val="0"/>
            <w14:checkedState w14:val="2612" w14:font="MS Gothic"/>
            <w14:uncheckedState w14:val="2610" w14:font="MS Gothic"/>
          </w14:checkbox>
        </w:sdtPr>
        <w:sdtContent>
          <w:r w:rsidRPr="00C27B69">
            <w:rPr>
              <w:rFonts w:ascii="Segoe UI Symbol" w:eastAsia="MS Gothic" w:hAnsi="Segoe UI Symbol" w:cs="Segoe UI Symbol"/>
              <w:sz w:val="24"/>
              <w:szCs w:val="24"/>
            </w:rPr>
            <w:t>☐</w:t>
          </w:r>
        </w:sdtContent>
      </w:sdt>
      <w:r w:rsidRPr="00C27B69">
        <w:rPr>
          <w:sz w:val="24"/>
          <w:szCs w:val="24"/>
        </w:rPr>
        <w:t xml:space="preserve">Reaffirmation of Existing Regulation </w:t>
      </w:r>
    </w:p>
    <w:p w:rsidR="006205C7" w:rsidRDefault="006205C7">
      <w:pPr>
        <w:pStyle w:val="BodyText"/>
        <w:spacing w:before="1"/>
        <w:ind w:firstLine="0"/>
        <w:rPr>
          <w:sz w:val="20"/>
        </w:rPr>
      </w:pPr>
    </w:p>
    <w:p w:rsidR="006205C7" w:rsidRPr="00C27B69" w:rsidRDefault="00C27B69" w:rsidP="00C27B69">
      <w:pPr>
        <w:pStyle w:val="Heading2"/>
      </w:pPr>
      <w:r w:rsidRPr="00C27B69">
        <w:t>OBJECTIVE &amp;</w:t>
      </w:r>
      <w:r w:rsidRPr="00C27B69">
        <w:t xml:space="preserve"> </w:t>
      </w:r>
      <w:r w:rsidRPr="00C27B69">
        <w:t>PURPOSE</w:t>
      </w:r>
    </w:p>
    <w:p w:rsidR="006205C7" w:rsidRDefault="006205C7">
      <w:pPr>
        <w:pStyle w:val="BodyText"/>
        <w:spacing w:before="9"/>
        <w:ind w:firstLine="0"/>
        <w:rPr>
          <w:b/>
          <w:sz w:val="23"/>
        </w:rPr>
      </w:pPr>
    </w:p>
    <w:p w:rsidR="006205C7" w:rsidRDefault="00C27B69">
      <w:pPr>
        <w:pStyle w:val="BodyText"/>
        <w:ind w:left="300" w:right="115" w:firstLine="0"/>
        <w:jc w:val="both"/>
      </w:pPr>
      <w:r>
        <w:t>The University of North Florida is dedicated to the principle that every student applying for financial aid shall receive full consideration. Policies designed to provide funding to students who would otherwise be unable to receive a post-secondary educati</w:t>
      </w:r>
      <w:r>
        <w:t>on will be executed through Enrollment Services Processing – Financial Aid. The University of North Florida will assure consistent and equitable treatment of all applicants and attempt to meet the full need of as many applicants as possible.</w:t>
      </w:r>
    </w:p>
    <w:p w:rsidR="006205C7" w:rsidRDefault="006205C7">
      <w:pPr>
        <w:pStyle w:val="BodyText"/>
        <w:spacing w:before="2"/>
        <w:ind w:firstLine="0"/>
      </w:pPr>
    </w:p>
    <w:p w:rsidR="006205C7" w:rsidRDefault="00C27B69" w:rsidP="00C27B69">
      <w:pPr>
        <w:pStyle w:val="Heading2"/>
      </w:pPr>
      <w:r>
        <w:t>STATEMENT OF</w:t>
      </w:r>
      <w:r>
        <w:rPr>
          <w:spacing w:val="-3"/>
        </w:rPr>
        <w:t xml:space="preserve"> </w:t>
      </w:r>
      <w:r>
        <w:t>REGULATION</w:t>
      </w:r>
    </w:p>
    <w:p w:rsidR="006205C7" w:rsidRDefault="006205C7">
      <w:pPr>
        <w:pStyle w:val="BodyText"/>
        <w:spacing w:before="11"/>
        <w:ind w:firstLine="0"/>
        <w:rPr>
          <w:b/>
          <w:sz w:val="23"/>
        </w:rPr>
      </w:pPr>
    </w:p>
    <w:p w:rsidR="006205C7" w:rsidRPr="00C27B69" w:rsidRDefault="00C27B69" w:rsidP="00C27B69">
      <w:pPr>
        <w:pStyle w:val="Heading3"/>
      </w:pPr>
      <w:r w:rsidRPr="00C27B69">
        <w:t>Financial Aid Policy</w:t>
      </w:r>
      <w:r w:rsidRPr="00C27B69">
        <w:t xml:space="preserve"> </w:t>
      </w:r>
      <w:r w:rsidRPr="00C27B69">
        <w:t>Committee</w:t>
      </w:r>
    </w:p>
    <w:p w:rsidR="006205C7" w:rsidRDefault="006205C7">
      <w:pPr>
        <w:pStyle w:val="BodyText"/>
        <w:spacing w:before="8"/>
        <w:ind w:firstLine="0"/>
        <w:rPr>
          <w:b/>
          <w:sz w:val="23"/>
        </w:rPr>
      </w:pPr>
    </w:p>
    <w:p w:rsidR="006205C7" w:rsidRDefault="00C27B69">
      <w:pPr>
        <w:pStyle w:val="ListParagraph"/>
        <w:numPr>
          <w:ilvl w:val="1"/>
          <w:numId w:val="1"/>
        </w:numPr>
        <w:tabs>
          <w:tab w:val="left" w:pos="1020"/>
        </w:tabs>
        <w:rPr>
          <w:sz w:val="24"/>
        </w:rPr>
      </w:pPr>
      <w:r>
        <w:rPr>
          <w:sz w:val="24"/>
        </w:rPr>
        <w:t>The committee members shall consist</w:t>
      </w:r>
      <w:r>
        <w:rPr>
          <w:spacing w:val="-1"/>
          <w:sz w:val="24"/>
        </w:rPr>
        <w:t xml:space="preserve"> </w:t>
      </w:r>
      <w:r>
        <w:rPr>
          <w:sz w:val="24"/>
        </w:rPr>
        <w:t>of:</w:t>
      </w:r>
    </w:p>
    <w:p w:rsidR="006205C7" w:rsidRDefault="00C27B69">
      <w:pPr>
        <w:pStyle w:val="ListParagraph"/>
        <w:numPr>
          <w:ilvl w:val="2"/>
          <w:numId w:val="1"/>
        </w:numPr>
        <w:tabs>
          <w:tab w:val="left" w:pos="1740"/>
        </w:tabs>
        <w:rPr>
          <w:sz w:val="24"/>
        </w:rPr>
      </w:pPr>
      <w:r>
        <w:rPr>
          <w:sz w:val="24"/>
        </w:rPr>
        <w:t>The Director of Student Financial Aid,</w:t>
      </w:r>
      <w:r>
        <w:rPr>
          <w:spacing w:val="-3"/>
          <w:sz w:val="24"/>
        </w:rPr>
        <w:t xml:space="preserve"> </w:t>
      </w:r>
      <w:r>
        <w:rPr>
          <w:sz w:val="24"/>
        </w:rPr>
        <w:t>chair</w:t>
      </w:r>
    </w:p>
    <w:p w:rsidR="006205C7" w:rsidRDefault="00C27B69">
      <w:pPr>
        <w:pStyle w:val="ListParagraph"/>
        <w:numPr>
          <w:ilvl w:val="2"/>
          <w:numId w:val="1"/>
        </w:numPr>
        <w:tabs>
          <w:tab w:val="left" w:pos="1740"/>
        </w:tabs>
        <w:rPr>
          <w:sz w:val="24"/>
        </w:rPr>
      </w:pPr>
      <w:r>
        <w:rPr>
          <w:sz w:val="24"/>
        </w:rPr>
        <w:t>The Associate Vice President for Enrollment</w:t>
      </w:r>
      <w:r>
        <w:rPr>
          <w:spacing w:val="-1"/>
          <w:sz w:val="24"/>
        </w:rPr>
        <w:t xml:space="preserve"> </w:t>
      </w:r>
      <w:r>
        <w:rPr>
          <w:sz w:val="24"/>
        </w:rPr>
        <w:t>Services</w:t>
      </w:r>
    </w:p>
    <w:p w:rsidR="006205C7" w:rsidRDefault="00C27B69">
      <w:pPr>
        <w:pStyle w:val="ListParagraph"/>
        <w:numPr>
          <w:ilvl w:val="2"/>
          <w:numId w:val="1"/>
        </w:numPr>
        <w:tabs>
          <w:tab w:val="left" w:pos="1740"/>
        </w:tabs>
        <w:rPr>
          <w:sz w:val="24"/>
        </w:rPr>
      </w:pPr>
      <w:r>
        <w:rPr>
          <w:sz w:val="24"/>
        </w:rPr>
        <w:t>A representative from Institutional</w:t>
      </w:r>
      <w:r>
        <w:rPr>
          <w:spacing w:val="-3"/>
          <w:sz w:val="24"/>
        </w:rPr>
        <w:t xml:space="preserve"> </w:t>
      </w:r>
      <w:r>
        <w:rPr>
          <w:sz w:val="24"/>
        </w:rPr>
        <w:t>Advancement</w:t>
      </w:r>
    </w:p>
    <w:p w:rsidR="006205C7" w:rsidRDefault="00C27B69">
      <w:pPr>
        <w:pStyle w:val="ListParagraph"/>
        <w:numPr>
          <w:ilvl w:val="2"/>
          <w:numId w:val="1"/>
        </w:numPr>
        <w:tabs>
          <w:tab w:val="left" w:pos="1740"/>
        </w:tabs>
        <w:rPr>
          <w:sz w:val="24"/>
        </w:rPr>
      </w:pPr>
      <w:r>
        <w:rPr>
          <w:sz w:val="24"/>
        </w:rPr>
        <w:t>A representative from the Office of the</w:t>
      </w:r>
      <w:r>
        <w:rPr>
          <w:spacing w:val="-2"/>
          <w:sz w:val="24"/>
        </w:rPr>
        <w:t xml:space="preserve"> </w:t>
      </w:r>
      <w:r>
        <w:rPr>
          <w:sz w:val="24"/>
        </w:rPr>
        <w:t>Provost</w:t>
      </w:r>
    </w:p>
    <w:p w:rsidR="006205C7" w:rsidRDefault="00C27B69">
      <w:pPr>
        <w:pStyle w:val="ListParagraph"/>
        <w:numPr>
          <w:ilvl w:val="2"/>
          <w:numId w:val="1"/>
        </w:numPr>
        <w:tabs>
          <w:tab w:val="left" w:pos="1740"/>
        </w:tabs>
        <w:rPr>
          <w:sz w:val="24"/>
        </w:rPr>
      </w:pPr>
      <w:r>
        <w:rPr>
          <w:sz w:val="24"/>
        </w:rPr>
        <w:t>A representative from Administration and</w:t>
      </w:r>
      <w:r>
        <w:rPr>
          <w:spacing w:val="-3"/>
          <w:sz w:val="24"/>
        </w:rPr>
        <w:t xml:space="preserve"> </w:t>
      </w:r>
      <w:r>
        <w:rPr>
          <w:sz w:val="24"/>
        </w:rPr>
        <w:t>Finance</w:t>
      </w:r>
    </w:p>
    <w:p w:rsidR="006205C7" w:rsidRDefault="00C27B69">
      <w:pPr>
        <w:pStyle w:val="ListParagraph"/>
        <w:numPr>
          <w:ilvl w:val="2"/>
          <w:numId w:val="1"/>
        </w:numPr>
        <w:tabs>
          <w:tab w:val="left" w:pos="1740"/>
        </w:tabs>
        <w:rPr>
          <w:sz w:val="24"/>
        </w:rPr>
      </w:pPr>
      <w:r>
        <w:rPr>
          <w:sz w:val="24"/>
        </w:rPr>
        <w:t>A representative from the President’s</w:t>
      </w:r>
      <w:r>
        <w:rPr>
          <w:spacing w:val="-3"/>
          <w:sz w:val="24"/>
        </w:rPr>
        <w:t xml:space="preserve"> </w:t>
      </w:r>
      <w:r>
        <w:rPr>
          <w:sz w:val="24"/>
        </w:rPr>
        <w:t>Office</w:t>
      </w:r>
    </w:p>
    <w:p w:rsidR="006205C7" w:rsidRDefault="00C27B69">
      <w:pPr>
        <w:pStyle w:val="ListParagraph"/>
        <w:numPr>
          <w:ilvl w:val="2"/>
          <w:numId w:val="1"/>
        </w:numPr>
        <w:tabs>
          <w:tab w:val="left" w:pos="1740"/>
        </w:tabs>
        <w:ind w:left="1739"/>
        <w:rPr>
          <w:sz w:val="24"/>
        </w:rPr>
      </w:pPr>
      <w:r>
        <w:rPr>
          <w:sz w:val="24"/>
        </w:rPr>
        <w:t>A representative from Student</w:t>
      </w:r>
      <w:r>
        <w:rPr>
          <w:spacing w:val="-6"/>
          <w:sz w:val="24"/>
        </w:rPr>
        <w:t xml:space="preserve"> </w:t>
      </w:r>
      <w:r>
        <w:rPr>
          <w:sz w:val="24"/>
        </w:rPr>
        <w:t>Affairs</w:t>
      </w:r>
    </w:p>
    <w:p w:rsidR="006205C7" w:rsidRDefault="006205C7">
      <w:pPr>
        <w:pStyle w:val="BodyText"/>
        <w:ind w:firstLine="0"/>
      </w:pPr>
    </w:p>
    <w:p w:rsidR="006205C7" w:rsidRDefault="00C27B69">
      <w:pPr>
        <w:pStyle w:val="ListParagraph"/>
        <w:numPr>
          <w:ilvl w:val="1"/>
          <w:numId w:val="1"/>
        </w:numPr>
        <w:tabs>
          <w:tab w:val="left" w:pos="1020"/>
        </w:tabs>
        <w:rPr>
          <w:sz w:val="24"/>
        </w:rPr>
      </w:pPr>
      <w:r>
        <w:rPr>
          <w:sz w:val="24"/>
        </w:rPr>
        <w:t>The purpose of the Financial Aid Policy Committee is as</w:t>
      </w:r>
      <w:r>
        <w:rPr>
          <w:spacing w:val="-3"/>
          <w:sz w:val="24"/>
        </w:rPr>
        <w:t xml:space="preserve"> </w:t>
      </w:r>
      <w:r>
        <w:rPr>
          <w:sz w:val="24"/>
        </w:rPr>
        <w:t>follows:</w:t>
      </w:r>
    </w:p>
    <w:p w:rsidR="006205C7" w:rsidRDefault="00C27B69">
      <w:pPr>
        <w:pStyle w:val="ListParagraph"/>
        <w:numPr>
          <w:ilvl w:val="2"/>
          <w:numId w:val="1"/>
        </w:numPr>
        <w:tabs>
          <w:tab w:val="left" w:pos="1740"/>
        </w:tabs>
        <w:ind w:right="765"/>
        <w:rPr>
          <w:sz w:val="24"/>
        </w:rPr>
      </w:pPr>
      <w:r>
        <w:rPr>
          <w:sz w:val="24"/>
        </w:rPr>
        <w:t xml:space="preserve">Recommend </w:t>
      </w:r>
      <w:r>
        <w:rPr>
          <w:sz w:val="24"/>
        </w:rPr>
        <w:t>University regulation on matters related to institutional financial aid</w:t>
      </w:r>
      <w:r>
        <w:rPr>
          <w:spacing w:val="-3"/>
          <w:sz w:val="24"/>
        </w:rPr>
        <w:t xml:space="preserve"> </w:t>
      </w:r>
      <w:r>
        <w:rPr>
          <w:sz w:val="24"/>
        </w:rPr>
        <w:t>programs.</w:t>
      </w:r>
    </w:p>
    <w:p w:rsidR="006205C7" w:rsidRDefault="00C27B69">
      <w:pPr>
        <w:pStyle w:val="ListParagraph"/>
        <w:numPr>
          <w:ilvl w:val="2"/>
          <w:numId w:val="1"/>
        </w:numPr>
        <w:tabs>
          <w:tab w:val="left" w:pos="1740"/>
        </w:tabs>
        <w:ind w:right="210"/>
        <w:rPr>
          <w:sz w:val="24"/>
        </w:rPr>
      </w:pPr>
      <w:r>
        <w:rPr>
          <w:sz w:val="24"/>
        </w:rPr>
        <w:t>Establish program objectives consistent with the University’s mission and strategic plan.</w:t>
      </w:r>
    </w:p>
    <w:p w:rsidR="006205C7" w:rsidRDefault="00C27B69">
      <w:pPr>
        <w:pStyle w:val="ListParagraph"/>
        <w:numPr>
          <w:ilvl w:val="2"/>
          <w:numId w:val="1"/>
        </w:numPr>
        <w:tabs>
          <w:tab w:val="left" w:pos="1740"/>
        </w:tabs>
        <w:rPr>
          <w:sz w:val="24"/>
        </w:rPr>
      </w:pPr>
      <w:r>
        <w:rPr>
          <w:sz w:val="24"/>
        </w:rPr>
        <w:t>Monitor effectiveness of financial aid</w:t>
      </w:r>
      <w:r>
        <w:rPr>
          <w:spacing w:val="-8"/>
          <w:sz w:val="24"/>
        </w:rPr>
        <w:t xml:space="preserve"> </w:t>
      </w:r>
      <w:r>
        <w:rPr>
          <w:sz w:val="24"/>
        </w:rPr>
        <w:t>activities.</w:t>
      </w:r>
    </w:p>
    <w:p w:rsidR="006205C7" w:rsidRDefault="006205C7">
      <w:pPr>
        <w:rPr>
          <w:sz w:val="24"/>
        </w:rPr>
        <w:sectPr w:rsidR="006205C7">
          <w:type w:val="continuous"/>
          <w:pgSz w:w="12240" w:h="15840"/>
          <w:pgMar w:top="440" w:right="1680" w:bottom="280" w:left="1500" w:header="720" w:footer="720" w:gutter="0"/>
          <w:cols w:space="720"/>
        </w:sectPr>
      </w:pPr>
    </w:p>
    <w:p w:rsidR="006205C7" w:rsidRDefault="00C27B69" w:rsidP="00C27B69">
      <w:pPr>
        <w:pStyle w:val="Heading3"/>
      </w:pPr>
      <w:r>
        <w:lastRenderedPageBreak/>
        <w:t>Enrollment Services Processing – Financial</w:t>
      </w:r>
      <w:r>
        <w:rPr>
          <w:spacing w:val="-1"/>
        </w:rPr>
        <w:t xml:space="preserve"> </w:t>
      </w:r>
      <w:r>
        <w:t>Aid</w:t>
      </w:r>
    </w:p>
    <w:p w:rsidR="006205C7" w:rsidRDefault="00C27B69">
      <w:pPr>
        <w:pStyle w:val="ListParagraph"/>
        <w:numPr>
          <w:ilvl w:val="1"/>
          <w:numId w:val="1"/>
        </w:numPr>
        <w:tabs>
          <w:tab w:val="left" w:pos="1380"/>
        </w:tabs>
        <w:ind w:left="1380" w:right="117"/>
        <w:jc w:val="both"/>
        <w:rPr>
          <w:sz w:val="24"/>
        </w:rPr>
      </w:pPr>
      <w:r>
        <w:rPr>
          <w:sz w:val="24"/>
        </w:rPr>
        <w:t>T</w:t>
      </w:r>
      <w:r>
        <w:rPr>
          <w:sz w:val="24"/>
        </w:rPr>
        <w:t>he Office of Enrollment Services Processing – Financial Aid shall be the single office designated to coordinate and administer financial aid at the University of North Florida.</w:t>
      </w:r>
    </w:p>
    <w:p w:rsidR="006205C7" w:rsidRDefault="006205C7">
      <w:pPr>
        <w:pStyle w:val="BodyText"/>
        <w:ind w:firstLine="0"/>
        <w:rPr>
          <w:sz w:val="26"/>
        </w:rPr>
      </w:pPr>
    </w:p>
    <w:p w:rsidR="006205C7" w:rsidRDefault="006205C7">
      <w:pPr>
        <w:pStyle w:val="BodyText"/>
        <w:spacing w:before="1"/>
        <w:ind w:firstLine="0"/>
        <w:rPr>
          <w:sz w:val="22"/>
        </w:rPr>
      </w:pPr>
    </w:p>
    <w:p w:rsidR="006205C7" w:rsidRDefault="00C27B69" w:rsidP="00C27B69">
      <w:pPr>
        <w:pStyle w:val="Heading3"/>
      </w:pPr>
      <w:r>
        <w:t>Distribution and Use of Finan</w:t>
      </w:r>
      <w:r>
        <w:t>cial Aid</w:t>
      </w:r>
      <w:r>
        <w:rPr>
          <w:spacing w:val="-7"/>
        </w:rPr>
        <w:t xml:space="preserve"> </w:t>
      </w:r>
      <w:r>
        <w:t>Funds</w:t>
      </w:r>
    </w:p>
    <w:p w:rsidR="006205C7" w:rsidRDefault="006205C7">
      <w:pPr>
        <w:pStyle w:val="BodyText"/>
        <w:spacing w:before="9"/>
        <w:ind w:firstLine="0"/>
        <w:rPr>
          <w:b/>
          <w:sz w:val="23"/>
        </w:rPr>
      </w:pPr>
    </w:p>
    <w:p w:rsidR="006205C7" w:rsidRDefault="00C27B69">
      <w:pPr>
        <w:pStyle w:val="ListParagraph"/>
        <w:numPr>
          <w:ilvl w:val="1"/>
          <w:numId w:val="1"/>
        </w:numPr>
        <w:tabs>
          <w:tab w:val="left" w:pos="1380"/>
        </w:tabs>
        <w:ind w:left="1380" w:right="118"/>
        <w:jc w:val="both"/>
        <w:rPr>
          <w:sz w:val="24"/>
        </w:rPr>
      </w:pPr>
      <w:r>
        <w:rPr>
          <w:sz w:val="24"/>
        </w:rPr>
        <w:t>Institutional resources include all federal, state, institutional, foundation and other aid programs that are locally</w:t>
      </w:r>
      <w:r>
        <w:rPr>
          <w:spacing w:val="-3"/>
          <w:sz w:val="24"/>
        </w:rPr>
        <w:t xml:space="preserve"> </w:t>
      </w:r>
      <w:r>
        <w:rPr>
          <w:sz w:val="24"/>
        </w:rPr>
        <w:t>administered.</w:t>
      </w:r>
    </w:p>
    <w:p w:rsidR="006205C7" w:rsidRDefault="00C27B69">
      <w:pPr>
        <w:pStyle w:val="ListParagraph"/>
        <w:numPr>
          <w:ilvl w:val="2"/>
          <w:numId w:val="1"/>
        </w:numPr>
        <w:tabs>
          <w:tab w:val="left" w:pos="2280"/>
        </w:tabs>
        <w:ind w:left="2279" w:right="116"/>
        <w:jc w:val="both"/>
        <w:rPr>
          <w:sz w:val="24"/>
        </w:rPr>
      </w:pPr>
      <w:r>
        <w:rPr>
          <w:sz w:val="24"/>
        </w:rPr>
        <w:t>Financial need and academic merit are given primary consideration in the awarding of financial aid to studen</w:t>
      </w:r>
      <w:r>
        <w:rPr>
          <w:sz w:val="24"/>
        </w:rPr>
        <w:t>ts. Also considered are the balance of funding levels between need-based and non-need-based programs to reflect the needs of the UNF student population, the necessity for increasing current programs versus the need for new programs and assuring fiscal</w:t>
      </w:r>
      <w:r>
        <w:rPr>
          <w:spacing w:val="-5"/>
          <w:sz w:val="24"/>
        </w:rPr>
        <w:t xml:space="preserve"> </w:t>
      </w:r>
      <w:r>
        <w:rPr>
          <w:sz w:val="24"/>
        </w:rPr>
        <w:t>inte</w:t>
      </w:r>
      <w:r>
        <w:rPr>
          <w:sz w:val="24"/>
        </w:rPr>
        <w:t>grity.</w:t>
      </w:r>
    </w:p>
    <w:p w:rsidR="006205C7" w:rsidRDefault="00C27B69">
      <w:pPr>
        <w:pStyle w:val="ListParagraph"/>
        <w:numPr>
          <w:ilvl w:val="3"/>
          <w:numId w:val="1"/>
        </w:numPr>
        <w:tabs>
          <w:tab w:val="left" w:pos="2820"/>
        </w:tabs>
        <w:spacing w:before="1"/>
        <w:ind w:left="2819" w:right="115"/>
        <w:jc w:val="both"/>
        <w:rPr>
          <w:sz w:val="24"/>
        </w:rPr>
      </w:pPr>
      <w:r>
        <w:rPr>
          <w:sz w:val="24"/>
        </w:rPr>
        <w:t>Need-based funds are distributed on a priority basis to students who apply after January 1 each year and who have a demonstrated financial need, as determined by a nationally recognized need-analysis system, and who complete all student aid applicat</w:t>
      </w:r>
      <w:r>
        <w:rPr>
          <w:sz w:val="24"/>
        </w:rPr>
        <w:t>ion requirements. The optimum financial aid package varies considerably due to student classification, family financial status, availability of funds and application date.</w:t>
      </w:r>
    </w:p>
    <w:p w:rsidR="006205C7" w:rsidRDefault="00C27B69">
      <w:pPr>
        <w:pStyle w:val="ListParagraph"/>
        <w:numPr>
          <w:ilvl w:val="3"/>
          <w:numId w:val="1"/>
        </w:numPr>
        <w:tabs>
          <w:tab w:val="left" w:pos="2820"/>
        </w:tabs>
        <w:ind w:right="116"/>
        <w:jc w:val="both"/>
        <w:rPr>
          <w:sz w:val="24"/>
        </w:rPr>
      </w:pPr>
      <w:r>
        <w:rPr>
          <w:sz w:val="24"/>
        </w:rPr>
        <w:t>Academic merit assistance is awarded to University of North Florida students accordi</w:t>
      </w:r>
      <w:r>
        <w:rPr>
          <w:sz w:val="24"/>
        </w:rPr>
        <w:t>ng to their academic standing, achievement test scores or ability to contribute to the institution.</w:t>
      </w:r>
    </w:p>
    <w:p w:rsidR="006205C7" w:rsidRDefault="00C27B69">
      <w:pPr>
        <w:pStyle w:val="ListParagraph"/>
        <w:numPr>
          <w:ilvl w:val="3"/>
          <w:numId w:val="1"/>
        </w:numPr>
        <w:tabs>
          <w:tab w:val="left" w:pos="2820"/>
        </w:tabs>
        <w:ind w:right="117"/>
        <w:jc w:val="both"/>
        <w:rPr>
          <w:sz w:val="24"/>
        </w:rPr>
      </w:pPr>
      <w:r>
        <w:rPr>
          <w:sz w:val="24"/>
        </w:rPr>
        <w:t>The University of North Florida recognizes special student talents and qualities in artistic, athletic, technical and other areas and awards scholarships, grants and waivers for</w:t>
      </w:r>
      <w:r>
        <w:rPr>
          <w:spacing w:val="43"/>
          <w:sz w:val="24"/>
        </w:rPr>
        <w:t xml:space="preserve"> </w:t>
      </w:r>
      <w:r>
        <w:rPr>
          <w:sz w:val="24"/>
        </w:rPr>
        <w:t>such contributions.</w:t>
      </w:r>
    </w:p>
    <w:p w:rsidR="006205C7" w:rsidRDefault="00C27B69">
      <w:pPr>
        <w:pStyle w:val="ListParagraph"/>
        <w:numPr>
          <w:ilvl w:val="2"/>
          <w:numId w:val="1"/>
        </w:numPr>
        <w:tabs>
          <w:tab w:val="left" w:pos="2280"/>
        </w:tabs>
        <w:ind w:left="2280" w:right="116"/>
        <w:jc w:val="both"/>
        <w:rPr>
          <w:sz w:val="24"/>
        </w:rPr>
      </w:pPr>
      <w:r>
        <w:rPr>
          <w:sz w:val="24"/>
        </w:rPr>
        <w:t>Information concerning any institutional need-based financ</w:t>
      </w:r>
      <w:r>
        <w:rPr>
          <w:sz w:val="24"/>
        </w:rPr>
        <w:t>ial aid program may be obtained from the office of Enrollment Services Processing – Financial Aid. This office coordinates the distribution and use of all need-based resources, as well as all merit-based programs awarded by the Office of Admissions, the Gr</w:t>
      </w:r>
      <w:r>
        <w:rPr>
          <w:sz w:val="24"/>
        </w:rPr>
        <w:t>aduate School and the individual colleges or departments of the University. Additionally, this office coordinates scholarships awarded to students by donors external to the</w:t>
      </w:r>
      <w:r>
        <w:rPr>
          <w:spacing w:val="-6"/>
          <w:sz w:val="24"/>
        </w:rPr>
        <w:t xml:space="preserve"> </w:t>
      </w:r>
      <w:r>
        <w:rPr>
          <w:sz w:val="24"/>
        </w:rPr>
        <w:t>University.</w:t>
      </w:r>
    </w:p>
    <w:sectPr w:rsidR="006205C7">
      <w:pgSz w:w="12240" w:h="15840"/>
      <w:pgMar w:top="1400" w:right="1680" w:bottom="28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C2228"/>
    <w:multiLevelType w:val="hybridMultilevel"/>
    <w:tmpl w:val="2A544CB2"/>
    <w:lvl w:ilvl="0" w:tplc="A206347C">
      <w:numFmt w:val="bullet"/>
      <w:lvlText w:val=""/>
      <w:lvlJc w:val="left"/>
      <w:pPr>
        <w:ind w:left="389" w:hanging="275"/>
      </w:pPr>
      <w:rPr>
        <w:rFonts w:ascii="Wingdings" w:eastAsia="Wingdings" w:hAnsi="Wingdings" w:cs="Wingdings" w:hint="default"/>
        <w:w w:val="100"/>
        <w:sz w:val="24"/>
        <w:szCs w:val="24"/>
      </w:rPr>
    </w:lvl>
    <w:lvl w:ilvl="1" w:tplc="0908E4F2">
      <w:numFmt w:val="bullet"/>
      <w:lvlText w:val="•"/>
      <w:lvlJc w:val="left"/>
      <w:pPr>
        <w:ind w:left="567" w:hanging="275"/>
      </w:pPr>
      <w:rPr>
        <w:rFonts w:hint="default"/>
      </w:rPr>
    </w:lvl>
    <w:lvl w:ilvl="2" w:tplc="950A2884">
      <w:numFmt w:val="bullet"/>
      <w:lvlText w:val="•"/>
      <w:lvlJc w:val="left"/>
      <w:pPr>
        <w:ind w:left="754" w:hanging="275"/>
      </w:pPr>
      <w:rPr>
        <w:rFonts w:hint="default"/>
      </w:rPr>
    </w:lvl>
    <w:lvl w:ilvl="3" w:tplc="B5FAAC80">
      <w:numFmt w:val="bullet"/>
      <w:lvlText w:val="•"/>
      <w:lvlJc w:val="left"/>
      <w:pPr>
        <w:ind w:left="941" w:hanging="275"/>
      </w:pPr>
      <w:rPr>
        <w:rFonts w:hint="default"/>
      </w:rPr>
    </w:lvl>
    <w:lvl w:ilvl="4" w:tplc="596A8E06">
      <w:numFmt w:val="bullet"/>
      <w:lvlText w:val="•"/>
      <w:lvlJc w:val="left"/>
      <w:pPr>
        <w:ind w:left="1129" w:hanging="275"/>
      </w:pPr>
      <w:rPr>
        <w:rFonts w:hint="default"/>
      </w:rPr>
    </w:lvl>
    <w:lvl w:ilvl="5" w:tplc="22D475D4">
      <w:numFmt w:val="bullet"/>
      <w:lvlText w:val="•"/>
      <w:lvlJc w:val="left"/>
      <w:pPr>
        <w:ind w:left="1316" w:hanging="275"/>
      </w:pPr>
      <w:rPr>
        <w:rFonts w:hint="default"/>
      </w:rPr>
    </w:lvl>
    <w:lvl w:ilvl="6" w:tplc="E0DE68FA">
      <w:numFmt w:val="bullet"/>
      <w:lvlText w:val="•"/>
      <w:lvlJc w:val="left"/>
      <w:pPr>
        <w:ind w:left="1503" w:hanging="275"/>
      </w:pPr>
      <w:rPr>
        <w:rFonts w:hint="default"/>
      </w:rPr>
    </w:lvl>
    <w:lvl w:ilvl="7" w:tplc="B656A280">
      <w:numFmt w:val="bullet"/>
      <w:lvlText w:val="•"/>
      <w:lvlJc w:val="left"/>
      <w:pPr>
        <w:ind w:left="1691" w:hanging="275"/>
      </w:pPr>
      <w:rPr>
        <w:rFonts w:hint="default"/>
      </w:rPr>
    </w:lvl>
    <w:lvl w:ilvl="8" w:tplc="86FAC318">
      <w:numFmt w:val="bullet"/>
      <w:lvlText w:val="•"/>
      <w:lvlJc w:val="left"/>
      <w:pPr>
        <w:ind w:left="1878" w:hanging="275"/>
      </w:pPr>
      <w:rPr>
        <w:rFonts w:hint="default"/>
      </w:rPr>
    </w:lvl>
  </w:abstractNum>
  <w:abstractNum w:abstractNumId="1" w15:restartNumberingAfterBreak="0">
    <w:nsid w:val="2D7F0B1F"/>
    <w:multiLevelType w:val="hybridMultilevel"/>
    <w:tmpl w:val="47064862"/>
    <w:lvl w:ilvl="0" w:tplc="36360CC4">
      <w:start w:val="1"/>
      <w:numFmt w:val="upperRoman"/>
      <w:pStyle w:val="Heading2"/>
      <w:lvlText w:val="%1."/>
      <w:lvlJc w:val="left"/>
      <w:pPr>
        <w:ind w:left="693" w:hanging="394"/>
        <w:jc w:val="left"/>
      </w:pPr>
      <w:rPr>
        <w:rFonts w:ascii="Times New Roman" w:eastAsia="Times New Roman" w:hAnsi="Times New Roman" w:cs="Times New Roman" w:hint="default"/>
        <w:b/>
        <w:bCs/>
        <w:spacing w:val="-1"/>
        <w:w w:val="99"/>
        <w:sz w:val="24"/>
        <w:szCs w:val="24"/>
      </w:rPr>
    </w:lvl>
    <w:lvl w:ilvl="1" w:tplc="9822CB76">
      <w:numFmt w:val="bullet"/>
      <w:lvlText w:val="•"/>
      <w:lvlJc w:val="left"/>
      <w:pPr>
        <w:ind w:left="1536" w:hanging="394"/>
      </w:pPr>
      <w:rPr>
        <w:rFonts w:hint="default"/>
      </w:rPr>
    </w:lvl>
    <w:lvl w:ilvl="2" w:tplc="F7341420">
      <w:numFmt w:val="bullet"/>
      <w:lvlText w:val="•"/>
      <w:lvlJc w:val="left"/>
      <w:pPr>
        <w:ind w:left="2372" w:hanging="394"/>
      </w:pPr>
      <w:rPr>
        <w:rFonts w:hint="default"/>
      </w:rPr>
    </w:lvl>
    <w:lvl w:ilvl="3" w:tplc="4F689730">
      <w:numFmt w:val="bullet"/>
      <w:lvlText w:val="•"/>
      <w:lvlJc w:val="left"/>
      <w:pPr>
        <w:ind w:left="3208" w:hanging="394"/>
      </w:pPr>
      <w:rPr>
        <w:rFonts w:hint="default"/>
      </w:rPr>
    </w:lvl>
    <w:lvl w:ilvl="4" w:tplc="BA0CDF7C">
      <w:numFmt w:val="bullet"/>
      <w:lvlText w:val="•"/>
      <w:lvlJc w:val="left"/>
      <w:pPr>
        <w:ind w:left="4044" w:hanging="394"/>
      </w:pPr>
      <w:rPr>
        <w:rFonts w:hint="default"/>
      </w:rPr>
    </w:lvl>
    <w:lvl w:ilvl="5" w:tplc="24702ADA">
      <w:numFmt w:val="bullet"/>
      <w:lvlText w:val="•"/>
      <w:lvlJc w:val="left"/>
      <w:pPr>
        <w:ind w:left="4880" w:hanging="394"/>
      </w:pPr>
      <w:rPr>
        <w:rFonts w:hint="default"/>
      </w:rPr>
    </w:lvl>
    <w:lvl w:ilvl="6" w:tplc="6C72CCB0">
      <w:numFmt w:val="bullet"/>
      <w:lvlText w:val="•"/>
      <w:lvlJc w:val="left"/>
      <w:pPr>
        <w:ind w:left="5716" w:hanging="394"/>
      </w:pPr>
      <w:rPr>
        <w:rFonts w:hint="default"/>
      </w:rPr>
    </w:lvl>
    <w:lvl w:ilvl="7" w:tplc="0D26BBD0">
      <w:numFmt w:val="bullet"/>
      <w:lvlText w:val="•"/>
      <w:lvlJc w:val="left"/>
      <w:pPr>
        <w:ind w:left="6552" w:hanging="394"/>
      </w:pPr>
      <w:rPr>
        <w:rFonts w:hint="default"/>
      </w:rPr>
    </w:lvl>
    <w:lvl w:ilvl="8" w:tplc="8FF66EE0">
      <w:numFmt w:val="bullet"/>
      <w:lvlText w:val="•"/>
      <w:lvlJc w:val="left"/>
      <w:pPr>
        <w:ind w:left="7388" w:hanging="394"/>
      </w:pPr>
      <w:rPr>
        <w:rFonts w:hint="default"/>
      </w:rPr>
    </w:lvl>
  </w:abstractNum>
  <w:abstractNum w:abstractNumId="2" w15:restartNumberingAfterBreak="0">
    <w:nsid w:val="65954B55"/>
    <w:multiLevelType w:val="hybridMultilevel"/>
    <w:tmpl w:val="736ED65A"/>
    <w:lvl w:ilvl="0" w:tplc="CDF0FF14">
      <w:start w:val="1"/>
      <w:numFmt w:val="upperLetter"/>
      <w:pStyle w:val="Heading3"/>
      <w:lvlText w:val="%1."/>
      <w:lvlJc w:val="left"/>
      <w:pPr>
        <w:ind w:left="660" w:hanging="360"/>
        <w:jc w:val="left"/>
      </w:pPr>
      <w:rPr>
        <w:rFonts w:ascii="Times New Roman" w:eastAsia="Times New Roman" w:hAnsi="Times New Roman" w:cs="Times New Roman" w:hint="default"/>
        <w:b/>
        <w:bCs/>
        <w:spacing w:val="-1"/>
        <w:w w:val="99"/>
        <w:sz w:val="24"/>
        <w:szCs w:val="24"/>
      </w:rPr>
    </w:lvl>
    <w:lvl w:ilvl="1" w:tplc="51221336">
      <w:start w:val="1"/>
      <w:numFmt w:val="lowerLetter"/>
      <w:lvlText w:val="%2."/>
      <w:lvlJc w:val="left"/>
      <w:pPr>
        <w:ind w:left="1020" w:hanging="360"/>
        <w:jc w:val="left"/>
      </w:pPr>
      <w:rPr>
        <w:rFonts w:ascii="Times New Roman" w:eastAsia="Times New Roman" w:hAnsi="Times New Roman" w:cs="Times New Roman" w:hint="default"/>
        <w:spacing w:val="-2"/>
        <w:w w:val="99"/>
        <w:sz w:val="24"/>
        <w:szCs w:val="24"/>
      </w:rPr>
    </w:lvl>
    <w:lvl w:ilvl="2" w:tplc="755EF7AE">
      <w:start w:val="1"/>
      <w:numFmt w:val="decimal"/>
      <w:lvlText w:val="%3."/>
      <w:lvlJc w:val="left"/>
      <w:pPr>
        <w:ind w:left="1740" w:hanging="360"/>
        <w:jc w:val="left"/>
      </w:pPr>
      <w:rPr>
        <w:rFonts w:ascii="Times New Roman" w:eastAsia="Times New Roman" w:hAnsi="Times New Roman" w:cs="Times New Roman" w:hint="default"/>
        <w:spacing w:val="-1"/>
        <w:w w:val="100"/>
        <w:sz w:val="24"/>
        <w:szCs w:val="24"/>
      </w:rPr>
    </w:lvl>
    <w:lvl w:ilvl="3" w:tplc="5E3A56CA">
      <w:start w:val="1"/>
      <w:numFmt w:val="lowerLetter"/>
      <w:lvlText w:val="%4."/>
      <w:lvlJc w:val="left"/>
      <w:pPr>
        <w:ind w:left="2820" w:hanging="360"/>
        <w:jc w:val="left"/>
      </w:pPr>
      <w:rPr>
        <w:rFonts w:ascii="Times New Roman" w:eastAsia="Times New Roman" w:hAnsi="Times New Roman" w:cs="Times New Roman" w:hint="default"/>
        <w:spacing w:val="-27"/>
        <w:w w:val="99"/>
        <w:sz w:val="24"/>
        <w:szCs w:val="24"/>
      </w:rPr>
    </w:lvl>
    <w:lvl w:ilvl="4" w:tplc="D4763202">
      <w:numFmt w:val="bullet"/>
      <w:lvlText w:val="•"/>
      <w:lvlJc w:val="left"/>
      <w:pPr>
        <w:ind w:left="2280" w:hanging="360"/>
      </w:pPr>
      <w:rPr>
        <w:rFonts w:hint="default"/>
      </w:rPr>
    </w:lvl>
    <w:lvl w:ilvl="5" w:tplc="E50CBB14">
      <w:numFmt w:val="bullet"/>
      <w:lvlText w:val="•"/>
      <w:lvlJc w:val="left"/>
      <w:pPr>
        <w:ind w:left="2820" w:hanging="360"/>
      </w:pPr>
      <w:rPr>
        <w:rFonts w:hint="default"/>
      </w:rPr>
    </w:lvl>
    <w:lvl w:ilvl="6" w:tplc="A4D85BFE">
      <w:numFmt w:val="bullet"/>
      <w:lvlText w:val="•"/>
      <w:lvlJc w:val="left"/>
      <w:pPr>
        <w:ind w:left="4068" w:hanging="360"/>
      </w:pPr>
      <w:rPr>
        <w:rFonts w:hint="default"/>
      </w:rPr>
    </w:lvl>
    <w:lvl w:ilvl="7" w:tplc="78E68D94">
      <w:numFmt w:val="bullet"/>
      <w:lvlText w:val="•"/>
      <w:lvlJc w:val="left"/>
      <w:pPr>
        <w:ind w:left="5316" w:hanging="360"/>
      </w:pPr>
      <w:rPr>
        <w:rFonts w:hint="default"/>
      </w:rPr>
    </w:lvl>
    <w:lvl w:ilvl="8" w:tplc="CE483ED8">
      <w:numFmt w:val="bullet"/>
      <w:lvlText w:val="•"/>
      <w:lvlJc w:val="left"/>
      <w:pPr>
        <w:ind w:left="6564"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0NzMyNLA0sTQyNjZX0lEKTi0uzszPAykwrAUAE0a1XywAAAA="/>
  </w:docVars>
  <w:rsids>
    <w:rsidRoot w:val="006205C7"/>
    <w:rsid w:val="006205C7"/>
    <w:rsid w:val="00C2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842E"/>
  <w15:docId w15:val="{EC4223B8-E329-42AE-949C-B13201B5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C27B69"/>
    <w:pPr>
      <w:outlineLvl w:val="0"/>
    </w:pPr>
    <w:rPr>
      <w:b/>
      <w:sz w:val="24"/>
    </w:rPr>
  </w:style>
  <w:style w:type="paragraph" w:styleId="Heading2">
    <w:name w:val="heading 2"/>
    <w:basedOn w:val="Heading1"/>
    <w:next w:val="Normal"/>
    <w:link w:val="Heading2Char"/>
    <w:uiPriority w:val="9"/>
    <w:unhideWhenUsed/>
    <w:qFormat/>
    <w:rsid w:val="00C27B69"/>
    <w:pPr>
      <w:numPr>
        <w:numId w:val="2"/>
      </w:numPr>
      <w:outlineLvl w:val="1"/>
    </w:pPr>
  </w:style>
  <w:style w:type="paragraph" w:styleId="Heading3">
    <w:name w:val="heading 3"/>
    <w:basedOn w:val="ListParagraph"/>
    <w:next w:val="Normal"/>
    <w:link w:val="Heading3Char"/>
    <w:uiPriority w:val="9"/>
    <w:unhideWhenUsed/>
    <w:qFormat/>
    <w:rsid w:val="00C27B69"/>
    <w:pPr>
      <w:numPr>
        <w:numId w:val="1"/>
      </w:numPr>
      <w:tabs>
        <w:tab w:val="left" w:pos="660"/>
      </w:tabs>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24"/>
      <w:szCs w:val="24"/>
    </w:rPr>
  </w:style>
  <w:style w:type="paragraph" w:styleId="ListParagraph">
    <w:name w:val="List Paragraph"/>
    <w:basedOn w:val="Normal"/>
    <w:uiPriority w:val="1"/>
    <w:qFormat/>
    <w:pPr>
      <w:ind w:left="1740" w:hanging="360"/>
    </w:pPr>
  </w:style>
  <w:style w:type="paragraph" w:customStyle="1" w:styleId="TableParagraph">
    <w:name w:val="Table Paragraph"/>
    <w:basedOn w:val="Normal"/>
    <w:uiPriority w:val="1"/>
    <w:qFormat/>
    <w:pPr>
      <w:spacing w:before="114"/>
    </w:pPr>
  </w:style>
  <w:style w:type="paragraph" w:styleId="BalloonText">
    <w:name w:val="Balloon Text"/>
    <w:basedOn w:val="Normal"/>
    <w:link w:val="BalloonTextChar"/>
    <w:uiPriority w:val="99"/>
    <w:semiHidden/>
    <w:unhideWhenUsed/>
    <w:rsid w:val="00C27B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B69"/>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C27B69"/>
    <w:rPr>
      <w:rFonts w:ascii="Times New Roman" w:eastAsia="Times New Roman" w:hAnsi="Times New Roman" w:cs="Times New Roman"/>
      <w:b/>
      <w:sz w:val="24"/>
    </w:rPr>
  </w:style>
  <w:style w:type="character" w:customStyle="1" w:styleId="Heading3Char">
    <w:name w:val="Heading 3 Char"/>
    <w:basedOn w:val="DefaultParagraphFont"/>
    <w:link w:val="Heading3"/>
    <w:uiPriority w:val="9"/>
    <w:rsid w:val="00C27B69"/>
    <w:rPr>
      <w:rFonts w:ascii="Times New Roman" w:eastAsia="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1A9808F4A4452FB67ED574AD4B44C8"/>
        <w:category>
          <w:name w:val="General"/>
          <w:gallery w:val="placeholder"/>
        </w:category>
        <w:types>
          <w:type w:val="bbPlcHdr"/>
        </w:types>
        <w:behaviors>
          <w:behavior w:val="content"/>
        </w:behaviors>
        <w:guid w:val="{896210AD-D7B8-4343-955D-96EBCC6DCF4D}"/>
      </w:docPartPr>
      <w:docPartBody>
        <w:p w:rsidR="00000000" w:rsidRDefault="0083191C" w:rsidP="0083191C">
          <w:pPr>
            <w:pStyle w:val="761A9808F4A4452FB67ED574AD4B44C8"/>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1C"/>
    <w:rsid w:val="0083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191C"/>
    <w:rPr>
      <w:color w:val="808080"/>
    </w:rPr>
  </w:style>
  <w:style w:type="paragraph" w:customStyle="1" w:styleId="761A9808F4A4452FB67ED574AD4B44C8">
    <w:name w:val="761A9808F4A4452FB67ED574AD4B44C8"/>
    <w:rsid w:val="008319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2009</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5AEE35DA-8478-4AF3-A9E5-119FDB4A9044}"/>
</file>

<file path=customXml/itemProps2.xml><?xml version="1.0" encoding="utf-8"?>
<ds:datastoreItem xmlns:ds="http://schemas.openxmlformats.org/officeDocument/2006/customXml" ds:itemID="{063AB3D0-94A2-42CF-A823-38FDEB60DD32}"/>
</file>

<file path=customXml/itemProps3.xml><?xml version="1.0" encoding="utf-8"?>
<ds:datastoreItem xmlns:ds="http://schemas.openxmlformats.org/officeDocument/2006/customXml" ds:itemID="{A266126F-2809-4FDF-ADDC-0A9B53926D04}"/>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University of North Florida- Policies &amp; Procedures</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Florida- Policies &amp; Procedures</dc:title>
  <dc:subject>Policies &amp; Procedures Template</dc:subject>
  <dc:creator>Cle Cooks</dc:creator>
  <cp:lastModifiedBy>Rossomano, Nicole</cp:lastModifiedBy>
  <cp:revision>2</cp:revision>
  <dcterms:created xsi:type="dcterms:W3CDTF">2019-12-18T21:05:00Z</dcterms:created>
  <dcterms:modified xsi:type="dcterms:W3CDTF">2019-12-18T21:05:00Z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2009-04-16T00:00:00Z</vt:filetime>
  </property>
  <property fmtid="{D5CDD505-2E9C-101B-9397-08002B2CF9AE}" pid="3" name="Creator">
    <vt:lpwstr>Acrobat PDFMaker 8.1 for Word</vt:lpwstr>
  </property>
  <property fmtid="{D5CDD505-2E9C-101B-9397-08002B2CF9AE}" pid="4" name="LastSaved">
    <vt:filetime>2019-12-18T00:00:00Z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