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7D54224" w14:textId="712C3295" w:rsidR="00630B58" w:rsidRPr="007B23D4" w:rsidRDefault="00630B58" w:rsidP="00017E15">
      <w:pPr>
        <w:pStyle w:val="Heading1"/>
        <w:spacing w:before="0"/>
      </w:pPr>
      <w:r w:rsidRPr="007B23D4">
        <w:t>Attendance</w:t>
      </w:r>
    </w:p>
    <w:p w14:paraId="432F47A5" w14:textId="77777777" w:rsidR="009D6302" w:rsidRDefault="00630B58" w:rsidP="00630B58">
      <w:pPr>
        <w:pStyle w:val="Heading2"/>
        <w:numPr>
          <w:ilvl w:val="0"/>
          <w:numId w:val="0"/>
        </w:numPr>
        <w:ind w:left="720"/>
      </w:pPr>
      <w:r>
        <w:t>Trustees Present:</w:t>
      </w:r>
      <w:r w:rsidR="009D6302">
        <w:t xml:space="preserve"> </w:t>
      </w:r>
    </w:p>
    <w:p w14:paraId="7F99F97B" w14:textId="7116F174" w:rsidR="00630B58" w:rsidRDefault="009D6302" w:rsidP="009D6302">
      <w:pPr>
        <w:ind w:left="720"/>
      </w:pPr>
      <w:r>
        <w:t>Steve Moore (ex officio)</w:t>
      </w:r>
      <w:r w:rsidR="00606069">
        <w:t xml:space="preserve">, Jack </w:t>
      </w:r>
      <w:r w:rsidR="00606069" w:rsidRPr="00606069">
        <w:t xml:space="preserve">Boyle, </w:t>
      </w:r>
      <w:r w:rsidR="00606069">
        <w:t xml:space="preserve">Jay </w:t>
      </w:r>
      <w:r w:rsidR="00606069" w:rsidRPr="00606069">
        <w:t xml:space="preserve">Demetree, </w:t>
      </w:r>
      <w:r w:rsidR="00606069">
        <w:t xml:space="preserve">Andrew </w:t>
      </w:r>
      <w:r w:rsidR="00606069" w:rsidRPr="00606069">
        <w:t xml:space="preserve">Hudson, </w:t>
      </w:r>
      <w:r w:rsidR="00606069">
        <w:t xml:space="preserve">Hazel </w:t>
      </w:r>
      <w:r w:rsidR="00606069" w:rsidRPr="00606069">
        <w:t xml:space="preserve">Joseph, </w:t>
      </w:r>
      <w:r w:rsidR="00606069">
        <w:t xml:space="preserve">Allison </w:t>
      </w:r>
      <w:r w:rsidR="00606069" w:rsidRPr="00606069">
        <w:t xml:space="preserve">Korman Shelton, </w:t>
      </w:r>
      <w:r w:rsidR="00606069">
        <w:t xml:space="preserve">Chris </w:t>
      </w:r>
      <w:r w:rsidR="00606069" w:rsidRPr="00606069">
        <w:t>Lazzara,</w:t>
      </w:r>
      <w:r w:rsidR="00606069">
        <w:t xml:space="preserve"> Adrienne</w:t>
      </w:r>
      <w:r w:rsidR="00606069" w:rsidRPr="00606069">
        <w:t xml:space="preserve"> Lerner, </w:t>
      </w:r>
      <w:r w:rsidR="00606069">
        <w:t xml:space="preserve">Dr. Michael </w:t>
      </w:r>
      <w:r w:rsidR="00606069" w:rsidRPr="00606069">
        <w:t xml:space="preserve">Mayo, </w:t>
      </w:r>
      <w:r w:rsidR="00606069">
        <w:t xml:space="preserve">Nik </w:t>
      </w:r>
      <w:r w:rsidR="00606069" w:rsidRPr="00606069">
        <w:t xml:space="preserve">Patel, and </w:t>
      </w:r>
      <w:r w:rsidR="00606069">
        <w:t xml:space="preserve">Daniel </w:t>
      </w:r>
      <w:r w:rsidR="00606069" w:rsidRPr="00606069">
        <w:t>Skinner</w:t>
      </w:r>
    </w:p>
    <w:p w14:paraId="0F1821B9" w14:textId="17E2289F" w:rsidR="009D6302" w:rsidRDefault="00630B58" w:rsidP="007B23D4">
      <w:pPr>
        <w:pStyle w:val="Heading2"/>
        <w:numPr>
          <w:ilvl w:val="0"/>
          <w:numId w:val="0"/>
        </w:numPr>
        <w:ind w:left="720"/>
      </w:pPr>
      <w:r>
        <w:t>Trustees Absent:</w:t>
      </w:r>
    </w:p>
    <w:p w14:paraId="4575A339" w14:textId="34BC7217" w:rsidR="00606069" w:rsidRPr="00606069" w:rsidRDefault="00606069" w:rsidP="00606069">
      <w:pPr>
        <w:ind w:left="720"/>
      </w:pPr>
      <w:r>
        <w:t>Jill Davis (excused) and John Gol (excused)</w:t>
      </w:r>
    </w:p>
    <w:p w14:paraId="3B484958" w14:textId="1FF8D377" w:rsidR="008C51E1" w:rsidRPr="007B23D4" w:rsidRDefault="00630B58" w:rsidP="007B23D4">
      <w:pPr>
        <w:pStyle w:val="Heading1"/>
      </w:pPr>
      <w:r w:rsidRPr="007B23D4">
        <w:t>Minutes</w:t>
      </w:r>
    </w:p>
    <w:p w14:paraId="605C87D0" w14:textId="77777777" w:rsidR="001B57BE" w:rsidRDefault="008C51E1" w:rsidP="001B57BE">
      <w:pPr>
        <w:pStyle w:val="Heading2"/>
      </w:pPr>
      <w:r w:rsidRPr="006A7998">
        <w:t>Audit and Compliance Meeting - Call to Order</w:t>
      </w:r>
    </w:p>
    <w:p w14:paraId="5F327DB9" w14:textId="6427A064" w:rsidR="008C51E1" w:rsidRPr="006A7998" w:rsidRDefault="001B57BE" w:rsidP="001B57BE">
      <w:pPr>
        <w:spacing w:after="120"/>
      </w:pPr>
      <w:r w:rsidRPr="001B57BE">
        <w:t>Nik Patel, Audit and Compliance Committee Chair</w:t>
      </w:r>
      <w:r>
        <w:t>, called the meeting to order at 9:00 AM.</w:t>
      </w:r>
      <w:r w:rsidR="008C51E1" w:rsidRPr="006A7998">
        <w:tab/>
      </w:r>
    </w:p>
    <w:p w14:paraId="2F0E0A5C" w14:textId="7E07C450" w:rsidR="008C51E1" w:rsidRDefault="008C51E1" w:rsidP="00EB3F3B">
      <w:pPr>
        <w:pStyle w:val="Heading3"/>
      </w:pPr>
      <w:r w:rsidRPr="006A7998">
        <w:t>Roll Call</w:t>
      </w:r>
      <w:r w:rsidRPr="006A7998">
        <w:tab/>
      </w:r>
    </w:p>
    <w:p w14:paraId="6C0113FB" w14:textId="6C36C49B" w:rsidR="00176323" w:rsidRPr="00176323" w:rsidRDefault="00BE7618" w:rsidP="00176323">
      <w:pPr>
        <w:tabs>
          <w:tab w:val="right" w:pos="9360"/>
        </w:tabs>
        <w:spacing w:before="120" w:after="120"/>
        <w:ind w:left="360"/>
      </w:pPr>
      <w:r w:rsidRPr="00BE7618">
        <w:t>Karen Stone, Vice President and General Counsel, conducted a roll call and confirmed a quorum. Trustees Patel, Hudson (virtual), Skinner, and Chair Moore were present. Trustees Davis and Gol were absent</w:t>
      </w:r>
      <w:r w:rsidR="00421778">
        <w:t xml:space="preserve"> (excused)</w:t>
      </w:r>
      <w:r w:rsidRPr="00BE7618">
        <w:t>.</w:t>
      </w:r>
    </w:p>
    <w:p w14:paraId="48B03154" w14:textId="77777777" w:rsidR="008C51E1" w:rsidRPr="006A7998" w:rsidRDefault="008C51E1" w:rsidP="00EB3F3B">
      <w:pPr>
        <w:pStyle w:val="Heading3"/>
      </w:pPr>
      <w:r w:rsidRPr="006A7998">
        <w:t>Action Item</w:t>
      </w:r>
    </w:p>
    <w:p w14:paraId="146FE828" w14:textId="745F1365" w:rsidR="000B3416" w:rsidRPr="00AD3AFB" w:rsidRDefault="008C51E1" w:rsidP="0028705B">
      <w:pPr>
        <w:pStyle w:val="Heading4"/>
        <w:numPr>
          <w:ilvl w:val="1"/>
          <w:numId w:val="2"/>
        </w:numPr>
      </w:pPr>
      <w:r w:rsidRPr="006A7998">
        <w:t>AC-1: Consent Agenda</w:t>
      </w:r>
    </w:p>
    <w:p w14:paraId="72305E8F" w14:textId="77777777" w:rsidR="008C51E1" w:rsidRDefault="008C51E1" w:rsidP="0028705B">
      <w:pPr>
        <w:numPr>
          <w:ilvl w:val="0"/>
          <w:numId w:val="3"/>
        </w:numPr>
        <w:spacing w:after="40"/>
        <w:rPr>
          <w:rFonts w:eastAsia="Calibri" w:cs="Calibri"/>
          <w:bCs/>
        </w:rPr>
      </w:pPr>
      <w:r w:rsidRPr="006A7998">
        <w:rPr>
          <w:rFonts w:eastAsia="Calibri" w:cs="Calibri"/>
          <w:bCs/>
        </w:rPr>
        <w:t xml:space="preserve">Draft June 18, </w:t>
      </w:r>
      <w:proofErr w:type="gramStart"/>
      <w:r w:rsidRPr="006A7998">
        <w:rPr>
          <w:rFonts w:eastAsia="Calibri" w:cs="Calibri"/>
          <w:bCs/>
        </w:rPr>
        <w:t>2026</w:t>
      </w:r>
      <w:proofErr w:type="gramEnd"/>
      <w:r w:rsidRPr="006A7998">
        <w:rPr>
          <w:rFonts w:eastAsia="Calibri" w:cs="Calibri"/>
          <w:bCs/>
        </w:rPr>
        <w:t xml:space="preserve"> Audit and Compliance Committee Meeting Minutes</w:t>
      </w:r>
    </w:p>
    <w:p w14:paraId="764A087E" w14:textId="7173C3E8" w:rsidR="005169EA" w:rsidRPr="00AD3AFB" w:rsidRDefault="00AD3AFB" w:rsidP="00AD3AFB">
      <w:pPr>
        <w:spacing w:after="120"/>
        <w:ind w:left="994"/>
      </w:pPr>
      <w:r>
        <w:rPr>
          <w:rFonts w:cs="Calibri"/>
        </w:rPr>
        <w:t>Chair Patel</w:t>
      </w:r>
      <w:r w:rsidR="005169EA" w:rsidRPr="00AD3AFB">
        <w:t xml:space="preserve"> requested a MOTION to approve the draft June 18, </w:t>
      </w:r>
      <w:proofErr w:type="gramStart"/>
      <w:r w:rsidR="005169EA" w:rsidRPr="00AD3AFB">
        <w:t>2026</w:t>
      </w:r>
      <w:proofErr w:type="gramEnd"/>
      <w:r w:rsidR="005169EA" w:rsidRPr="00AD3AFB">
        <w:t xml:space="preserve"> Audit and Compliance Committee Meeting Minutes. The committee unanimously approved the draft minutes. </w:t>
      </w:r>
    </w:p>
    <w:p w14:paraId="44A897F9" w14:textId="77777777" w:rsidR="008C51E1" w:rsidRPr="006A7998" w:rsidRDefault="008C51E1" w:rsidP="00EB3F3B">
      <w:pPr>
        <w:pStyle w:val="Heading3"/>
      </w:pPr>
      <w:r w:rsidRPr="006A7998">
        <w:t>Discussion Items</w:t>
      </w:r>
    </w:p>
    <w:p w14:paraId="5ECB94B2" w14:textId="62A10783" w:rsidR="00EB3F3B" w:rsidRPr="006A7998" w:rsidRDefault="008C51E1" w:rsidP="0028705B">
      <w:pPr>
        <w:pStyle w:val="Heading4"/>
        <w:numPr>
          <w:ilvl w:val="1"/>
          <w:numId w:val="4"/>
        </w:numPr>
        <w:tabs>
          <w:tab w:val="left" w:pos="8550"/>
        </w:tabs>
      </w:pPr>
      <w:r w:rsidRPr="006A7998">
        <w:t>DISC-1: Office of Internal Auditing (OIA) Quarterly Update</w:t>
      </w:r>
      <w:r w:rsidRPr="006A7998">
        <w:tab/>
      </w:r>
    </w:p>
    <w:p w14:paraId="5C926AED" w14:textId="77777777" w:rsidR="00BA005C" w:rsidRPr="00BA005C" w:rsidRDefault="00BA005C" w:rsidP="00BA005C">
      <w:pPr>
        <w:spacing w:after="120"/>
        <w:ind w:left="994"/>
        <w:rPr>
          <w:rFonts w:eastAsia="Calibri" w:cs="Calibri"/>
        </w:rPr>
      </w:pPr>
      <w:r w:rsidRPr="00BA005C">
        <w:rPr>
          <w:rFonts w:eastAsia="Calibri" w:cs="Calibri"/>
        </w:rPr>
        <w:t>Julia Hann, Chief Audit Executive, presented the Office of Internal Auditing quarterly update and Fiscal Year (FY) 2026 Annual Report. She reported the office completed seven assurance engagements, conducted multiple advisory reviews, met its professional development goals, and employed four student internal auditors during FY26.</w:t>
      </w:r>
    </w:p>
    <w:p w14:paraId="095FCDFD" w14:textId="77777777" w:rsidR="00BA005C" w:rsidRPr="00BA005C" w:rsidRDefault="00BA005C" w:rsidP="00BA005C">
      <w:pPr>
        <w:spacing w:after="120"/>
        <w:ind w:left="994"/>
        <w:rPr>
          <w:rFonts w:eastAsia="Calibri" w:cs="Calibri"/>
        </w:rPr>
      </w:pPr>
      <w:r w:rsidRPr="00BA005C">
        <w:rPr>
          <w:rFonts w:eastAsia="Calibri" w:cs="Calibri"/>
        </w:rPr>
        <w:t>Ms. Hann announced that Lenia Blades joined the office as Senior Internal Auditor and Emma Heikkilae joined as Internal Auditor. She reported the office continues to monitor minor outstanding recommendations from five prior internal audit reports.</w:t>
      </w:r>
    </w:p>
    <w:p w14:paraId="0A605A00" w14:textId="77777777" w:rsidR="00BA005C" w:rsidRPr="00BA005C" w:rsidRDefault="00BA005C" w:rsidP="00BA005C">
      <w:pPr>
        <w:spacing w:after="120"/>
        <w:ind w:left="994"/>
        <w:rPr>
          <w:rFonts w:eastAsia="Calibri" w:cs="Calibri"/>
        </w:rPr>
      </w:pPr>
      <w:r w:rsidRPr="00BA005C">
        <w:rPr>
          <w:rFonts w:eastAsia="Calibri" w:cs="Calibri"/>
        </w:rPr>
        <w:t>Ms. Hann reported the internal audits involving class registration, NCAA eligibility certifications, Florida Department of Highway Safety and Motor Vehicles contract compliance, and the Physics and Astronomy Department were currently in fieldwork.</w:t>
      </w:r>
    </w:p>
    <w:p w14:paraId="71AC8DB3" w14:textId="5E38E0FE" w:rsidR="00822051" w:rsidRPr="006A7998" w:rsidRDefault="00BA005C" w:rsidP="00BA005C">
      <w:pPr>
        <w:spacing w:after="120"/>
        <w:ind w:left="994"/>
        <w:rPr>
          <w:rFonts w:eastAsia="Calibri" w:cs="Calibri"/>
        </w:rPr>
      </w:pPr>
      <w:r w:rsidRPr="00BA005C">
        <w:rPr>
          <w:rFonts w:eastAsia="Calibri" w:cs="Calibri"/>
        </w:rPr>
        <w:lastRenderedPageBreak/>
        <w:t>Ms. Hann also provided an update on the University’s anti-fraud framework, which addressed governance, prevention, detection, investigation and response, and monitoring. She stated the related updates to the UNF hotline webpages, marketing, and University regulation would be presented at the next meeting.</w:t>
      </w:r>
    </w:p>
    <w:p w14:paraId="4504367C" w14:textId="4A7D17C5" w:rsidR="00584F89" w:rsidRPr="006A7998" w:rsidRDefault="008C51E1" w:rsidP="0028705B">
      <w:pPr>
        <w:pStyle w:val="Heading4"/>
        <w:numPr>
          <w:ilvl w:val="1"/>
          <w:numId w:val="4"/>
        </w:numPr>
        <w:tabs>
          <w:tab w:val="left" w:pos="8550"/>
        </w:tabs>
      </w:pPr>
      <w:r w:rsidRPr="006A7998">
        <w:t>DISC-2: Compliance Office Quarterly Update</w:t>
      </w:r>
      <w:r w:rsidRPr="006A7998">
        <w:tab/>
      </w:r>
    </w:p>
    <w:p w14:paraId="43318B7B" w14:textId="77777777" w:rsidR="00A76628" w:rsidRPr="00A76628" w:rsidRDefault="00A76628" w:rsidP="00A76628">
      <w:pPr>
        <w:spacing w:after="120"/>
        <w:ind w:left="994"/>
        <w:rPr>
          <w:rFonts w:eastAsia="Calibri" w:cs="Calibri"/>
        </w:rPr>
      </w:pPr>
      <w:r w:rsidRPr="00A76628">
        <w:rPr>
          <w:rFonts w:eastAsia="Calibri" w:cs="Calibri"/>
        </w:rPr>
        <w:t>Kate Moore, Associate Vice President and Chief Compliance and Ethics Officer, reported the newly formed University Policy Group was administering and overseeing the University policy process in coordination with campus stakeholders and the Office of the General Counsel.</w:t>
      </w:r>
    </w:p>
    <w:p w14:paraId="26511EBB" w14:textId="77777777" w:rsidR="00A76628" w:rsidRPr="00A76628" w:rsidRDefault="00A76628" w:rsidP="00A76628">
      <w:pPr>
        <w:spacing w:after="120"/>
        <w:ind w:left="994"/>
        <w:rPr>
          <w:rFonts w:eastAsia="Calibri" w:cs="Calibri"/>
        </w:rPr>
      </w:pPr>
      <w:r w:rsidRPr="00A76628">
        <w:rPr>
          <w:rFonts w:eastAsia="Calibri" w:cs="Calibri"/>
        </w:rPr>
        <w:t>Ms. Moore stated the external review of the Compliance and Ethics Program was nearing completion, and the results would be shared at the next meeting. She also reported her participation in a Board of Governors working group reviewing the Series 4.000 regulations.</w:t>
      </w:r>
    </w:p>
    <w:p w14:paraId="6230EE6A" w14:textId="77777777" w:rsidR="00A76628" w:rsidRPr="00A76628" w:rsidRDefault="00A76628" w:rsidP="00A76628">
      <w:pPr>
        <w:spacing w:after="120"/>
        <w:ind w:left="994"/>
        <w:rPr>
          <w:rFonts w:eastAsia="Calibri" w:cs="Calibri"/>
        </w:rPr>
      </w:pPr>
      <w:r w:rsidRPr="00A76628">
        <w:rPr>
          <w:rFonts w:eastAsia="Calibri" w:cs="Calibri"/>
        </w:rPr>
        <w:t>Ms. Moore reported the Annual Security and Fire Safety Report was nearing completion and recognized Athletics Compliance for completing the Equity in Athletics Report.</w:t>
      </w:r>
    </w:p>
    <w:p w14:paraId="77B782A8" w14:textId="05CABBFD" w:rsidR="008C51E1" w:rsidRPr="006A7998" w:rsidRDefault="00A76628" w:rsidP="00A76628">
      <w:pPr>
        <w:spacing w:after="120"/>
        <w:ind w:left="994"/>
        <w:rPr>
          <w:rFonts w:eastAsia="Calibri" w:cs="Calibri"/>
        </w:rPr>
      </w:pPr>
      <w:r w:rsidRPr="00A76628">
        <w:rPr>
          <w:rFonts w:eastAsia="Calibri" w:cs="Calibri"/>
        </w:rPr>
        <w:t>Ms. Moore outlined upcoming priorities, including campus compliance and ethics training, ongoing program assessments, hiring a compliance coordinator focused on Clery Act compliance, and presenting the Compliance and Ethics Annual Report at the next Board meeting.</w:t>
      </w:r>
    </w:p>
    <w:p w14:paraId="111CAAA5" w14:textId="168964B7" w:rsidR="00822051" w:rsidRPr="006A7998" w:rsidRDefault="008C51E1" w:rsidP="0028705B">
      <w:pPr>
        <w:pStyle w:val="Heading4"/>
        <w:numPr>
          <w:ilvl w:val="1"/>
          <w:numId w:val="4"/>
        </w:numPr>
        <w:tabs>
          <w:tab w:val="left" w:pos="8550"/>
        </w:tabs>
      </w:pPr>
      <w:r w:rsidRPr="006A7998">
        <w:t>DISC-3: Updates to Florida Auditor General Reports</w:t>
      </w:r>
      <w:r w:rsidRPr="006A7998">
        <w:tab/>
      </w:r>
    </w:p>
    <w:p w14:paraId="0ADB7D4A" w14:textId="00418B79" w:rsidR="00606069" w:rsidRPr="00606069" w:rsidRDefault="00606069" w:rsidP="00606069">
      <w:pPr>
        <w:spacing w:after="120"/>
        <w:ind w:left="994"/>
        <w:rPr>
          <w:rFonts w:eastAsia="Calibri" w:cs="Calibri"/>
        </w:rPr>
      </w:pPr>
      <w:r w:rsidRPr="00606069">
        <w:rPr>
          <w:rFonts w:eastAsia="Calibri" w:cs="Calibri"/>
        </w:rPr>
        <w:t>Scott Bennett, Senior Vice President of Administration and Finance, reported that the Florida Auditor General operational audit exit conference had been completed, and the audit was expected to include two to three findings. He stated the full audit would be presented at the November meeting.</w:t>
      </w:r>
    </w:p>
    <w:p w14:paraId="561C667C" w14:textId="036C8685" w:rsidR="008C51E1" w:rsidRDefault="00606069" w:rsidP="00606069">
      <w:pPr>
        <w:spacing w:after="120"/>
        <w:ind w:left="994"/>
        <w:rPr>
          <w:rFonts w:eastAsia="Calibri" w:cs="Calibri"/>
        </w:rPr>
      </w:pPr>
      <w:r w:rsidRPr="00606069">
        <w:rPr>
          <w:rFonts w:eastAsia="Calibri" w:cs="Calibri"/>
        </w:rPr>
        <w:t>Senior Vice President Bennett also reported that the financial statement audit had begun. Draft financial statements were expected for the November meeting, with the final audit anticipated in the spring.</w:t>
      </w:r>
    </w:p>
    <w:p w14:paraId="4D316C6A" w14:textId="46B36E51" w:rsidR="00903398" w:rsidRPr="006A7998" w:rsidRDefault="00606069" w:rsidP="00606069">
      <w:pPr>
        <w:spacing w:after="120"/>
        <w:ind w:left="994"/>
        <w:rPr>
          <w:rFonts w:eastAsia="Calibri" w:cs="Calibri"/>
        </w:rPr>
      </w:pPr>
      <w:r>
        <w:rPr>
          <w:rFonts w:eastAsia="Calibri" w:cs="Calibri"/>
        </w:rPr>
        <w:t>Chair Patel adjourned the meeting at 9:13 AM.</w:t>
      </w:r>
    </w:p>
    <w:p w14:paraId="7CC74729" w14:textId="77777777" w:rsidR="001B57BE" w:rsidRDefault="008C51E1" w:rsidP="00795D2A">
      <w:pPr>
        <w:pStyle w:val="Heading2"/>
      </w:pPr>
      <w:r w:rsidRPr="006A7998">
        <w:t>Governance Committee Meeting</w:t>
      </w:r>
    </w:p>
    <w:p w14:paraId="1A947BD7" w14:textId="7FF6AB90" w:rsidR="008C51E1" w:rsidRPr="006A7998" w:rsidRDefault="007F6B4D" w:rsidP="001B57BE">
      <w:pPr>
        <w:tabs>
          <w:tab w:val="right" w:pos="9360"/>
        </w:tabs>
        <w:spacing w:before="120" w:after="120"/>
      </w:pPr>
      <w:r w:rsidRPr="00DE4610">
        <w:rPr>
          <w:rFonts w:eastAsia="Calibri" w:cs="Calibri"/>
          <w:bCs/>
        </w:rPr>
        <w:t xml:space="preserve">Steve Moore, UNF Board of Trustees Chair, </w:t>
      </w:r>
      <w:r w:rsidR="001B57BE">
        <w:t>called the meeting to order at 9:13 AM.</w:t>
      </w:r>
      <w:r w:rsidR="008C51E1" w:rsidRPr="006A7998">
        <w:tab/>
      </w:r>
    </w:p>
    <w:p w14:paraId="4D5FA3F2" w14:textId="77777777" w:rsidR="008C51E1" w:rsidRDefault="008C51E1" w:rsidP="00795D2A">
      <w:pPr>
        <w:pStyle w:val="Heading3"/>
      </w:pPr>
      <w:r w:rsidRPr="006A7998">
        <w:t>Roll Call</w:t>
      </w:r>
    </w:p>
    <w:p w14:paraId="6DA5BD80" w14:textId="0C214F45" w:rsidR="00176323" w:rsidRPr="00176323" w:rsidRDefault="00BE7618" w:rsidP="00BE7618">
      <w:pPr>
        <w:tabs>
          <w:tab w:val="right" w:pos="9360"/>
        </w:tabs>
        <w:spacing w:before="120" w:after="120"/>
        <w:ind w:left="360"/>
      </w:pPr>
      <w:r>
        <w:t>VP Stone</w:t>
      </w:r>
      <w:r w:rsidRPr="00BE7618">
        <w:t xml:space="preserve"> conducted a roll call and confirmed a quorum.</w:t>
      </w:r>
      <w:r>
        <w:t xml:space="preserve"> Trustees </w:t>
      </w:r>
      <w:r w:rsidR="00B415B1">
        <w:t xml:space="preserve">Patel, Boyle (virtual), Korman Shelton, Mayo, Skinner, and Chair Moore were present. </w:t>
      </w:r>
      <w:r w:rsidR="00421778">
        <w:t>Trustee Gol was absent (excused).</w:t>
      </w:r>
    </w:p>
    <w:p w14:paraId="692167A2" w14:textId="77777777" w:rsidR="008C51E1" w:rsidRPr="006A7998" w:rsidRDefault="008C51E1" w:rsidP="00795D2A">
      <w:pPr>
        <w:pStyle w:val="Heading3"/>
      </w:pPr>
      <w:r w:rsidRPr="006A7998">
        <w:t>Action Items</w:t>
      </w:r>
    </w:p>
    <w:p w14:paraId="4191A132" w14:textId="77777777" w:rsidR="008C51E1" w:rsidRPr="006A7998" w:rsidRDefault="008C51E1" w:rsidP="0028705B">
      <w:pPr>
        <w:pStyle w:val="Heading4"/>
        <w:numPr>
          <w:ilvl w:val="1"/>
          <w:numId w:val="5"/>
        </w:numPr>
      </w:pPr>
      <w:r w:rsidRPr="006A7998">
        <w:lastRenderedPageBreak/>
        <w:t>GOV-1: Consent Agenda</w:t>
      </w:r>
    </w:p>
    <w:p w14:paraId="0AE1D1DC" w14:textId="77777777" w:rsidR="008C51E1" w:rsidRDefault="008C51E1" w:rsidP="0028705B">
      <w:pPr>
        <w:numPr>
          <w:ilvl w:val="0"/>
          <w:numId w:val="3"/>
        </w:numPr>
        <w:spacing w:after="40"/>
        <w:rPr>
          <w:rFonts w:eastAsia="Calibri" w:cs="Calibri"/>
          <w:bCs/>
        </w:rPr>
      </w:pPr>
      <w:r w:rsidRPr="006A7998">
        <w:rPr>
          <w:rFonts w:eastAsia="Calibri" w:cs="Calibri"/>
          <w:bCs/>
        </w:rPr>
        <w:t xml:space="preserve">Draft June 16, </w:t>
      </w:r>
      <w:proofErr w:type="gramStart"/>
      <w:r w:rsidRPr="006A7998">
        <w:rPr>
          <w:rFonts w:eastAsia="Calibri" w:cs="Calibri"/>
          <w:bCs/>
        </w:rPr>
        <w:t>2026</w:t>
      </w:r>
      <w:proofErr w:type="gramEnd"/>
      <w:r w:rsidRPr="006A7998">
        <w:rPr>
          <w:rFonts w:eastAsia="Calibri" w:cs="Calibri"/>
          <w:bCs/>
        </w:rPr>
        <w:t xml:space="preserve"> Governance Committee Meeting Minutes</w:t>
      </w:r>
    </w:p>
    <w:p w14:paraId="441A0906" w14:textId="6DA27AF2" w:rsidR="00DE4610" w:rsidRPr="006A7998" w:rsidRDefault="007F6B4D" w:rsidP="00DE4610">
      <w:pPr>
        <w:spacing w:after="120"/>
        <w:ind w:left="994"/>
        <w:rPr>
          <w:rFonts w:eastAsia="Calibri" w:cs="Calibri"/>
          <w:bCs/>
        </w:rPr>
      </w:pPr>
      <w:r>
        <w:t>Chair Moore</w:t>
      </w:r>
      <w:r w:rsidR="00DE4610" w:rsidRPr="00DE4610">
        <w:rPr>
          <w:rFonts w:eastAsia="Calibri" w:cs="Calibri"/>
          <w:bCs/>
        </w:rPr>
        <w:t xml:space="preserve"> requested a motion to APPROVE the draft minutes from the June 16, </w:t>
      </w:r>
      <w:proofErr w:type="gramStart"/>
      <w:r w:rsidR="00DE4610" w:rsidRPr="00DE4610">
        <w:rPr>
          <w:rFonts w:eastAsia="Calibri" w:cs="Calibri"/>
          <w:bCs/>
        </w:rPr>
        <w:t>2026</w:t>
      </w:r>
      <w:proofErr w:type="gramEnd"/>
      <w:r w:rsidR="00DE4610" w:rsidRPr="00DE4610">
        <w:rPr>
          <w:rFonts w:eastAsia="Calibri" w:cs="Calibri"/>
          <w:bCs/>
        </w:rPr>
        <w:t xml:space="preserve"> Governance Committee Meeting. Trustee Mayo made a MOTION to APPROVE, and Trustee Patel SECONDED. The committee unanimously approved the draft minutes.</w:t>
      </w:r>
    </w:p>
    <w:p w14:paraId="6F248533" w14:textId="1002ADAF" w:rsidR="005107DE" w:rsidRPr="006A7998" w:rsidRDefault="008C51E1" w:rsidP="0028705B">
      <w:pPr>
        <w:pStyle w:val="Heading4"/>
        <w:numPr>
          <w:ilvl w:val="1"/>
          <w:numId w:val="5"/>
        </w:numPr>
        <w:tabs>
          <w:tab w:val="clear" w:pos="1440"/>
          <w:tab w:val="num" w:pos="720"/>
          <w:tab w:val="left" w:pos="8550"/>
        </w:tabs>
        <w:ind w:left="990" w:hanging="270"/>
      </w:pPr>
      <w:r w:rsidRPr="006A7998">
        <w:t xml:space="preserve">GOV-2: Newly Appointed Board Members for UNF Direct </w:t>
      </w:r>
      <w:r w:rsidR="00474257" w:rsidRPr="006A7998">
        <w:t xml:space="preserve">Support </w:t>
      </w:r>
      <w:r w:rsidRPr="006A7998">
        <w:t>Organizations (DSOs)</w:t>
      </w:r>
      <w:r w:rsidRPr="006A7998">
        <w:tab/>
      </w:r>
    </w:p>
    <w:p w14:paraId="74982840" w14:textId="77777777" w:rsidR="008C51E1" w:rsidRDefault="008C51E1" w:rsidP="0028705B">
      <w:pPr>
        <w:numPr>
          <w:ilvl w:val="0"/>
          <w:numId w:val="7"/>
        </w:numPr>
        <w:spacing w:after="40"/>
        <w:rPr>
          <w:rFonts w:eastAsia="Calibri" w:cs="Calibri"/>
          <w:b/>
        </w:rPr>
      </w:pPr>
      <w:r w:rsidRPr="006A7998">
        <w:rPr>
          <w:rFonts w:eastAsia="Calibri" w:cs="Calibri"/>
          <w:b/>
        </w:rPr>
        <w:t>MOCA Jacksonville - Proposed New Board Members</w:t>
      </w:r>
    </w:p>
    <w:p w14:paraId="04112412" w14:textId="6F047157" w:rsidR="00A670FD" w:rsidRDefault="00E62664" w:rsidP="00A670FD">
      <w:pPr>
        <w:spacing w:after="40"/>
        <w:ind w:left="1800"/>
        <w:rPr>
          <w:rFonts w:eastAsia="Calibri" w:cs="Calibri"/>
          <w:noProof/>
        </w:rPr>
      </w:pPr>
      <w:r w:rsidRPr="00CA5A1E">
        <w:rPr>
          <w:rFonts w:eastAsia="Calibri" w:cs="Calibri"/>
          <w:noProof/>
        </w:rPr>
        <w:t xml:space="preserve">Ms. Caitlin Doherty, Executive Director of the Museum of Contemporary Art (MOCA), presented </w:t>
      </w:r>
      <w:r w:rsidR="006F2CB3">
        <w:rPr>
          <w:rFonts w:eastAsia="Calibri" w:cs="Calibri"/>
          <w:noProof/>
        </w:rPr>
        <w:t>fiv</w:t>
      </w:r>
      <w:r>
        <w:rPr>
          <w:rFonts w:eastAsia="Calibri" w:cs="Calibri"/>
          <w:noProof/>
        </w:rPr>
        <w:t xml:space="preserve">e </w:t>
      </w:r>
      <w:r w:rsidRPr="00CA5A1E">
        <w:rPr>
          <w:rFonts w:eastAsia="Calibri" w:cs="Calibri"/>
          <w:noProof/>
        </w:rPr>
        <w:t>proposed new member</w:t>
      </w:r>
      <w:r w:rsidR="00034AA1">
        <w:rPr>
          <w:rFonts w:eastAsia="Calibri" w:cs="Calibri"/>
          <w:noProof/>
        </w:rPr>
        <w:t>s</w:t>
      </w:r>
      <w:r w:rsidRPr="00CA5A1E">
        <w:rPr>
          <w:rFonts w:eastAsia="Calibri" w:cs="Calibri"/>
          <w:noProof/>
        </w:rPr>
        <w:t xml:space="preserve"> to the MOCA Jacksonville Board of Trustees</w:t>
      </w:r>
      <w:r w:rsidR="002F29B7">
        <w:rPr>
          <w:rFonts w:eastAsia="Calibri" w:cs="Calibri"/>
          <w:noProof/>
        </w:rPr>
        <w:t>.</w:t>
      </w:r>
      <w:r w:rsidR="002F29B7" w:rsidRPr="00EA68F0">
        <w:rPr>
          <w:rFonts w:eastAsia="Calibri" w:cs="Calibri"/>
          <w:noProof/>
        </w:rPr>
        <w:t xml:space="preserve"> Proposed new members include:</w:t>
      </w:r>
      <w:r w:rsidR="002F29B7">
        <w:rPr>
          <w:rFonts w:eastAsia="Calibri" w:cs="Calibri"/>
          <w:noProof/>
        </w:rPr>
        <w:t xml:space="preserve"> </w:t>
      </w:r>
      <w:r w:rsidR="00BE4D36">
        <w:rPr>
          <w:rFonts w:eastAsia="Calibri" w:cs="Calibri"/>
          <w:noProof/>
        </w:rPr>
        <w:t>Jennifer Br</w:t>
      </w:r>
      <w:r w:rsidR="009F0BD7">
        <w:rPr>
          <w:rFonts w:eastAsia="Calibri" w:cs="Calibri"/>
          <w:noProof/>
        </w:rPr>
        <w:t>o</w:t>
      </w:r>
      <w:r w:rsidR="00BE4D36">
        <w:rPr>
          <w:rFonts w:eastAsia="Calibri" w:cs="Calibri"/>
          <w:noProof/>
        </w:rPr>
        <w:t xml:space="preserve">wn, UNF alumna and </w:t>
      </w:r>
      <w:r w:rsidR="009F0BD7">
        <w:rPr>
          <w:rFonts w:eastAsia="Calibri" w:cs="Calibri"/>
          <w:noProof/>
        </w:rPr>
        <w:t xml:space="preserve">philanthropist; Soo Gilvarry, UNF alumna and </w:t>
      </w:r>
      <w:r w:rsidR="00BB1858">
        <w:rPr>
          <w:rFonts w:eastAsia="Calibri" w:cs="Calibri"/>
          <w:noProof/>
        </w:rPr>
        <w:t xml:space="preserve">Founder/CEO of Lotus Commercial USA, LLC; </w:t>
      </w:r>
      <w:r w:rsidR="00DA1DEF">
        <w:rPr>
          <w:rFonts w:eastAsia="Calibri" w:cs="Calibri"/>
          <w:noProof/>
        </w:rPr>
        <w:t>Chad Lebenze, SVP at Bank of America Me</w:t>
      </w:r>
      <w:r w:rsidR="00034AA1">
        <w:rPr>
          <w:rFonts w:eastAsia="Calibri" w:cs="Calibri"/>
          <w:noProof/>
        </w:rPr>
        <w:t>r</w:t>
      </w:r>
      <w:r w:rsidR="00DA1DEF">
        <w:rPr>
          <w:rFonts w:eastAsia="Calibri" w:cs="Calibri"/>
          <w:noProof/>
        </w:rPr>
        <w:t xml:space="preserve">rill Lynch; </w:t>
      </w:r>
      <w:r w:rsidR="00744285">
        <w:rPr>
          <w:rFonts w:eastAsia="Calibri" w:cs="Calibri"/>
          <w:noProof/>
        </w:rPr>
        <w:t>Joel Pangborn, UNF faculty</w:t>
      </w:r>
      <w:r w:rsidR="00AC36DB">
        <w:rPr>
          <w:rFonts w:eastAsia="Calibri" w:cs="Calibri"/>
          <w:noProof/>
        </w:rPr>
        <w:t xml:space="preserve"> and retired General Tax Counsel for CSX Transportation; and Hannah Stake</w:t>
      </w:r>
      <w:r w:rsidR="00A71AA9">
        <w:rPr>
          <w:rFonts w:eastAsia="Calibri" w:cs="Calibri"/>
          <w:noProof/>
        </w:rPr>
        <w:t>, UNF student.</w:t>
      </w:r>
      <w:r w:rsidR="003D778E">
        <w:rPr>
          <w:rFonts w:eastAsia="Calibri" w:cs="Calibri"/>
          <w:noProof/>
        </w:rPr>
        <w:t xml:space="preserve"> Ms. Doherty provided brief pr</w:t>
      </w:r>
      <w:r w:rsidR="00376AA0">
        <w:rPr>
          <w:rFonts w:eastAsia="Calibri" w:cs="Calibri"/>
          <w:noProof/>
        </w:rPr>
        <w:t>o</w:t>
      </w:r>
      <w:r w:rsidR="003D778E">
        <w:rPr>
          <w:rFonts w:eastAsia="Calibri" w:cs="Calibri"/>
          <w:noProof/>
        </w:rPr>
        <w:t>fessional background</w:t>
      </w:r>
      <w:r w:rsidR="00EB6EF6">
        <w:rPr>
          <w:rFonts w:eastAsia="Calibri" w:cs="Calibri"/>
          <w:noProof/>
        </w:rPr>
        <w:t xml:space="preserve"> information for each pr</w:t>
      </w:r>
      <w:r w:rsidR="00034AA1">
        <w:rPr>
          <w:rFonts w:eastAsia="Calibri" w:cs="Calibri"/>
          <w:noProof/>
        </w:rPr>
        <w:t>o</w:t>
      </w:r>
      <w:r w:rsidR="00EB6EF6">
        <w:rPr>
          <w:rFonts w:eastAsia="Calibri" w:cs="Calibri"/>
          <w:noProof/>
        </w:rPr>
        <w:t>posed new member.</w:t>
      </w:r>
    </w:p>
    <w:p w14:paraId="16BB6E27" w14:textId="549141FD" w:rsidR="00376AA0" w:rsidRDefault="00376AA0" w:rsidP="00376AA0">
      <w:pPr>
        <w:pStyle w:val="p"/>
        <w:spacing w:before="120" w:after="150"/>
        <w:ind w:left="1800" w:right="187"/>
        <w:rPr>
          <w:rFonts w:eastAsia="Calibri" w:cs="Calibri"/>
        </w:rPr>
      </w:pPr>
      <w:r w:rsidRPr="006C0B95">
        <w:rPr>
          <w:rFonts w:eastAsia="Calibri" w:cs="Calibri"/>
        </w:rPr>
        <w:t>Chair</w:t>
      </w:r>
      <w:r>
        <w:rPr>
          <w:rFonts w:eastAsia="Calibri" w:cs="Calibri"/>
        </w:rPr>
        <w:t xml:space="preserve"> Moore</w:t>
      </w:r>
      <w:r w:rsidRPr="006C0B95">
        <w:rPr>
          <w:rFonts w:eastAsia="Calibri" w:cs="Calibri"/>
        </w:rPr>
        <w:t xml:space="preserve"> asked for a MOTION to approve </w:t>
      </w:r>
      <w:r>
        <w:rPr>
          <w:rFonts w:cs="Calibri"/>
        </w:rPr>
        <w:t xml:space="preserve">the five proposed new </w:t>
      </w:r>
      <w:r w:rsidRPr="006C0B95">
        <w:rPr>
          <w:rFonts w:eastAsia="Calibri" w:cs="Calibri"/>
        </w:rPr>
        <w:t>MOCA Jacksonville Board</w:t>
      </w:r>
      <w:r>
        <w:rPr>
          <w:rFonts w:eastAsia="Calibri" w:cs="Calibri"/>
        </w:rPr>
        <w:t xml:space="preserve"> </w:t>
      </w:r>
      <w:r>
        <w:rPr>
          <w:rFonts w:cs="Calibri"/>
        </w:rPr>
        <w:t>members as a complete slate.</w:t>
      </w:r>
      <w:r w:rsidRPr="006C0B95">
        <w:rPr>
          <w:rFonts w:eastAsia="Calibri" w:cs="Calibri"/>
        </w:rPr>
        <w:t xml:space="preserve"> Trustee</w:t>
      </w:r>
      <w:r w:rsidR="00205FC1">
        <w:rPr>
          <w:rFonts w:eastAsia="Calibri" w:cs="Calibri"/>
        </w:rPr>
        <w:t xml:space="preserve"> Skinner</w:t>
      </w:r>
      <w:r w:rsidRPr="006C0B95">
        <w:rPr>
          <w:rFonts w:eastAsia="Calibri" w:cs="Calibri"/>
        </w:rPr>
        <w:t xml:space="preserve"> made a MOTION to APPROVE, and Trustee </w:t>
      </w:r>
      <w:r w:rsidR="00DC1B67">
        <w:rPr>
          <w:rFonts w:eastAsia="Calibri" w:cs="Calibri"/>
        </w:rPr>
        <w:t>Mayo</w:t>
      </w:r>
      <w:r w:rsidR="00DC1B67" w:rsidRPr="006C0B95">
        <w:rPr>
          <w:rFonts w:eastAsia="Calibri" w:cs="Calibri"/>
        </w:rPr>
        <w:t xml:space="preserve"> SECONDED</w:t>
      </w:r>
      <w:r w:rsidRPr="006C0B95">
        <w:rPr>
          <w:rFonts w:eastAsia="Calibri" w:cs="Calibri"/>
        </w:rPr>
        <w:t>. The motion was approved unanimously by the committee</w:t>
      </w:r>
      <w:r>
        <w:rPr>
          <w:rFonts w:eastAsia="Calibri" w:cs="Calibri"/>
        </w:rPr>
        <w:t>.</w:t>
      </w:r>
    </w:p>
    <w:p w14:paraId="01178746" w14:textId="6E319A90" w:rsidR="0064555E" w:rsidRDefault="0064555E" w:rsidP="0064555E">
      <w:pPr>
        <w:pStyle w:val="p"/>
        <w:spacing w:before="120" w:after="150"/>
        <w:ind w:left="1800" w:right="187"/>
        <w:rPr>
          <w:rFonts w:eastAsia="Calibri" w:cs="Calibri"/>
        </w:rPr>
      </w:pPr>
      <w:r w:rsidRPr="0064555E">
        <w:rPr>
          <w:rFonts w:eastAsia="Calibri" w:cs="Calibri"/>
        </w:rPr>
        <w:t>President Falconetti recognized</w:t>
      </w:r>
      <w:r>
        <w:rPr>
          <w:rFonts w:eastAsia="Calibri" w:cs="Calibri"/>
        </w:rPr>
        <w:t xml:space="preserve"> Ms. Doherty</w:t>
      </w:r>
      <w:r w:rsidRPr="0064555E">
        <w:rPr>
          <w:rFonts w:eastAsia="Calibri" w:cs="Calibri"/>
        </w:rPr>
        <w:t xml:space="preserve"> for more than 10 years of service to UNF and MOCA Jacksonville and thanked her for her leadership. She also extended condolences following the passing of MOCA’s former Board chair</w:t>
      </w:r>
      <w:r w:rsidR="002B2693">
        <w:rPr>
          <w:rFonts w:eastAsia="Calibri" w:cs="Calibri"/>
        </w:rPr>
        <w:t>, Dita Domonkos,</w:t>
      </w:r>
      <w:r w:rsidRPr="0064555E">
        <w:rPr>
          <w:rFonts w:eastAsia="Calibri" w:cs="Calibri"/>
        </w:rPr>
        <w:t xml:space="preserve"> and thanked </w:t>
      </w:r>
      <w:r w:rsidR="002B2693">
        <w:rPr>
          <w:rFonts w:eastAsia="Calibri" w:cs="Calibri"/>
        </w:rPr>
        <w:t xml:space="preserve">SVP </w:t>
      </w:r>
      <w:r w:rsidRPr="0064555E">
        <w:rPr>
          <w:rFonts w:eastAsia="Calibri" w:cs="Calibri"/>
        </w:rPr>
        <w:t xml:space="preserve">Scott Bennett and </w:t>
      </w:r>
      <w:r w:rsidR="002B2693">
        <w:rPr>
          <w:rFonts w:eastAsia="Calibri" w:cs="Calibri"/>
        </w:rPr>
        <w:t xml:space="preserve">VP </w:t>
      </w:r>
      <w:r w:rsidRPr="0064555E">
        <w:rPr>
          <w:rFonts w:eastAsia="Calibri" w:cs="Calibri"/>
        </w:rPr>
        <w:t>Stone for their service on the MOCA Board. She noted that efforts were underway to identify MOCA’s next leader.</w:t>
      </w:r>
    </w:p>
    <w:p w14:paraId="34F846C2" w14:textId="2E2C40D5" w:rsidR="001B1413" w:rsidRPr="00376AA0" w:rsidRDefault="001B1413" w:rsidP="0064555E">
      <w:pPr>
        <w:pStyle w:val="p"/>
        <w:spacing w:before="120" w:after="150"/>
        <w:ind w:left="1800" w:right="187"/>
        <w:rPr>
          <w:rFonts w:eastAsia="Calibri" w:cs="Calibri"/>
        </w:rPr>
      </w:pPr>
      <w:r>
        <w:rPr>
          <w:rFonts w:eastAsia="Calibri" w:cs="Calibri"/>
        </w:rPr>
        <w:t xml:space="preserve">Chair Moore adjourned the meeting at </w:t>
      </w:r>
      <w:r w:rsidR="00521CB5">
        <w:rPr>
          <w:rFonts w:eastAsia="Calibri" w:cs="Calibri"/>
        </w:rPr>
        <w:t>9:19 AM.</w:t>
      </w:r>
    </w:p>
    <w:p w14:paraId="6110B16A" w14:textId="77777777" w:rsidR="0050682C" w:rsidRDefault="008C51E1" w:rsidP="00597364">
      <w:pPr>
        <w:pStyle w:val="Heading2"/>
      </w:pPr>
      <w:r w:rsidRPr="006A7998">
        <w:t>Academic and Student Affairs Committee Meeting</w:t>
      </w:r>
    </w:p>
    <w:p w14:paraId="0C4D041B" w14:textId="5573384A" w:rsidR="008C51E1" w:rsidRPr="006A7998" w:rsidRDefault="0050682C" w:rsidP="0050682C">
      <w:pPr>
        <w:tabs>
          <w:tab w:val="right" w:pos="9360"/>
        </w:tabs>
        <w:spacing w:before="120" w:after="120"/>
      </w:pPr>
      <w:r w:rsidRPr="006A7998">
        <w:rPr>
          <w:rFonts w:eastAsia="Calibri" w:cs="Calibri"/>
        </w:rPr>
        <w:t xml:space="preserve">Allison Korman Shelton, </w:t>
      </w:r>
      <w:r w:rsidRPr="0050682C">
        <w:rPr>
          <w:rFonts w:eastAsia="Calibri" w:cs="Calibri"/>
          <w:bCs/>
        </w:rPr>
        <w:t>Academic</w:t>
      </w:r>
      <w:r w:rsidRPr="006A7998">
        <w:rPr>
          <w:rFonts w:eastAsia="Calibri" w:cs="Calibri"/>
        </w:rPr>
        <w:t xml:space="preserve"> and Student Affairs Committee Chair</w:t>
      </w:r>
      <w:r w:rsidR="00CE519F">
        <w:rPr>
          <w:rFonts w:eastAsia="Calibri" w:cs="Calibri"/>
        </w:rPr>
        <w:t>, called the meeting to order at 9:19 AM.</w:t>
      </w:r>
    </w:p>
    <w:p w14:paraId="01A3462C" w14:textId="4C07DEBB" w:rsidR="008C51E1" w:rsidRDefault="008C51E1" w:rsidP="00225812">
      <w:pPr>
        <w:pStyle w:val="Heading3"/>
      </w:pPr>
      <w:r w:rsidRPr="006A7998">
        <w:t>Roll Call</w:t>
      </w:r>
      <w:r w:rsidRPr="006A7998">
        <w:tab/>
      </w:r>
    </w:p>
    <w:p w14:paraId="11D99C2F" w14:textId="59E1595B" w:rsidR="00CC1C5C" w:rsidRPr="00CC1C5C" w:rsidRDefault="00CC1C5C" w:rsidP="00CC1C5C">
      <w:pPr>
        <w:tabs>
          <w:tab w:val="right" w:pos="9360"/>
        </w:tabs>
        <w:spacing w:before="120" w:after="120"/>
        <w:ind w:left="360"/>
      </w:pPr>
      <w:r>
        <w:t>VP Stone</w:t>
      </w:r>
      <w:r w:rsidRPr="00BE7618">
        <w:t xml:space="preserve"> conducted a roll call and confirmed a quorum. Trustees </w:t>
      </w:r>
      <w:r>
        <w:t>Korman Shelton</w:t>
      </w:r>
      <w:r w:rsidRPr="00BE7618">
        <w:t xml:space="preserve">, </w:t>
      </w:r>
      <w:r>
        <w:t>Demetree, Joseph, Lazzara, Lerner, Mayo</w:t>
      </w:r>
      <w:r w:rsidRPr="00BE7618">
        <w:t xml:space="preserve">, and Chair Moore were present. </w:t>
      </w:r>
    </w:p>
    <w:p w14:paraId="6FC7A899" w14:textId="77777777" w:rsidR="008C51E1" w:rsidRPr="006A7998" w:rsidRDefault="008C51E1" w:rsidP="00225812">
      <w:pPr>
        <w:pStyle w:val="Heading3"/>
      </w:pPr>
      <w:r w:rsidRPr="006A7998">
        <w:t>Action Items</w:t>
      </w:r>
    </w:p>
    <w:p w14:paraId="599BF2A3" w14:textId="77777777" w:rsidR="008C51E1" w:rsidRPr="006A7998" w:rsidRDefault="008C51E1" w:rsidP="0028705B">
      <w:pPr>
        <w:pStyle w:val="Heading4"/>
        <w:numPr>
          <w:ilvl w:val="1"/>
          <w:numId w:val="8"/>
        </w:numPr>
      </w:pPr>
      <w:r w:rsidRPr="006A7998">
        <w:t>ASA-1: Consent Agenda</w:t>
      </w:r>
    </w:p>
    <w:p w14:paraId="4EB842BD" w14:textId="77777777" w:rsidR="008C51E1" w:rsidRDefault="008C51E1" w:rsidP="0028705B">
      <w:pPr>
        <w:numPr>
          <w:ilvl w:val="0"/>
          <w:numId w:val="3"/>
        </w:numPr>
        <w:spacing w:after="40"/>
        <w:rPr>
          <w:rFonts w:eastAsia="Calibri" w:cs="Calibri"/>
          <w:bCs/>
        </w:rPr>
      </w:pPr>
      <w:r w:rsidRPr="006A7998">
        <w:rPr>
          <w:rFonts w:eastAsia="Calibri" w:cs="Calibri"/>
          <w:bCs/>
        </w:rPr>
        <w:lastRenderedPageBreak/>
        <w:t xml:space="preserve">Draft June 18, </w:t>
      </w:r>
      <w:proofErr w:type="gramStart"/>
      <w:r w:rsidRPr="006A7998">
        <w:rPr>
          <w:rFonts w:eastAsia="Calibri" w:cs="Calibri"/>
          <w:bCs/>
        </w:rPr>
        <w:t>2026</w:t>
      </w:r>
      <w:proofErr w:type="gramEnd"/>
      <w:r w:rsidRPr="006A7998">
        <w:rPr>
          <w:rFonts w:eastAsia="Calibri" w:cs="Calibri"/>
          <w:bCs/>
        </w:rPr>
        <w:t xml:space="preserve"> Academic and Student Affairs Committee Meeting Minutes</w:t>
      </w:r>
    </w:p>
    <w:p w14:paraId="0FAEE3F7" w14:textId="0C6845E3" w:rsidR="00A6697B" w:rsidRPr="00A6697B" w:rsidRDefault="00A6697B" w:rsidP="00A6697B">
      <w:pPr>
        <w:spacing w:after="120"/>
        <w:ind w:left="994"/>
      </w:pPr>
      <w:r w:rsidRPr="00A6697B">
        <w:t xml:space="preserve">Chair Korman Shelton requested a </w:t>
      </w:r>
      <w:r>
        <w:t>MOTION</w:t>
      </w:r>
      <w:r w:rsidRPr="00A6697B">
        <w:t xml:space="preserve"> to </w:t>
      </w:r>
      <w:r>
        <w:t>approve</w:t>
      </w:r>
      <w:r w:rsidRPr="00A6697B">
        <w:t xml:space="preserve"> the draft minutes from the June 18, </w:t>
      </w:r>
      <w:proofErr w:type="gramStart"/>
      <w:r w:rsidRPr="00A6697B">
        <w:t>2026</w:t>
      </w:r>
      <w:proofErr w:type="gramEnd"/>
      <w:r w:rsidRPr="00A6697B">
        <w:t xml:space="preserve"> Academic and Student Affairs Committee Meeting. Trustee Demetree made a MOTION to APPROVE, and Trustee Mayo SECONDED. The committee unanimously approved the draft minutes.</w:t>
      </w:r>
    </w:p>
    <w:p w14:paraId="572560B7" w14:textId="2C16A0BE" w:rsidR="0073662E" w:rsidRPr="006A7998" w:rsidRDefault="008C51E1" w:rsidP="0028705B">
      <w:pPr>
        <w:pStyle w:val="Heading4"/>
        <w:numPr>
          <w:ilvl w:val="1"/>
          <w:numId w:val="8"/>
        </w:numPr>
        <w:tabs>
          <w:tab w:val="clear" w:pos="1440"/>
          <w:tab w:val="num" w:pos="720"/>
          <w:tab w:val="num" w:pos="8550"/>
        </w:tabs>
        <w:ind w:left="990" w:hanging="270"/>
      </w:pPr>
      <w:r w:rsidRPr="006A7998">
        <w:t xml:space="preserve">ASA-2: Proposed Amendment: Regulation 5.0010R Student Code of </w:t>
      </w:r>
      <w:r w:rsidR="0073662E" w:rsidRPr="006A7998">
        <w:t xml:space="preserve">                 </w:t>
      </w:r>
      <w:r w:rsidRPr="006A7998">
        <w:t>Conduct</w:t>
      </w:r>
    </w:p>
    <w:p w14:paraId="0DE5193E" w14:textId="262378F2" w:rsidR="008C51E1" w:rsidRDefault="008C51E1" w:rsidP="009810CC">
      <w:pPr>
        <w:tabs>
          <w:tab w:val="right" w:pos="9360"/>
        </w:tabs>
        <w:spacing w:after="120"/>
        <w:ind w:left="994"/>
      </w:pPr>
      <w:r w:rsidRPr="009810CC">
        <w:t>Kate Moore, Associate Vice President, Chief Compliance and Ethics Officer</w:t>
      </w:r>
      <w:r w:rsidR="006B13D2" w:rsidRPr="009810CC">
        <w:t xml:space="preserve">, presented the </w:t>
      </w:r>
      <w:r w:rsidR="006B13D2" w:rsidRPr="006A7998">
        <w:t>Proposed Amendment: Regulation 5.0010R Student Code of Conduct</w:t>
      </w:r>
      <w:r w:rsidR="006B13D2">
        <w:t xml:space="preserve">. </w:t>
      </w:r>
      <w:r w:rsidR="0041189E" w:rsidRPr="0041189E">
        <w:t>The amendments clarified and streamlined the regulation, moved reasonable accommodation language to the student rights section, distinguished disciplinary interim measures from non-disciplinary support measures, consolidated voluntary resolution processes, and updated hazing provisions and sanctions.</w:t>
      </w:r>
    </w:p>
    <w:p w14:paraId="24D2ADD9" w14:textId="522676B5" w:rsidR="005652AF" w:rsidRPr="006A7998" w:rsidRDefault="005652AF" w:rsidP="009810CC">
      <w:pPr>
        <w:tabs>
          <w:tab w:val="right" w:pos="9360"/>
        </w:tabs>
        <w:spacing w:after="120"/>
        <w:ind w:left="994"/>
        <w:rPr>
          <w:rFonts w:eastAsia="Calibri" w:cs="Calibri"/>
          <w:b/>
        </w:rPr>
      </w:pPr>
      <w:r>
        <w:t>Chair Korman Shelt</w:t>
      </w:r>
      <w:r w:rsidR="00F452B5">
        <w:t>o</w:t>
      </w:r>
      <w:r>
        <w:t xml:space="preserve">n </w:t>
      </w:r>
      <w:r w:rsidRPr="005652AF">
        <w:t xml:space="preserve">asked for a MOTION to approve the proposed amendment for </w:t>
      </w:r>
      <w:r w:rsidR="00022586" w:rsidRPr="00022586">
        <w:t>Regulation 5.0010R Student Code of</w:t>
      </w:r>
      <w:r w:rsidR="00022586">
        <w:t xml:space="preserve"> </w:t>
      </w:r>
      <w:r w:rsidR="00022586" w:rsidRPr="00022586">
        <w:t>Conduct</w:t>
      </w:r>
      <w:r w:rsidR="002955C5">
        <w:t>. Trustee Demetree</w:t>
      </w:r>
      <w:r w:rsidRPr="005652AF">
        <w:t xml:space="preserve"> made a MOTION to APPROVE, and Trustee </w:t>
      </w:r>
      <w:r w:rsidR="000D38A4">
        <w:t xml:space="preserve">Mayo </w:t>
      </w:r>
      <w:r w:rsidRPr="005652AF">
        <w:t>SECONDED.</w:t>
      </w:r>
      <w:r w:rsidR="00521FC0">
        <w:t xml:space="preserve"> </w:t>
      </w:r>
      <w:r w:rsidR="00521FC0" w:rsidRPr="00D564B5">
        <w:rPr>
          <w:rFonts w:cs="Calibri"/>
        </w:rPr>
        <w:t>The committee unanimously approved the</w:t>
      </w:r>
      <w:r w:rsidR="00521FC0">
        <w:rPr>
          <w:rFonts w:cs="Calibri"/>
        </w:rPr>
        <w:t xml:space="preserve"> amended regulation.</w:t>
      </w:r>
    </w:p>
    <w:p w14:paraId="41319356" w14:textId="57EB160F" w:rsidR="0073662E" w:rsidRPr="006A7998" w:rsidRDefault="008C51E1" w:rsidP="0028705B">
      <w:pPr>
        <w:pStyle w:val="Heading4"/>
        <w:numPr>
          <w:ilvl w:val="1"/>
          <w:numId w:val="8"/>
        </w:numPr>
        <w:tabs>
          <w:tab w:val="clear" w:pos="1440"/>
          <w:tab w:val="num" w:pos="720"/>
          <w:tab w:val="left" w:pos="8550"/>
        </w:tabs>
        <w:ind w:left="990" w:hanging="270"/>
      </w:pPr>
      <w:r w:rsidRPr="006A7998">
        <w:t>ASA-3: Foreign Influence Annual Report (July 2025 - June 2026)</w:t>
      </w:r>
      <w:r w:rsidRPr="006A7998">
        <w:tab/>
      </w:r>
    </w:p>
    <w:p w14:paraId="29060510" w14:textId="329CAD6F" w:rsidR="008C51E1" w:rsidRDefault="008C51E1" w:rsidP="009810CC">
      <w:pPr>
        <w:tabs>
          <w:tab w:val="right" w:pos="9360"/>
        </w:tabs>
        <w:spacing w:after="120"/>
        <w:ind w:left="994"/>
      </w:pPr>
      <w:r w:rsidRPr="009810CC">
        <w:t>Dr. John Kantner, Senior Associate Provost for Faculty Success</w:t>
      </w:r>
      <w:r w:rsidR="009810CC" w:rsidRPr="009810CC">
        <w:t xml:space="preserve">, presented the Foreign Influence Annual Report </w:t>
      </w:r>
      <w:r w:rsidR="00E34899">
        <w:t xml:space="preserve">for </w:t>
      </w:r>
      <w:r w:rsidR="00C505F1" w:rsidRPr="006A7998">
        <w:t xml:space="preserve">July 2025 </w:t>
      </w:r>
      <w:r w:rsidR="00E34899">
        <w:t>through</w:t>
      </w:r>
      <w:r w:rsidR="00C505F1" w:rsidRPr="006A7998">
        <w:t xml:space="preserve"> June 2026</w:t>
      </w:r>
      <w:r w:rsidR="00C505F1">
        <w:t xml:space="preserve"> </w:t>
      </w:r>
      <w:r w:rsidR="009810CC" w:rsidRPr="009810CC">
        <w:t>required by Board of Governors Regulation 9.012. He reviewed reporting requirements related to foreign gifts, research employee screening, employee travel, and agreements involving foreign countries of concern. Dr. Kantner reported that UNF had no agreements with entities in foreign countries of concern during the reporting period</w:t>
      </w:r>
      <w:r w:rsidR="0065632F">
        <w:t>.</w:t>
      </w:r>
    </w:p>
    <w:p w14:paraId="353EAA2D" w14:textId="1FE79B03" w:rsidR="0065632F" w:rsidRPr="006A7998" w:rsidRDefault="0065632F" w:rsidP="0065632F">
      <w:pPr>
        <w:tabs>
          <w:tab w:val="right" w:pos="9360"/>
        </w:tabs>
        <w:spacing w:after="120"/>
        <w:ind w:left="994"/>
        <w:rPr>
          <w:rFonts w:eastAsia="Calibri" w:cs="Calibri"/>
          <w:b/>
        </w:rPr>
      </w:pPr>
      <w:r>
        <w:t xml:space="preserve">Chair Korman Shelton </w:t>
      </w:r>
      <w:r w:rsidRPr="005652AF">
        <w:t xml:space="preserve">asked for a MOTION to approve the </w:t>
      </w:r>
      <w:r w:rsidR="00562901" w:rsidRPr="006A7998">
        <w:t>Foreign Influence Annual Report (July 2025 - June 2026)</w:t>
      </w:r>
      <w:r>
        <w:t xml:space="preserve">. Trustee </w:t>
      </w:r>
      <w:r w:rsidR="00562901">
        <w:t>Mayo</w:t>
      </w:r>
      <w:r w:rsidRPr="005652AF">
        <w:t xml:space="preserve"> made a MOTION to APPROVE, and Trustee </w:t>
      </w:r>
      <w:r w:rsidR="003E5DF1">
        <w:t>Lazzara</w:t>
      </w:r>
      <w:r w:rsidRPr="005652AF">
        <w:t xml:space="preserve"> SECONDED.</w:t>
      </w:r>
      <w:r>
        <w:t xml:space="preserve"> </w:t>
      </w:r>
      <w:r w:rsidRPr="00D564B5">
        <w:rPr>
          <w:rFonts w:cs="Calibri"/>
        </w:rPr>
        <w:t>The committee unanimously approved the</w:t>
      </w:r>
      <w:r>
        <w:rPr>
          <w:rFonts w:cs="Calibri"/>
        </w:rPr>
        <w:t xml:space="preserve"> </w:t>
      </w:r>
      <w:r w:rsidR="003E5DF1">
        <w:rPr>
          <w:rFonts w:cs="Calibri"/>
        </w:rPr>
        <w:t>report.</w:t>
      </w:r>
    </w:p>
    <w:p w14:paraId="0F7070DA" w14:textId="75B26320" w:rsidR="0073662E" w:rsidRPr="006A7998" w:rsidRDefault="008C51E1" w:rsidP="0028705B">
      <w:pPr>
        <w:pStyle w:val="Heading4"/>
        <w:numPr>
          <w:ilvl w:val="1"/>
          <w:numId w:val="8"/>
        </w:numPr>
        <w:tabs>
          <w:tab w:val="clear" w:pos="1440"/>
          <w:tab w:val="num" w:pos="720"/>
          <w:tab w:val="left" w:pos="8550"/>
        </w:tabs>
        <w:ind w:left="990" w:hanging="270"/>
      </w:pPr>
      <w:r w:rsidRPr="006A7998">
        <w:t>ASA-4: Annual Textbook and Instructional Materials Affordability Report</w:t>
      </w:r>
      <w:r w:rsidR="006E769F">
        <w:t xml:space="preserve"> </w:t>
      </w:r>
      <w:r w:rsidRPr="006A7998">
        <w:t>(August 2025 - July 2026)</w:t>
      </w:r>
      <w:r w:rsidRPr="006A7998">
        <w:tab/>
      </w:r>
    </w:p>
    <w:p w14:paraId="544E5DB8" w14:textId="77777777" w:rsidR="00633AC7" w:rsidRPr="00633AC7" w:rsidRDefault="00633AC7" w:rsidP="00633AC7">
      <w:pPr>
        <w:tabs>
          <w:tab w:val="right" w:pos="9360"/>
        </w:tabs>
        <w:spacing w:after="120"/>
        <w:ind w:left="994"/>
      </w:pPr>
      <w:r w:rsidRPr="00633AC7">
        <w:t xml:space="preserve">Dr. Karen Patterson, Executive Vice President and Provost, presented the Annual Textbook and Instructional Materials Affordability Report for August 2025 through July 2026. She reviewed statutory requirements for timely textbook adoption and affordability and reported that 64% of course sections used </w:t>
      </w:r>
      <w:proofErr w:type="gramStart"/>
      <w:r w:rsidRPr="00633AC7">
        <w:t>no-cost</w:t>
      </w:r>
      <w:proofErr w:type="gramEnd"/>
      <w:r w:rsidRPr="00633AC7">
        <w:t xml:space="preserve"> or low-cost materials. </w:t>
      </w:r>
    </w:p>
    <w:p w14:paraId="32C7FB4D" w14:textId="77777777" w:rsidR="008B497C" w:rsidRDefault="008B497C" w:rsidP="00633AC7">
      <w:pPr>
        <w:tabs>
          <w:tab w:val="right" w:pos="9360"/>
        </w:tabs>
        <w:spacing w:after="120"/>
        <w:ind w:left="994"/>
      </w:pPr>
      <w:r w:rsidRPr="008B497C">
        <w:t xml:space="preserve">Dr. Patterson highlighted several affordability initiatives, including Affordability Counts, Open Educational Resources (OER), and Follett Access. She reported that 291 faculty members and 661 courses had received the Affordability Counts designation, </w:t>
      </w:r>
      <w:r w:rsidRPr="008B497C">
        <w:lastRenderedPageBreak/>
        <w:t>with an average cost of $3 per credit hour. OER efforts had impacted more than 24,000 students and generated more than $2.8 million in savings, while the Follett Access program provided students in participating courses with discounted digital instructional materials by the first day of class.</w:t>
      </w:r>
    </w:p>
    <w:p w14:paraId="66FD10B9" w14:textId="7A9F9980" w:rsidR="008C51E1" w:rsidRDefault="00633AC7" w:rsidP="00633AC7">
      <w:pPr>
        <w:tabs>
          <w:tab w:val="right" w:pos="9360"/>
        </w:tabs>
        <w:spacing w:after="120"/>
        <w:ind w:left="994"/>
      </w:pPr>
      <w:r w:rsidRPr="00633AC7">
        <w:t>Dr. Patterson stated that UNF posted required materials on time for 99% of Fall 2025 course sections and 97% of Spring 2026 course sections.</w:t>
      </w:r>
      <w:r w:rsidR="00E9186F">
        <w:t xml:space="preserve"> Additionally, the Provost </w:t>
      </w:r>
      <w:r w:rsidR="006D17BB">
        <w:t xml:space="preserve">noted that UNF </w:t>
      </w:r>
      <w:proofErr w:type="gramStart"/>
      <w:r w:rsidR="006D17BB">
        <w:t>is in compliance with</w:t>
      </w:r>
      <w:proofErr w:type="gramEnd"/>
      <w:r w:rsidR="006D17BB">
        <w:t xml:space="preserve"> BOG Regulation 8.003.</w:t>
      </w:r>
    </w:p>
    <w:p w14:paraId="5C763119" w14:textId="56EF527C" w:rsidR="00FE5302" w:rsidRPr="00FE5302" w:rsidRDefault="00FE5302" w:rsidP="00FE5302">
      <w:pPr>
        <w:tabs>
          <w:tab w:val="right" w:pos="9360"/>
        </w:tabs>
        <w:spacing w:after="120"/>
        <w:ind w:left="994"/>
        <w:rPr>
          <w:rFonts w:eastAsia="Calibri" w:cs="Calibri"/>
          <w:b/>
        </w:rPr>
      </w:pPr>
      <w:r>
        <w:t xml:space="preserve">Chair Korman Shelton </w:t>
      </w:r>
      <w:r w:rsidRPr="005652AF">
        <w:t xml:space="preserve">asked for a MOTION to approve the </w:t>
      </w:r>
      <w:r w:rsidRPr="006A7998">
        <w:t>Annual Textbook and Instructional Materials Affordability Report (August 2025 - July 2026)</w:t>
      </w:r>
      <w:r>
        <w:t xml:space="preserve">. Trustee Demetree </w:t>
      </w:r>
      <w:r w:rsidRPr="005652AF">
        <w:t xml:space="preserve">made a MOTION to APPROVE, and Trustee </w:t>
      </w:r>
      <w:r>
        <w:t>Mayo</w:t>
      </w:r>
      <w:r w:rsidRPr="005652AF">
        <w:t xml:space="preserve"> SECONDED.</w:t>
      </w:r>
      <w:r>
        <w:t xml:space="preserve"> </w:t>
      </w:r>
      <w:r w:rsidRPr="00D564B5">
        <w:rPr>
          <w:rFonts w:cs="Calibri"/>
        </w:rPr>
        <w:t>The committee unanimously approved the</w:t>
      </w:r>
      <w:r>
        <w:rPr>
          <w:rFonts w:cs="Calibri"/>
        </w:rPr>
        <w:t xml:space="preserve"> report.</w:t>
      </w:r>
    </w:p>
    <w:p w14:paraId="15778837" w14:textId="77777777" w:rsidR="008C51E1" w:rsidRPr="006A7998" w:rsidRDefault="008C51E1" w:rsidP="0073662E">
      <w:pPr>
        <w:pStyle w:val="Heading3"/>
      </w:pPr>
      <w:r w:rsidRPr="006A7998">
        <w:t>Discussion Items</w:t>
      </w:r>
    </w:p>
    <w:p w14:paraId="39A6EF2D" w14:textId="76038B17" w:rsidR="0073662E" w:rsidRPr="006A7998" w:rsidRDefault="008C51E1" w:rsidP="0028705B">
      <w:pPr>
        <w:pStyle w:val="Heading4"/>
        <w:numPr>
          <w:ilvl w:val="1"/>
          <w:numId w:val="9"/>
        </w:numPr>
        <w:tabs>
          <w:tab w:val="left" w:pos="8550"/>
        </w:tabs>
      </w:pPr>
      <w:r w:rsidRPr="006A7998">
        <w:t>DISC-1: BOG Regulation 10.002 - Sponsored Research</w:t>
      </w:r>
    </w:p>
    <w:p w14:paraId="25B154E3" w14:textId="631797BC" w:rsidR="008C51E1" w:rsidRPr="00EA48CA" w:rsidRDefault="00EA48CA" w:rsidP="00EA48CA">
      <w:pPr>
        <w:tabs>
          <w:tab w:val="right" w:pos="9360"/>
        </w:tabs>
        <w:spacing w:after="120"/>
        <w:ind w:left="994"/>
      </w:pPr>
      <w:r w:rsidRPr="00EA48CA">
        <w:t xml:space="preserve">Dr. Kimberly Mayer, Chief Research Officer, presented UNF’s sponsored research certification under Board of Governors Regulation 10.002. She certified that the University maintained the policies, procedures, and monitoring systems necessary to ensure compliance related to sponsored research and programs. </w:t>
      </w:r>
    </w:p>
    <w:p w14:paraId="09F9CE5A" w14:textId="1143F249" w:rsidR="0073662E" w:rsidRPr="006A7998" w:rsidRDefault="008C51E1" w:rsidP="0028705B">
      <w:pPr>
        <w:pStyle w:val="Heading4"/>
        <w:numPr>
          <w:ilvl w:val="1"/>
          <w:numId w:val="9"/>
        </w:numPr>
        <w:tabs>
          <w:tab w:val="left" w:pos="8550"/>
        </w:tabs>
      </w:pPr>
      <w:r w:rsidRPr="006A7998">
        <w:t>DISC-2: Provost Quarterly: Around the Nest - Student Success</w:t>
      </w:r>
    </w:p>
    <w:p w14:paraId="07F9576E" w14:textId="62E1D54D" w:rsidR="008B7804" w:rsidRPr="00606361" w:rsidRDefault="008B7804" w:rsidP="00606361">
      <w:pPr>
        <w:tabs>
          <w:tab w:val="right" w:pos="9360"/>
        </w:tabs>
        <w:spacing w:after="120"/>
        <w:ind w:left="994"/>
      </w:pPr>
      <w:r w:rsidRPr="00606361">
        <w:t>Dr. Jennifer Kane, Associate Provost for Teaching and Learning, presented an update on the newly launched Office of Teaching and Learning</w:t>
      </w:r>
      <w:r w:rsidR="006F4BEB">
        <w:t xml:space="preserve"> (OTL)</w:t>
      </w:r>
      <w:r w:rsidRPr="00606361">
        <w:t xml:space="preserve"> and recognized Ro</w:t>
      </w:r>
      <w:r w:rsidR="006B4AD3">
        <w:t>zy</w:t>
      </w:r>
      <w:r w:rsidRPr="00606361">
        <w:t xml:space="preserve"> Parlette, Director of </w:t>
      </w:r>
      <w:r w:rsidR="006F4BEB">
        <w:t>OTL</w:t>
      </w:r>
      <w:r w:rsidRPr="00606361">
        <w:t xml:space="preserve">. </w:t>
      </w:r>
      <w:r w:rsidR="007E37B3">
        <w:t>Dr. Kane</w:t>
      </w:r>
      <w:r w:rsidRPr="00606361">
        <w:t xml:space="preserve"> explained that the office expanded the former Center for Instruction and Research Technology model to support faculty across all teaching modalities. </w:t>
      </w:r>
    </w:p>
    <w:p w14:paraId="0C52C99C" w14:textId="77777777" w:rsidR="008B7804" w:rsidRPr="00606361" w:rsidRDefault="008B7804" w:rsidP="00606361">
      <w:pPr>
        <w:tabs>
          <w:tab w:val="right" w:pos="9360"/>
        </w:tabs>
        <w:spacing w:after="120"/>
        <w:ind w:left="994"/>
      </w:pPr>
      <w:r w:rsidRPr="00606361">
        <w:t xml:space="preserve">Dr. Kane reviewed course design, teaching development, technology and media, graduate teaching support, and scholarship services. She also described individualized faculty development “flight plans” that could document professional development for promotion, tenure, and annual evaluation. </w:t>
      </w:r>
    </w:p>
    <w:p w14:paraId="7C454906" w14:textId="78839076" w:rsidR="00A97CA1" w:rsidRDefault="003E1F45" w:rsidP="00A97CA1">
      <w:pPr>
        <w:tabs>
          <w:tab w:val="right" w:pos="9360"/>
        </w:tabs>
        <w:spacing w:after="120"/>
        <w:ind w:left="994"/>
      </w:pPr>
      <w:r>
        <w:t xml:space="preserve">Dr. Kane noted </w:t>
      </w:r>
      <w:r w:rsidR="00A97CA1">
        <w:t>strong faculty participation in the new digital badges, with 135 faculty enrolled in AI for Teaching Level I: Understand, 25 in AI for Teaching Level II: Use and Apply, 59 in ADA Title II Digital Accessibility Basics for Faculty, and 385 in UNF Teaching Essentials.</w:t>
      </w:r>
    </w:p>
    <w:p w14:paraId="3063773E" w14:textId="3AEA4186" w:rsidR="00A97CA1" w:rsidRDefault="00A97CA1" w:rsidP="00A97CA1">
      <w:pPr>
        <w:tabs>
          <w:tab w:val="right" w:pos="9360"/>
        </w:tabs>
        <w:spacing w:after="120"/>
        <w:ind w:left="994"/>
      </w:pPr>
      <w:r>
        <w:t>Trustee Patel asked whether there was collaboration with the computing department in developing the AI teaching badges. Dr. Kane stated that faculty were involved in developing the badges and provided feedback to continuously improve them.</w:t>
      </w:r>
    </w:p>
    <w:p w14:paraId="6FDBF6B0" w14:textId="242A1FB6" w:rsidR="00A97CA1" w:rsidRDefault="00A97CA1" w:rsidP="00A97CA1">
      <w:pPr>
        <w:tabs>
          <w:tab w:val="right" w:pos="9360"/>
        </w:tabs>
        <w:spacing w:after="120"/>
        <w:ind w:left="994"/>
      </w:pPr>
      <w:r>
        <w:t xml:space="preserve">Dr. Kane reported that 61 graduate teaching assistants were enrolled in the Certificate in Higher Education Teaching and Learning. She also discussed plans for the Office of </w:t>
      </w:r>
      <w:r>
        <w:lastRenderedPageBreak/>
        <w:t>Teaching and Learning space in Building 1 and the office's support for digital accessibility and instructional material affordability initiatives.</w:t>
      </w:r>
    </w:p>
    <w:p w14:paraId="5F1E6719" w14:textId="7ADD7A54" w:rsidR="000C0462" w:rsidRDefault="00887419" w:rsidP="002434E0">
      <w:pPr>
        <w:tabs>
          <w:tab w:val="right" w:pos="9360"/>
        </w:tabs>
        <w:spacing w:after="120"/>
        <w:ind w:left="994"/>
      </w:pPr>
      <w:r>
        <w:t>T</w:t>
      </w:r>
      <w:r w:rsidR="00A97CA1">
        <w:t xml:space="preserve">rustee Mayo asked whether the Board of Governors had established standards regarding AI in teaching. Dr. Kane explained that institutions were determining approaches appropriate to their missions and that UNF emphasized clear, discipline-specific expectations for student use of AI. Dr. Patterson added that UNF had an AI Council and was positioned to respond to forthcoming Board of Governors guidance. </w:t>
      </w:r>
    </w:p>
    <w:p w14:paraId="04689F93" w14:textId="6223CF31" w:rsidR="00123FAF" w:rsidRPr="00606361" w:rsidRDefault="00123FAF" w:rsidP="002434E0">
      <w:pPr>
        <w:tabs>
          <w:tab w:val="right" w:pos="9360"/>
        </w:tabs>
        <w:spacing w:after="120"/>
        <w:ind w:left="994"/>
      </w:pPr>
      <w:r>
        <w:t xml:space="preserve">Chair Korman Shelton adjourned the meeting at </w:t>
      </w:r>
      <w:r w:rsidR="00115834">
        <w:t>9:48 AM.</w:t>
      </w:r>
    </w:p>
    <w:p w14:paraId="1DA2EF69" w14:textId="2B860565" w:rsidR="008C51E1" w:rsidRDefault="008C51E1" w:rsidP="0073662E">
      <w:pPr>
        <w:pStyle w:val="Heading2"/>
      </w:pPr>
      <w:r w:rsidRPr="006A7998">
        <w:t xml:space="preserve">Finance and Facilities Committee Meeting </w:t>
      </w:r>
    </w:p>
    <w:p w14:paraId="6D4734C7" w14:textId="15315B9B" w:rsidR="009607E0" w:rsidRPr="009607E0" w:rsidRDefault="009607E0" w:rsidP="009607E0">
      <w:pPr>
        <w:tabs>
          <w:tab w:val="right" w:pos="9360"/>
        </w:tabs>
        <w:spacing w:before="120" w:after="120"/>
        <w:rPr>
          <w:rFonts w:eastAsia="Calibri" w:cs="Calibri"/>
          <w:bCs/>
        </w:rPr>
      </w:pPr>
      <w:r w:rsidRPr="009607E0">
        <w:rPr>
          <w:rFonts w:eastAsia="Calibri" w:cs="Calibri"/>
          <w:bCs/>
        </w:rPr>
        <w:t>Scott Bennett, Senior Vice President of Administration and Finance, called the meeting to order at 9:</w:t>
      </w:r>
      <w:r w:rsidR="00440EB4">
        <w:rPr>
          <w:rFonts w:eastAsia="Calibri" w:cs="Calibri"/>
          <w:bCs/>
        </w:rPr>
        <w:t>48</w:t>
      </w:r>
      <w:r w:rsidRPr="009607E0">
        <w:rPr>
          <w:rFonts w:eastAsia="Calibri" w:cs="Calibri"/>
          <w:bCs/>
        </w:rPr>
        <w:t xml:space="preserve"> AM on behalf of Trustee Gol.</w:t>
      </w:r>
    </w:p>
    <w:p w14:paraId="0EC74685" w14:textId="725D5E48" w:rsidR="008C51E1" w:rsidRDefault="008C51E1" w:rsidP="0073662E">
      <w:pPr>
        <w:pStyle w:val="Heading3"/>
      </w:pPr>
      <w:r w:rsidRPr="006A7998">
        <w:t>Roll Call</w:t>
      </w:r>
      <w:r w:rsidRPr="006A7998">
        <w:tab/>
      </w:r>
    </w:p>
    <w:p w14:paraId="6C007052" w14:textId="73B5DDCA" w:rsidR="008D23E8" w:rsidRPr="008D23E8" w:rsidRDefault="008D23E8" w:rsidP="008D23E8">
      <w:pPr>
        <w:tabs>
          <w:tab w:val="right" w:pos="9360"/>
        </w:tabs>
        <w:spacing w:before="120" w:after="120"/>
        <w:ind w:left="360"/>
      </w:pPr>
      <w:r w:rsidRPr="00BE7618">
        <w:t xml:space="preserve">Karen Stone, Vice President and General Counsel, conducted a roll call and confirmed a quorum. Trustees </w:t>
      </w:r>
      <w:r w:rsidR="0088648C">
        <w:t>Demetree, Joseph, Lazzara</w:t>
      </w:r>
      <w:r w:rsidR="00C23FF7">
        <w:t>, Lerner</w:t>
      </w:r>
      <w:r w:rsidRPr="00BE7618">
        <w:t xml:space="preserve">, </w:t>
      </w:r>
      <w:r w:rsidR="00C23FF7">
        <w:t xml:space="preserve">Patel, </w:t>
      </w:r>
      <w:r w:rsidRPr="00BE7618">
        <w:t>and Chair Moore were present. Trustee Gol w</w:t>
      </w:r>
      <w:r w:rsidR="0088648C">
        <w:t>as</w:t>
      </w:r>
      <w:r w:rsidRPr="00BE7618">
        <w:t xml:space="preserve"> absent</w:t>
      </w:r>
      <w:r>
        <w:t xml:space="preserve"> (excused)</w:t>
      </w:r>
      <w:r w:rsidRPr="00BE7618">
        <w:t>.</w:t>
      </w:r>
    </w:p>
    <w:p w14:paraId="0DE918B6" w14:textId="77777777" w:rsidR="008C51E1" w:rsidRPr="006A7998" w:rsidRDefault="008C51E1" w:rsidP="0073662E">
      <w:pPr>
        <w:pStyle w:val="Heading3"/>
      </w:pPr>
      <w:r w:rsidRPr="006A7998">
        <w:t>Action Items</w:t>
      </w:r>
    </w:p>
    <w:p w14:paraId="4265C107" w14:textId="77777777" w:rsidR="008C51E1" w:rsidRPr="006A7998" w:rsidRDefault="008C51E1" w:rsidP="0028705B">
      <w:pPr>
        <w:pStyle w:val="Heading4"/>
        <w:numPr>
          <w:ilvl w:val="1"/>
          <w:numId w:val="10"/>
        </w:numPr>
        <w:tabs>
          <w:tab w:val="left" w:pos="8550"/>
        </w:tabs>
      </w:pPr>
      <w:r w:rsidRPr="006A7998">
        <w:t>FF-1: Consent Agenda</w:t>
      </w:r>
    </w:p>
    <w:p w14:paraId="1E771335" w14:textId="15784EA9" w:rsidR="000370EB" w:rsidRPr="006A7998" w:rsidRDefault="000370EB" w:rsidP="000370EB">
      <w:pPr>
        <w:spacing w:after="40"/>
        <w:ind w:left="990"/>
        <w:rPr>
          <w:rFonts w:eastAsia="Calibri" w:cs="Calibri"/>
          <w:bCs/>
        </w:rPr>
      </w:pPr>
      <w:r w:rsidRPr="006A7998">
        <w:rPr>
          <w:rFonts w:eastAsia="Calibri" w:cs="Calibri"/>
        </w:rPr>
        <w:t>Presenter: John Gol, Finance and Facilities Committee Chair</w:t>
      </w:r>
    </w:p>
    <w:p w14:paraId="54AB0B40" w14:textId="4C464673" w:rsidR="008C51E1" w:rsidRDefault="008C51E1" w:rsidP="0028705B">
      <w:pPr>
        <w:numPr>
          <w:ilvl w:val="0"/>
          <w:numId w:val="3"/>
        </w:numPr>
        <w:spacing w:after="40"/>
        <w:rPr>
          <w:rFonts w:eastAsia="Calibri" w:cs="Calibri"/>
          <w:bCs/>
        </w:rPr>
      </w:pPr>
      <w:r w:rsidRPr="006A7998">
        <w:rPr>
          <w:rFonts w:eastAsia="Calibri" w:cs="Calibri"/>
          <w:bCs/>
        </w:rPr>
        <w:t xml:space="preserve">June 18, </w:t>
      </w:r>
      <w:proofErr w:type="gramStart"/>
      <w:r w:rsidRPr="006A7998">
        <w:rPr>
          <w:rFonts w:eastAsia="Calibri" w:cs="Calibri"/>
          <w:bCs/>
        </w:rPr>
        <w:t>2026</w:t>
      </w:r>
      <w:proofErr w:type="gramEnd"/>
      <w:r w:rsidRPr="006A7998">
        <w:rPr>
          <w:rFonts w:eastAsia="Calibri" w:cs="Calibri"/>
          <w:bCs/>
        </w:rPr>
        <w:t xml:space="preserve"> Draft Finance and Facilities Committee Meeting Minutes</w:t>
      </w:r>
    </w:p>
    <w:p w14:paraId="35370352" w14:textId="1C2F5A50" w:rsidR="003B6FE9" w:rsidRPr="00B91854" w:rsidRDefault="003B6FE9" w:rsidP="00B91854">
      <w:pPr>
        <w:spacing w:after="120"/>
        <w:ind w:left="994"/>
      </w:pPr>
      <w:r w:rsidRPr="00B91854">
        <w:t xml:space="preserve">SVP Bennett requested a MOTION to approve the June 18, </w:t>
      </w:r>
      <w:proofErr w:type="gramStart"/>
      <w:r w:rsidRPr="00B91854">
        <w:t>2026</w:t>
      </w:r>
      <w:proofErr w:type="gramEnd"/>
      <w:r w:rsidRPr="00B91854">
        <w:t xml:space="preserve"> Draft Finance and Facilities Committee Meeting Minutes. Trustee </w:t>
      </w:r>
      <w:r w:rsidR="008A3477">
        <w:t>Patel</w:t>
      </w:r>
      <w:r w:rsidRPr="00B91854">
        <w:t xml:space="preserve"> made a MOTION </w:t>
      </w:r>
      <w:r w:rsidR="002A7AD0">
        <w:t xml:space="preserve">to APPROVE </w:t>
      </w:r>
      <w:r w:rsidRPr="00B91854">
        <w:t xml:space="preserve">and </w:t>
      </w:r>
      <w:r w:rsidR="008A3477">
        <w:t>Chair</w:t>
      </w:r>
      <w:r w:rsidRPr="00B91854">
        <w:t xml:space="preserve"> </w:t>
      </w:r>
      <w:r w:rsidR="008A3477">
        <w:t>Moore</w:t>
      </w:r>
      <w:r w:rsidRPr="00B91854">
        <w:t xml:space="preserve"> SECONDED. The motion passed unanimously. </w:t>
      </w:r>
    </w:p>
    <w:p w14:paraId="5EF2AFF9" w14:textId="07A44792" w:rsidR="005476C6" w:rsidRPr="006A7998" w:rsidRDefault="008C51E1" w:rsidP="0028705B">
      <w:pPr>
        <w:pStyle w:val="Heading4"/>
        <w:numPr>
          <w:ilvl w:val="1"/>
          <w:numId w:val="9"/>
        </w:numPr>
        <w:tabs>
          <w:tab w:val="left" w:pos="8460"/>
          <w:tab w:val="left" w:pos="9450"/>
        </w:tabs>
      </w:pPr>
      <w:r w:rsidRPr="006A7998">
        <w:t>FF-2: Proposed Amendment: 11.0020R Special Fees, Fines and Penalties</w:t>
      </w:r>
      <w:r w:rsidR="00BF6144" w:rsidRPr="006A7998">
        <w:t xml:space="preserve"> </w:t>
      </w:r>
    </w:p>
    <w:p w14:paraId="160B591E" w14:textId="77777777" w:rsidR="003D60AE" w:rsidRPr="003D60AE" w:rsidRDefault="003D60AE" w:rsidP="003D60AE">
      <w:pPr>
        <w:spacing w:after="120"/>
        <w:ind w:left="994"/>
      </w:pPr>
      <w:r w:rsidRPr="003D60AE">
        <w:t xml:space="preserve">Kate Moore, Associate Vice President, Chief Compliance and Ethics Officer, presented the proposed amendment. She stated that the revisions relate to overdue fees assessed by the library. The existing fee of $5 per hour for overdue laptops will be expanded to apply to all equipment, with a maximum charge of $100 per item. The fee for overdue power cords will increase to $5 per hour, with a $20 maximum charge. Unreturned items will be charged at their actual replacement costs.  </w:t>
      </w:r>
    </w:p>
    <w:p w14:paraId="40DB6AB2" w14:textId="4FEBFD3E" w:rsidR="008C51E1" w:rsidRPr="003D60AE" w:rsidRDefault="003D60AE" w:rsidP="003D60AE">
      <w:pPr>
        <w:spacing w:after="120"/>
        <w:ind w:left="994"/>
      </w:pPr>
      <w:r w:rsidRPr="003D60AE">
        <w:t xml:space="preserve">SVP Bennett asked for a MOTION to approve the amended regulation. Trustee </w:t>
      </w:r>
      <w:r w:rsidR="00FC40DF">
        <w:t>Demetree</w:t>
      </w:r>
      <w:r w:rsidRPr="003D60AE">
        <w:t xml:space="preserve"> made a MOTION</w:t>
      </w:r>
      <w:r w:rsidR="002A7AD0">
        <w:t xml:space="preserve"> to APPROVE</w:t>
      </w:r>
      <w:r w:rsidRPr="003D60AE">
        <w:t xml:space="preserve"> and Trustee </w:t>
      </w:r>
      <w:r w:rsidR="00FC40DF">
        <w:t>Mayo</w:t>
      </w:r>
      <w:r w:rsidRPr="003D60AE">
        <w:t xml:space="preserve"> SECONDED. The motion passed unanimously.</w:t>
      </w:r>
    </w:p>
    <w:p w14:paraId="3B987CC3" w14:textId="1FCA8A4D" w:rsidR="005476C6" w:rsidRPr="006A7998" w:rsidRDefault="008C51E1" w:rsidP="0028705B">
      <w:pPr>
        <w:pStyle w:val="Heading4"/>
        <w:numPr>
          <w:ilvl w:val="1"/>
          <w:numId w:val="9"/>
        </w:numPr>
        <w:tabs>
          <w:tab w:val="left" w:pos="8460"/>
          <w:tab w:val="left" w:pos="9450"/>
        </w:tabs>
      </w:pPr>
      <w:r w:rsidRPr="006A7998">
        <w:t>FF-3: Carry Forward Spending Plan (July 2026 - June 2027)</w:t>
      </w:r>
    </w:p>
    <w:p w14:paraId="1C4835D2" w14:textId="77777777" w:rsidR="00586C0A" w:rsidRDefault="00586C0A" w:rsidP="00586C0A">
      <w:pPr>
        <w:tabs>
          <w:tab w:val="right" w:pos="9360"/>
        </w:tabs>
        <w:spacing w:after="40"/>
        <w:ind w:left="990"/>
        <w:rPr>
          <w:rFonts w:eastAsia="Calibri" w:cs="Calibri"/>
        </w:rPr>
      </w:pPr>
      <w:r>
        <w:rPr>
          <w:rFonts w:eastAsia="Calibri" w:cs="Calibri"/>
        </w:rPr>
        <w:t>SVP</w:t>
      </w:r>
      <w:r w:rsidRPr="006A7998">
        <w:rPr>
          <w:rFonts w:eastAsia="Calibri" w:cs="Calibri"/>
        </w:rPr>
        <w:t xml:space="preserve"> Bennett</w:t>
      </w:r>
      <w:r>
        <w:rPr>
          <w:rFonts w:eastAsia="Calibri" w:cs="Calibri"/>
        </w:rPr>
        <w:t xml:space="preserve"> presented the FY27 Carry Forward Spending Plan. He reminded the Board that carry forward funds consist of unspent E&amp;G funds from previous fiscal years and are allocated on a one-time basis.</w:t>
      </w:r>
    </w:p>
    <w:p w14:paraId="16A6F5AC" w14:textId="77777777" w:rsidR="00586C0A" w:rsidRPr="00586C0A" w:rsidRDefault="00586C0A" w:rsidP="00586C0A">
      <w:pPr>
        <w:spacing w:after="120"/>
        <w:ind w:left="994"/>
      </w:pPr>
      <w:r w:rsidRPr="00586C0A">
        <w:lastRenderedPageBreak/>
        <w:t xml:space="preserve">SVP Bennett reported that the spending plan began with a $47M balance. The required 7% statutory reserve reduced the available balance by $18.1M, leaving $28.9M available for allocation. Approximately $25M was approved by the Board at the June meeting, leaving $3.5M available for additional allocations. </w:t>
      </w:r>
    </w:p>
    <w:p w14:paraId="06C82DA5" w14:textId="77777777" w:rsidR="00586C0A" w:rsidRPr="00586C0A" w:rsidRDefault="00586C0A" w:rsidP="00586C0A">
      <w:pPr>
        <w:spacing w:after="120"/>
        <w:ind w:left="994"/>
      </w:pPr>
      <w:r w:rsidRPr="00586C0A">
        <w:t xml:space="preserve">Allocations included: </w:t>
      </w:r>
    </w:p>
    <w:p w14:paraId="488BC19F" w14:textId="77777777" w:rsidR="00586C0A" w:rsidRDefault="00586C0A" w:rsidP="0028705B">
      <w:pPr>
        <w:pStyle w:val="ListParagraph"/>
        <w:numPr>
          <w:ilvl w:val="0"/>
          <w:numId w:val="14"/>
        </w:numPr>
        <w:tabs>
          <w:tab w:val="right" w:pos="9360"/>
        </w:tabs>
        <w:spacing w:after="40"/>
        <w:rPr>
          <w:rFonts w:eastAsia="Calibri" w:cs="Calibri"/>
        </w:rPr>
      </w:pPr>
      <w:r>
        <w:rPr>
          <w:rFonts w:eastAsia="Calibri" w:cs="Calibri"/>
        </w:rPr>
        <w:t>$2M for Reserves</w:t>
      </w:r>
    </w:p>
    <w:p w14:paraId="348FD0D2" w14:textId="77777777" w:rsidR="00586C0A" w:rsidRDefault="00586C0A" w:rsidP="0028705B">
      <w:pPr>
        <w:pStyle w:val="ListParagraph"/>
        <w:numPr>
          <w:ilvl w:val="0"/>
          <w:numId w:val="14"/>
        </w:numPr>
        <w:tabs>
          <w:tab w:val="right" w:pos="9360"/>
        </w:tabs>
        <w:spacing w:after="40"/>
        <w:rPr>
          <w:rFonts w:eastAsia="Calibri" w:cs="Calibri"/>
        </w:rPr>
      </w:pPr>
      <w:r>
        <w:rPr>
          <w:rFonts w:eastAsia="Calibri" w:cs="Calibri"/>
        </w:rPr>
        <w:t xml:space="preserve">$450K for contract balances from the previous fiscal year </w:t>
      </w:r>
    </w:p>
    <w:p w14:paraId="0C4ADCE3" w14:textId="77777777" w:rsidR="00586C0A" w:rsidRDefault="00586C0A" w:rsidP="0028705B">
      <w:pPr>
        <w:pStyle w:val="ListParagraph"/>
        <w:numPr>
          <w:ilvl w:val="0"/>
          <w:numId w:val="14"/>
        </w:numPr>
        <w:tabs>
          <w:tab w:val="right" w:pos="9360"/>
        </w:tabs>
        <w:spacing w:after="40"/>
        <w:rPr>
          <w:rFonts w:eastAsia="Calibri" w:cs="Calibri"/>
        </w:rPr>
      </w:pPr>
      <w:r>
        <w:rPr>
          <w:rFonts w:eastAsia="Calibri" w:cs="Calibri"/>
        </w:rPr>
        <w:t>$380K for Graduate School contracts</w:t>
      </w:r>
    </w:p>
    <w:p w14:paraId="2F08A6B7" w14:textId="77777777" w:rsidR="00586C0A" w:rsidRDefault="00586C0A" w:rsidP="0028705B">
      <w:pPr>
        <w:pStyle w:val="ListParagraph"/>
        <w:numPr>
          <w:ilvl w:val="0"/>
          <w:numId w:val="14"/>
        </w:numPr>
        <w:tabs>
          <w:tab w:val="right" w:pos="9360"/>
        </w:tabs>
        <w:spacing w:after="40"/>
        <w:rPr>
          <w:rFonts w:eastAsia="Calibri" w:cs="Calibri"/>
        </w:rPr>
      </w:pPr>
      <w:r>
        <w:rPr>
          <w:rFonts w:eastAsia="Calibri" w:cs="Calibri"/>
        </w:rPr>
        <w:t>$340K for tuition differential scholarships</w:t>
      </w:r>
    </w:p>
    <w:p w14:paraId="79F0816F" w14:textId="77777777" w:rsidR="00586C0A" w:rsidRDefault="00586C0A" w:rsidP="0028705B">
      <w:pPr>
        <w:pStyle w:val="ListParagraph"/>
        <w:numPr>
          <w:ilvl w:val="0"/>
          <w:numId w:val="14"/>
        </w:numPr>
        <w:tabs>
          <w:tab w:val="right" w:pos="9360"/>
        </w:tabs>
        <w:spacing w:after="40"/>
        <w:rPr>
          <w:rFonts w:eastAsia="Calibri" w:cs="Calibri"/>
        </w:rPr>
      </w:pPr>
      <w:r>
        <w:rPr>
          <w:rFonts w:eastAsia="Calibri" w:cs="Calibri"/>
        </w:rPr>
        <w:t>$277K for the Coggin College of Business operations and maintenance (PO&amp;M) expenses following the expansion (to become recurring funding in FY28)</w:t>
      </w:r>
    </w:p>
    <w:p w14:paraId="67174EF5" w14:textId="018D2347" w:rsidR="00586C0A" w:rsidRPr="00586C0A" w:rsidRDefault="00586C0A" w:rsidP="0028705B">
      <w:pPr>
        <w:pStyle w:val="ListParagraph"/>
        <w:numPr>
          <w:ilvl w:val="0"/>
          <w:numId w:val="14"/>
        </w:numPr>
        <w:tabs>
          <w:tab w:val="right" w:pos="9360"/>
        </w:tabs>
        <w:spacing w:after="40"/>
        <w:rPr>
          <w:rFonts w:eastAsia="Calibri" w:cs="Calibri"/>
        </w:rPr>
      </w:pPr>
      <w:r>
        <w:rPr>
          <w:rFonts w:eastAsia="Calibri" w:cs="Calibri"/>
        </w:rPr>
        <w:t>$76K escrow for the Lassiter Hall, second-floor remodel and renovation</w:t>
      </w:r>
    </w:p>
    <w:p w14:paraId="51AC40E7" w14:textId="6B1E91AB" w:rsidR="00586C0A" w:rsidRPr="00586C0A" w:rsidRDefault="00586C0A" w:rsidP="00586C0A">
      <w:pPr>
        <w:spacing w:after="120"/>
        <w:ind w:left="994"/>
      </w:pPr>
      <w:r w:rsidRPr="00586C0A">
        <w:t>SVP Bennett requested a MOTION to approve the Carry Forward Spending</w:t>
      </w:r>
      <w:r>
        <w:t xml:space="preserve"> </w:t>
      </w:r>
      <w:r w:rsidRPr="00586C0A">
        <w:t xml:space="preserve">Plan. Trustee </w:t>
      </w:r>
      <w:r w:rsidR="00FC40DF">
        <w:t>Demetree</w:t>
      </w:r>
      <w:r w:rsidRPr="00586C0A">
        <w:t xml:space="preserve"> made a MOTION</w:t>
      </w:r>
      <w:r w:rsidR="002A7AD0">
        <w:t xml:space="preserve"> to APPROVE</w:t>
      </w:r>
      <w:r w:rsidRPr="00586C0A">
        <w:t xml:space="preserve"> and Trustee </w:t>
      </w:r>
      <w:r w:rsidR="00FC40DF">
        <w:t>Mayo</w:t>
      </w:r>
      <w:r w:rsidRPr="00586C0A">
        <w:t xml:space="preserve"> SECONDED. The motion passed</w:t>
      </w:r>
      <w:r>
        <w:t xml:space="preserve"> </w:t>
      </w:r>
      <w:r w:rsidRPr="00586C0A">
        <w:t xml:space="preserve">unanimously. </w:t>
      </w:r>
    </w:p>
    <w:p w14:paraId="4548A2C7" w14:textId="4CC13D9B" w:rsidR="005476C6" w:rsidRPr="006A7998" w:rsidRDefault="008C51E1" w:rsidP="0028705B">
      <w:pPr>
        <w:pStyle w:val="Heading4"/>
        <w:numPr>
          <w:ilvl w:val="1"/>
          <w:numId w:val="9"/>
        </w:numPr>
        <w:tabs>
          <w:tab w:val="left" w:pos="8460"/>
          <w:tab w:val="left" w:pos="9450"/>
        </w:tabs>
      </w:pPr>
      <w:r w:rsidRPr="006A7998">
        <w:t>FF-4: Fixed Capital Outlay (FCO) Budget (July 2026 - June 2027)</w:t>
      </w:r>
    </w:p>
    <w:p w14:paraId="554F72FB" w14:textId="77777777" w:rsidR="00E36A7B" w:rsidRPr="00E36A7B" w:rsidRDefault="00E36A7B" w:rsidP="00E36A7B">
      <w:pPr>
        <w:spacing w:after="120"/>
        <w:ind w:left="994"/>
      </w:pPr>
      <w:r w:rsidRPr="00E36A7B">
        <w:t xml:space="preserve">SVP Bennett presented the FCO Budget and noted that a detailed report was included in the meeting materials. </w:t>
      </w:r>
    </w:p>
    <w:p w14:paraId="292D4526" w14:textId="77777777" w:rsidR="00E36A7B" w:rsidRPr="00E36A7B" w:rsidRDefault="00E36A7B" w:rsidP="00E36A7B">
      <w:pPr>
        <w:spacing w:after="120"/>
        <w:ind w:left="994"/>
      </w:pPr>
      <w:r w:rsidRPr="00E36A7B">
        <w:t xml:space="preserve">Allocation categories included: </w:t>
      </w:r>
    </w:p>
    <w:p w14:paraId="48C28A5C" w14:textId="77777777" w:rsidR="00E36A7B" w:rsidRDefault="00E36A7B" w:rsidP="0028705B">
      <w:pPr>
        <w:pStyle w:val="ListParagraph"/>
        <w:numPr>
          <w:ilvl w:val="0"/>
          <w:numId w:val="15"/>
        </w:numPr>
        <w:tabs>
          <w:tab w:val="right" w:pos="9360"/>
        </w:tabs>
        <w:spacing w:after="40"/>
        <w:rPr>
          <w:rFonts w:eastAsia="Calibri" w:cs="Calibri"/>
        </w:rPr>
      </w:pPr>
      <w:r>
        <w:rPr>
          <w:rFonts w:eastAsia="Calibri" w:cs="Calibri"/>
        </w:rPr>
        <w:t xml:space="preserve">Escrow accounts and future maintenance: $733K </w:t>
      </w:r>
    </w:p>
    <w:p w14:paraId="6A42D72B" w14:textId="77777777" w:rsidR="00E36A7B" w:rsidRDefault="00E36A7B" w:rsidP="0028705B">
      <w:pPr>
        <w:pStyle w:val="ListParagraph"/>
        <w:numPr>
          <w:ilvl w:val="0"/>
          <w:numId w:val="15"/>
        </w:numPr>
        <w:tabs>
          <w:tab w:val="right" w:pos="9360"/>
        </w:tabs>
        <w:spacing w:after="40"/>
        <w:rPr>
          <w:rFonts w:eastAsia="Calibri" w:cs="Calibri"/>
        </w:rPr>
      </w:pPr>
      <w:r w:rsidRPr="00C869C0">
        <w:rPr>
          <w:rFonts w:eastAsia="Calibri" w:cs="Calibri"/>
        </w:rPr>
        <w:t>Small carry forward projects (under $2M)</w:t>
      </w:r>
      <w:r>
        <w:rPr>
          <w:rFonts w:eastAsia="Calibri" w:cs="Calibri"/>
        </w:rPr>
        <w:t>:</w:t>
      </w:r>
      <w:r w:rsidRPr="00C869C0">
        <w:rPr>
          <w:rFonts w:eastAsia="Calibri" w:cs="Calibri"/>
        </w:rPr>
        <w:t xml:space="preserve"> $17.8M</w:t>
      </w:r>
    </w:p>
    <w:p w14:paraId="21456E1B" w14:textId="77777777" w:rsidR="00E36A7B" w:rsidRDefault="00E36A7B" w:rsidP="0028705B">
      <w:pPr>
        <w:pStyle w:val="ListParagraph"/>
        <w:numPr>
          <w:ilvl w:val="0"/>
          <w:numId w:val="15"/>
        </w:numPr>
        <w:tabs>
          <w:tab w:val="right" w:pos="9360"/>
        </w:tabs>
        <w:spacing w:after="40"/>
        <w:rPr>
          <w:rFonts w:eastAsia="Calibri" w:cs="Calibri"/>
        </w:rPr>
      </w:pPr>
      <w:r>
        <w:rPr>
          <w:rFonts w:eastAsia="Calibri" w:cs="Calibri"/>
        </w:rPr>
        <w:t>Large carry forward projects (over $2M): $135M total for 11 projects with $64M in expenses anticipated this year</w:t>
      </w:r>
    </w:p>
    <w:p w14:paraId="7F9DC158" w14:textId="77777777" w:rsidR="00E36A7B" w:rsidRDefault="00E36A7B" w:rsidP="0028705B">
      <w:pPr>
        <w:pStyle w:val="ListParagraph"/>
        <w:numPr>
          <w:ilvl w:val="0"/>
          <w:numId w:val="15"/>
        </w:numPr>
        <w:tabs>
          <w:tab w:val="right" w:pos="9360"/>
        </w:tabs>
        <w:spacing w:after="40"/>
        <w:rPr>
          <w:rFonts w:eastAsia="Calibri" w:cs="Calibri"/>
        </w:rPr>
      </w:pPr>
      <w:r>
        <w:rPr>
          <w:rFonts w:eastAsia="Calibri" w:cs="Calibri"/>
        </w:rPr>
        <w:t xml:space="preserve"> PECO (state-appropriated projects): $26.8M total for 3 projects with $8.8M in expenses anticipated this year</w:t>
      </w:r>
    </w:p>
    <w:p w14:paraId="003E60AB" w14:textId="12B29127" w:rsidR="00E36A7B" w:rsidRPr="00E36A7B" w:rsidRDefault="00E36A7B" w:rsidP="0028705B">
      <w:pPr>
        <w:pStyle w:val="ListParagraph"/>
        <w:numPr>
          <w:ilvl w:val="0"/>
          <w:numId w:val="15"/>
        </w:numPr>
        <w:tabs>
          <w:tab w:val="right" w:pos="9360"/>
        </w:tabs>
        <w:spacing w:after="40"/>
        <w:rPr>
          <w:rFonts w:eastAsia="Calibri" w:cs="Calibri"/>
        </w:rPr>
      </w:pPr>
      <w:r>
        <w:rPr>
          <w:rFonts w:eastAsia="Calibri" w:cs="Calibri"/>
        </w:rPr>
        <w:t>Non-appropriated projects (Osprey Ridge, bonds, and auxiliaries): $138M total, with $49M in expenses anticipated this year</w:t>
      </w:r>
    </w:p>
    <w:p w14:paraId="03138A9A" w14:textId="687166A0" w:rsidR="00E36A7B" w:rsidRPr="00E36A7B" w:rsidRDefault="00E36A7B" w:rsidP="00E36A7B">
      <w:pPr>
        <w:spacing w:after="120"/>
        <w:ind w:left="994"/>
      </w:pPr>
      <w:r w:rsidRPr="00E36A7B">
        <w:t>The total for all projects is $449M, with $135M in expenditures anticipated during FY27.</w:t>
      </w:r>
    </w:p>
    <w:p w14:paraId="543BC1CE" w14:textId="06E6580D" w:rsidR="008C51E1" w:rsidRPr="00E36A7B" w:rsidRDefault="00E36A7B" w:rsidP="00E36A7B">
      <w:pPr>
        <w:spacing w:after="120"/>
        <w:ind w:left="994"/>
      </w:pPr>
      <w:r w:rsidRPr="00E36A7B">
        <w:t xml:space="preserve">SVP Bennett requested a MOTION to approve the FCO Budget. Trustee </w:t>
      </w:r>
      <w:r w:rsidR="0078700E">
        <w:t>Demetree</w:t>
      </w:r>
      <w:r w:rsidRPr="00E36A7B">
        <w:t xml:space="preserve"> made a</w:t>
      </w:r>
      <w:r>
        <w:t xml:space="preserve"> </w:t>
      </w:r>
      <w:r w:rsidRPr="00E36A7B">
        <w:t>MOTION</w:t>
      </w:r>
      <w:r w:rsidR="002A7AD0">
        <w:t xml:space="preserve"> to APPROVE</w:t>
      </w:r>
      <w:r w:rsidRPr="00E36A7B">
        <w:t xml:space="preserve"> and Trustee </w:t>
      </w:r>
      <w:r w:rsidR="00FC40DF">
        <w:t xml:space="preserve">Patel </w:t>
      </w:r>
      <w:r w:rsidRPr="00E36A7B">
        <w:t>SECONDED. The motion passed unanimously.</w:t>
      </w:r>
    </w:p>
    <w:p w14:paraId="2314C0ED" w14:textId="3B65C81B" w:rsidR="005476C6" w:rsidRPr="006A7998" w:rsidRDefault="008C51E1" w:rsidP="0028705B">
      <w:pPr>
        <w:pStyle w:val="Heading4"/>
        <w:numPr>
          <w:ilvl w:val="1"/>
          <w:numId w:val="9"/>
        </w:numPr>
        <w:tabs>
          <w:tab w:val="left" w:pos="8460"/>
          <w:tab w:val="left" w:pos="9450"/>
        </w:tabs>
      </w:pPr>
      <w:r w:rsidRPr="006A7998">
        <w:t>FF-5: FY 2025-2026 Accounts Receivable and Write-Offs Report</w:t>
      </w:r>
    </w:p>
    <w:p w14:paraId="28FA65D1" w14:textId="0A82473B" w:rsidR="0069336D" w:rsidRPr="0069336D" w:rsidRDefault="0069336D" w:rsidP="0069336D">
      <w:pPr>
        <w:spacing w:after="120"/>
        <w:ind w:left="994"/>
      </w:pPr>
      <w:r w:rsidRPr="0069336D">
        <w:t xml:space="preserve">SVP Bennett presented the annual summary of accounts receivable and write-offs for Board approval. He stated that the report is for financial statement purposes only. The debt remains on student accounts, and the university continues collection efforts. Any </w:t>
      </w:r>
      <w:r w:rsidRPr="0069336D">
        <w:lastRenderedPageBreak/>
        <w:t xml:space="preserve">debt for write-off over $10,000 requires individual Board approval. There were no such debts for FY26. </w:t>
      </w:r>
    </w:p>
    <w:p w14:paraId="2920C16B" w14:textId="77777777" w:rsidR="0069336D" w:rsidRPr="0069336D" w:rsidRDefault="0069336D" w:rsidP="0069336D">
      <w:pPr>
        <w:spacing w:after="120"/>
        <w:ind w:left="994"/>
      </w:pPr>
      <w:r w:rsidRPr="0069336D">
        <w:t xml:space="preserve">The FY26 write-offs totaled 809 student accounts, compared to 721 accounts in the previous year. SVP Bennett stated that these numbers are expected to increase as enrollment continues to grow. The total write-off amount exceeded just over $1M, primarily due to housing and parking. </w:t>
      </w:r>
    </w:p>
    <w:p w14:paraId="1386D574" w14:textId="5104F44A" w:rsidR="008C51E1" w:rsidRPr="006A7998" w:rsidRDefault="0069336D" w:rsidP="0069336D">
      <w:pPr>
        <w:spacing w:after="120"/>
        <w:ind w:left="994"/>
        <w:rPr>
          <w:rFonts w:eastAsia="Calibri" w:cs="Calibri"/>
        </w:rPr>
      </w:pPr>
      <w:r w:rsidRPr="0069336D">
        <w:t xml:space="preserve">Trustee </w:t>
      </w:r>
      <w:r w:rsidR="00DA21F6">
        <w:t xml:space="preserve">Demetree </w:t>
      </w:r>
      <w:r w:rsidRPr="0069336D">
        <w:t xml:space="preserve">made a MOTION to </w:t>
      </w:r>
      <w:r w:rsidR="002A7AD0">
        <w:t>APPROVE</w:t>
      </w:r>
      <w:r w:rsidRPr="0069336D">
        <w:t xml:space="preserve"> the AR Write-Offs Report. Trustee </w:t>
      </w:r>
      <w:r w:rsidR="00DA21F6">
        <w:t xml:space="preserve">Mayo </w:t>
      </w:r>
      <w:r w:rsidRPr="0069336D">
        <w:t>SECONDED, and the motion passed unanimously</w:t>
      </w:r>
      <w:r>
        <w:t>.</w:t>
      </w:r>
      <w:r w:rsidRPr="0069336D">
        <w:rPr>
          <w:rFonts w:eastAsia="Calibri" w:cs="Calibri"/>
        </w:rPr>
        <w:t xml:space="preserve"> </w:t>
      </w:r>
    </w:p>
    <w:p w14:paraId="5E65D831" w14:textId="5D843EDA" w:rsidR="005476C6" w:rsidRPr="006A7998" w:rsidRDefault="008C51E1" w:rsidP="0028705B">
      <w:pPr>
        <w:pStyle w:val="Heading4"/>
        <w:numPr>
          <w:ilvl w:val="1"/>
          <w:numId w:val="9"/>
        </w:numPr>
        <w:tabs>
          <w:tab w:val="left" w:pos="8460"/>
          <w:tab w:val="left" w:pos="9450"/>
        </w:tabs>
      </w:pPr>
      <w:r w:rsidRPr="006A7998">
        <w:t>FF-6: Annual Review of Fiscal Year 2026 Bonuses</w:t>
      </w:r>
    </w:p>
    <w:p w14:paraId="44139583" w14:textId="77777777" w:rsidR="00420AC1" w:rsidRPr="00420AC1" w:rsidRDefault="00420AC1" w:rsidP="00420AC1">
      <w:pPr>
        <w:spacing w:after="120"/>
        <w:ind w:left="994"/>
      </w:pPr>
      <w:r w:rsidRPr="00420AC1">
        <w:t>SVP Bennett stated that the annual review of bonuses awarded to State University System employees is required by the BOG and Florida Statutes. During FY26, a total of 1,458 bonuses were awarded in three categories at a cost of $3,389,471.</w:t>
      </w:r>
    </w:p>
    <w:p w14:paraId="5CB22C71" w14:textId="77777777" w:rsidR="00420AC1" w:rsidRDefault="00420AC1" w:rsidP="00420AC1">
      <w:pPr>
        <w:tabs>
          <w:tab w:val="right" w:pos="9360"/>
        </w:tabs>
        <w:spacing w:after="40"/>
        <w:ind w:left="990"/>
        <w:rPr>
          <w:rFonts w:eastAsia="Calibri" w:cs="Calibri"/>
        </w:rPr>
      </w:pPr>
      <w:r>
        <w:rPr>
          <w:rFonts w:eastAsia="Calibri" w:cs="Calibri"/>
        </w:rPr>
        <w:t xml:space="preserve">Bonus categories included: </w:t>
      </w:r>
    </w:p>
    <w:p w14:paraId="3A5FC617" w14:textId="77777777" w:rsidR="00420AC1" w:rsidRDefault="00420AC1" w:rsidP="0028705B">
      <w:pPr>
        <w:pStyle w:val="ListParagraph"/>
        <w:numPr>
          <w:ilvl w:val="0"/>
          <w:numId w:val="16"/>
        </w:numPr>
        <w:tabs>
          <w:tab w:val="right" w:pos="9360"/>
        </w:tabs>
        <w:spacing w:after="40"/>
        <w:rPr>
          <w:rFonts w:eastAsia="Calibri" w:cs="Calibri"/>
        </w:rPr>
      </w:pPr>
      <w:r>
        <w:rPr>
          <w:rFonts w:eastAsia="Calibri" w:cs="Calibri"/>
        </w:rPr>
        <w:t>Performance Bonuses:140 awards totaling $541,425</w:t>
      </w:r>
    </w:p>
    <w:p w14:paraId="073F2E6F" w14:textId="77777777" w:rsidR="00420AC1" w:rsidRDefault="00420AC1" w:rsidP="0028705B">
      <w:pPr>
        <w:pStyle w:val="ListParagraph"/>
        <w:numPr>
          <w:ilvl w:val="0"/>
          <w:numId w:val="16"/>
        </w:numPr>
        <w:tabs>
          <w:tab w:val="right" w:pos="9360"/>
        </w:tabs>
        <w:spacing w:after="40"/>
        <w:rPr>
          <w:rFonts w:eastAsia="Calibri" w:cs="Calibri"/>
        </w:rPr>
      </w:pPr>
      <w:r>
        <w:rPr>
          <w:rFonts w:eastAsia="Calibri" w:cs="Calibri"/>
        </w:rPr>
        <w:t>Recruitment Bonuses: 1 award totaling $5,000</w:t>
      </w:r>
    </w:p>
    <w:p w14:paraId="1DE51624" w14:textId="77777777" w:rsidR="00420AC1" w:rsidRDefault="00420AC1" w:rsidP="0028705B">
      <w:pPr>
        <w:pStyle w:val="ListParagraph"/>
        <w:numPr>
          <w:ilvl w:val="0"/>
          <w:numId w:val="16"/>
        </w:numPr>
        <w:tabs>
          <w:tab w:val="right" w:pos="9360"/>
        </w:tabs>
        <w:spacing w:after="40"/>
        <w:rPr>
          <w:rFonts w:eastAsia="Calibri" w:cs="Calibri"/>
        </w:rPr>
      </w:pPr>
      <w:r>
        <w:rPr>
          <w:rFonts w:eastAsia="Calibri" w:cs="Calibri"/>
        </w:rPr>
        <w:t>Retention Bonuses: 1,317 awards totaling $2,843,046</w:t>
      </w:r>
    </w:p>
    <w:p w14:paraId="29493EBE" w14:textId="77777777" w:rsidR="00420AC1" w:rsidRPr="00420AC1" w:rsidRDefault="00420AC1" w:rsidP="00420AC1">
      <w:pPr>
        <w:spacing w:after="120"/>
        <w:ind w:left="994"/>
      </w:pPr>
      <w:r w:rsidRPr="00420AC1">
        <w:t xml:space="preserve">Overall, the number of bonuses awarded decreased compared to the prior year, while the total expenses increased slightly. </w:t>
      </w:r>
    </w:p>
    <w:p w14:paraId="36B77FE9" w14:textId="7936B400" w:rsidR="008C51E1" w:rsidRPr="00420AC1" w:rsidRDefault="00420AC1" w:rsidP="00420AC1">
      <w:pPr>
        <w:spacing w:after="120"/>
        <w:ind w:left="994"/>
      </w:pPr>
      <w:r w:rsidRPr="00420AC1">
        <w:t xml:space="preserve">SVP Bennett requested a MOTION to approve the bonus review. Trustee </w:t>
      </w:r>
      <w:r w:rsidR="0081752F">
        <w:t>Demetree</w:t>
      </w:r>
      <w:r w:rsidRPr="00420AC1">
        <w:t xml:space="preserve"> made a MOTION</w:t>
      </w:r>
      <w:r w:rsidR="002A7AD0">
        <w:t xml:space="preserve"> to APPROVE</w:t>
      </w:r>
      <w:r w:rsidRPr="00420AC1">
        <w:t xml:space="preserve">, and Trustee </w:t>
      </w:r>
      <w:r w:rsidR="0081752F">
        <w:t>Patel</w:t>
      </w:r>
      <w:r w:rsidRPr="00420AC1">
        <w:t xml:space="preserve"> SECONDED. The motion passed unanimously.</w:t>
      </w:r>
    </w:p>
    <w:p w14:paraId="38B2CD09" w14:textId="77777777" w:rsidR="008C51E1" w:rsidRPr="006A7998" w:rsidRDefault="008C51E1" w:rsidP="00051778">
      <w:pPr>
        <w:pStyle w:val="Heading3"/>
      </w:pPr>
      <w:r w:rsidRPr="006A7998">
        <w:t>Discussion Items</w:t>
      </w:r>
    </w:p>
    <w:p w14:paraId="13F48E00" w14:textId="4ABDC078" w:rsidR="005476C6" w:rsidRPr="006A7998" w:rsidRDefault="008C51E1" w:rsidP="0028705B">
      <w:pPr>
        <w:pStyle w:val="Heading4"/>
        <w:numPr>
          <w:ilvl w:val="1"/>
          <w:numId w:val="11"/>
        </w:numPr>
        <w:tabs>
          <w:tab w:val="left" w:pos="8460"/>
        </w:tabs>
      </w:pPr>
      <w:r w:rsidRPr="006A7998">
        <w:t>DISC-1: Financial Reports</w:t>
      </w:r>
      <w:r w:rsidR="00FD07A8" w:rsidRPr="006A7998">
        <w:t xml:space="preserve"> </w:t>
      </w:r>
    </w:p>
    <w:p w14:paraId="3E709F5F" w14:textId="27F851DF" w:rsidR="008C51E1" w:rsidRPr="006A7998" w:rsidRDefault="008C51E1" w:rsidP="00FD07A8">
      <w:pPr>
        <w:tabs>
          <w:tab w:val="right" w:pos="9360"/>
        </w:tabs>
        <w:spacing w:after="40"/>
        <w:ind w:left="990"/>
        <w:rPr>
          <w:rFonts w:eastAsia="Calibri" w:cs="Calibri"/>
        </w:rPr>
      </w:pPr>
      <w:r w:rsidRPr="006A7998">
        <w:rPr>
          <w:rFonts w:eastAsia="Calibri" w:cs="Calibri"/>
        </w:rPr>
        <w:t>Presenter: Scott Bennett, Senior Vice President of Administration and Finance</w:t>
      </w:r>
    </w:p>
    <w:p w14:paraId="019ED5D5" w14:textId="77777777" w:rsidR="008C51E1" w:rsidRDefault="008C51E1" w:rsidP="0028705B">
      <w:pPr>
        <w:numPr>
          <w:ilvl w:val="0"/>
          <w:numId w:val="17"/>
        </w:numPr>
        <w:spacing w:after="40"/>
        <w:rPr>
          <w:rFonts w:eastAsia="Calibri" w:cs="Calibri"/>
          <w:b/>
        </w:rPr>
      </w:pPr>
      <w:r w:rsidRPr="006A7998">
        <w:rPr>
          <w:rFonts w:eastAsia="Calibri" w:cs="Calibri"/>
          <w:b/>
        </w:rPr>
        <w:t>Budget Reports</w:t>
      </w:r>
    </w:p>
    <w:p w14:paraId="7223E409" w14:textId="77777777" w:rsidR="00BD7CF9" w:rsidRPr="00BD7CF9" w:rsidRDefault="00BD7CF9" w:rsidP="00EC2CEE">
      <w:pPr>
        <w:spacing w:after="120"/>
        <w:ind w:left="1440"/>
      </w:pPr>
      <w:r w:rsidRPr="00BD7CF9">
        <w:t>SVP Bennett reported that E&amp;G revenue finished FY26 at $257,948,170, exceeding budgeted revenue by $6.3M. Expenses totaled $240,731,881, or 95.9% of budget, ending $10.2M below budget. As a result, FY26 generated a net gain of approximately $17M, which rolled into the FY27 carry forward available balance.</w:t>
      </w:r>
    </w:p>
    <w:p w14:paraId="4ABCA4BD" w14:textId="77777777" w:rsidR="00BD7CF9" w:rsidRPr="00BD7CF9" w:rsidRDefault="00BD7CF9" w:rsidP="00BD7CF9">
      <w:pPr>
        <w:spacing w:after="120"/>
        <w:ind w:left="1440"/>
      </w:pPr>
      <w:r w:rsidRPr="00BD7CF9">
        <w:t xml:space="preserve">Auxiliaries generated $102.4M in revenue, with expenses of $91.8M and transfers-out of $20.9M. Auxiliary fund balances decreased by $10.3M in FY26, primarily due to housing and parking construction and renovation projects, and the purchase of the warehouse. </w:t>
      </w:r>
    </w:p>
    <w:p w14:paraId="238F5298" w14:textId="674EC355" w:rsidR="00BD7CF9" w:rsidRPr="00BD7CF9" w:rsidRDefault="00BD7CF9" w:rsidP="00BD7CF9">
      <w:pPr>
        <w:spacing w:after="120"/>
        <w:ind w:left="1440"/>
      </w:pPr>
      <w:r w:rsidRPr="00BD7CF9">
        <w:t>Additional budget details were included in the meeting materials.</w:t>
      </w:r>
    </w:p>
    <w:p w14:paraId="457E0972" w14:textId="77777777" w:rsidR="008C51E1" w:rsidRDefault="008C51E1" w:rsidP="0028705B">
      <w:pPr>
        <w:numPr>
          <w:ilvl w:val="0"/>
          <w:numId w:val="17"/>
        </w:numPr>
        <w:spacing w:after="40"/>
        <w:rPr>
          <w:rFonts w:eastAsia="Calibri" w:cs="Calibri"/>
          <w:b/>
        </w:rPr>
      </w:pPr>
      <w:r w:rsidRPr="006A7998">
        <w:rPr>
          <w:rFonts w:eastAsia="Calibri" w:cs="Calibri"/>
          <w:b/>
        </w:rPr>
        <w:t>Capital Projects and Change Orders Quarterly Report</w:t>
      </w:r>
    </w:p>
    <w:p w14:paraId="34CBACF1" w14:textId="77777777" w:rsidR="001C12FE" w:rsidRDefault="006B078B" w:rsidP="001C12FE">
      <w:pPr>
        <w:spacing w:after="120"/>
        <w:ind w:left="1440"/>
      </w:pPr>
      <w:r w:rsidRPr="001C12FE">
        <w:lastRenderedPageBreak/>
        <w:t xml:space="preserve">The Capital Projects Summary reflected 48 projects for a total of $268M. SVP Bennett stated that detailed information for each project was included in the meeting materials, and highlighted six major projects, including their budgets and anticipated completion dates. </w:t>
      </w:r>
    </w:p>
    <w:p w14:paraId="11FD5585" w14:textId="61D7F480" w:rsidR="001C12FE" w:rsidRDefault="006B078B" w:rsidP="001C12FE">
      <w:pPr>
        <w:spacing w:after="120"/>
        <w:ind w:left="1440"/>
      </w:pPr>
      <w:r w:rsidRPr="001C12FE">
        <w:t xml:space="preserve">The Coggin College of Business Phase II, Brooks College of Health Remodel, and Osprey Cove &amp; Landing Stair Renovation are expected to be completed by the end of the year. Student Union renovations will conclude with the game room renovation, which is anticipated to be completed in spring 2027. Construction of the new Student Success Building is underway with expected completion in August 2027. The Hicks Honors College Academic Building remains in the planning phase, with completion anticipated in July 2028. </w:t>
      </w:r>
    </w:p>
    <w:p w14:paraId="429781BF" w14:textId="3CF15958" w:rsidR="001C12FE" w:rsidRDefault="006B078B" w:rsidP="001C12FE">
      <w:pPr>
        <w:spacing w:after="120"/>
        <w:ind w:left="1440"/>
      </w:pPr>
      <w:r w:rsidRPr="001C12FE">
        <w:t xml:space="preserve">SVP Bennett reminded the Board that the change-order schedule included in the meeting materials now provides project-specific information. He also noted that any change order exceeding $100K, or any contract exceeding $1M, is reviewed and approved by Chair Gol. </w:t>
      </w:r>
    </w:p>
    <w:p w14:paraId="2EF4FC33" w14:textId="49FB23C1" w:rsidR="00BD7CF9" w:rsidRPr="001C12FE" w:rsidRDefault="006B078B" w:rsidP="001C12FE">
      <w:pPr>
        <w:spacing w:after="120"/>
        <w:ind w:left="1440"/>
      </w:pPr>
      <w:r w:rsidRPr="001C12FE">
        <w:t>Trustee Patel inquired whether the Student Union project remained on schedule, specifically regarding the auditorium. SVP Bennett stated that the auditorium is open and actively being used. The final work consists of seating replacement, which is planned for completion during the winter break to stay operational as much as possible.</w:t>
      </w:r>
    </w:p>
    <w:p w14:paraId="0F3D35AE" w14:textId="77777777" w:rsidR="008C51E1" w:rsidRDefault="008C51E1" w:rsidP="0028705B">
      <w:pPr>
        <w:numPr>
          <w:ilvl w:val="0"/>
          <w:numId w:val="17"/>
        </w:numPr>
        <w:spacing w:after="40"/>
        <w:rPr>
          <w:rFonts w:eastAsia="Calibri" w:cs="Calibri"/>
          <w:b/>
        </w:rPr>
      </w:pPr>
      <w:r w:rsidRPr="006A7998">
        <w:rPr>
          <w:rFonts w:eastAsia="Calibri" w:cs="Calibri"/>
          <w:b/>
        </w:rPr>
        <w:t>Treasurer’s Report</w:t>
      </w:r>
    </w:p>
    <w:p w14:paraId="345FE21F" w14:textId="2CEADBC0" w:rsidR="001F4A92" w:rsidRPr="006A7998" w:rsidRDefault="005C4B56" w:rsidP="001F4A92">
      <w:pPr>
        <w:spacing w:after="40"/>
        <w:ind w:left="1440"/>
        <w:rPr>
          <w:rFonts w:eastAsia="Calibri" w:cs="Calibri"/>
          <w:b/>
        </w:rPr>
      </w:pPr>
      <w:r>
        <w:rPr>
          <w:rFonts w:eastAsia="Calibri" w:cs="Calibri"/>
          <w:bCs/>
        </w:rPr>
        <w:t>The Treasurer’s Report reflects that the university held $174.1M in cash, with $174M invested. Debt totaled just under $165M, and all investments are performing at or above benchmarks.</w:t>
      </w:r>
    </w:p>
    <w:p w14:paraId="78D9A36A" w14:textId="0B7B81EA" w:rsidR="005476C6" w:rsidRPr="006A7998" w:rsidRDefault="008C51E1" w:rsidP="005C4B56">
      <w:pPr>
        <w:pStyle w:val="Heading4"/>
        <w:numPr>
          <w:ilvl w:val="1"/>
          <w:numId w:val="11"/>
        </w:numPr>
        <w:tabs>
          <w:tab w:val="left" w:pos="8460"/>
        </w:tabs>
        <w:spacing w:before="240"/>
      </w:pPr>
      <w:r w:rsidRPr="006A7998">
        <w:t>DISC-2: Senior VP of Administration and Finance Update</w:t>
      </w:r>
    </w:p>
    <w:p w14:paraId="65B74E58" w14:textId="77777777" w:rsidR="00E31409" w:rsidRDefault="00E31409" w:rsidP="001C12FE">
      <w:pPr>
        <w:tabs>
          <w:tab w:val="right" w:pos="9360"/>
        </w:tabs>
        <w:spacing w:after="120"/>
        <w:ind w:left="994"/>
        <w:rPr>
          <w:rFonts w:eastAsia="Calibri" w:cs="Calibri"/>
        </w:rPr>
      </w:pPr>
      <w:r w:rsidRPr="00E31409">
        <w:rPr>
          <w:rFonts w:eastAsia="Calibri" w:cs="Calibri"/>
        </w:rPr>
        <w:t>This item was not presented.</w:t>
      </w:r>
    </w:p>
    <w:p w14:paraId="0037E51D" w14:textId="444582E0" w:rsidR="0044476B" w:rsidRPr="006A7998" w:rsidRDefault="0044476B" w:rsidP="001C12FE">
      <w:pPr>
        <w:tabs>
          <w:tab w:val="right" w:pos="9360"/>
        </w:tabs>
        <w:spacing w:after="120"/>
        <w:ind w:left="994"/>
        <w:rPr>
          <w:rFonts w:eastAsia="Calibri" w:cs="Calibri"/>
        </w:rPr>
      </w:pPr>
      <w:r w:rsidRPr="0044476B">
        <w:rPr>
          <w:rFonts w:eastAsia="Calibri" w:cs="Calibri"/>
        </w:rPr>
        <w:t>The Finance and Facilities Committee meeting was adjourned at 10:04 AM.</w:t>
      </w:r>
    </w:p>
    <w:p w14:paraId="378445FF" w14:textId="5EA4BA9F" w:rsidR="008C51E1" w:rsidRDefault="008C51E1" w:rsidP="00375955">
      <w:pPr>
        <w:pStyle w:val="Heading2"/>
      </w:pPr>
      <w:r w:rsidRPr="006A7998">
        <w:t>Board of Trustees Meeting</w:t>
      </w:r>
    </w:p>
    <w:p w14:paraId="552DA62A" w14:textId="1988E676" w:rsidR="00F81A7D" w:rsidRPr="004D17AE" w:rsidRDefault="004D17AE" w:rsidP="004D17AE">
      <w:pPr>
        <w:tabs>
          <w:tab w:val="right" w:pos="9360"/>
        </w:tabs>
        <w:spacing w:before="120" w:after="120"/>
        <w:rPr>
          <w:rFonts w:eastAsia="Calibri" w:cs="Calibri"/>
          <w:bCs/>
        </w:rPr>
      </w:pPr>
      <w:r w:rsidRPr="004D17AE">
        <w:rPr>
          <w:rFonts w:eastAsia="Calibri" w:cs="Calibri"/>
          <w:bCs/>
        </w:rPr>
        <w:t>Chair Moore called the Board of Trustees meeting to order at approximately 10:04 AM</w:t>
      </w:r>
      <w:r>
        <w:rPr>
          <w:rFonts w:eastAsia="Calibri" w:cs="Calibri"/>
          <w:bCs/>
        </w:rPr>
        <w:t>.</w:t>
      </w:r>
    </w:p>
    <w:p w14:paraId="687E09CC" w14:textId="4F85200C" w:rsidR="008C51E1" w:rsidRDefault="008C51E1" w:rsidP="00375955">
      <w:pPr>
        <w:pStyle w:val="Heading3"/>
      </w:pPr>
      <w:r w:rsidRPr="006A7998">
        <w:t>Roll Call</w:t>
      </w:r>
      <w:r w:rsidRPr="006A7998">
        <w:tab/>
      </w:r>
    </w:p>
    <w:p w14:paraId="3407E2F4" w14:textId="179E805D" w:rsidR="004D17AE" w:rsidRPr="004D17AE" w:rsidRDefault="004D17AE" w:rsidP="004D17AE">
      <w:pPr>
        <w:tabs>
          <w:tab w:val="right" w:pos="9360"/>
        </w:tabs>
        <w:spacing w:before="120" w:after="120"/>
        <w:ind w:left="360"/>
        <w:rPr>
          <w:rFonts w:eastAsia="Calibri" w:cs="Calibri"/>
          <w:bCs/>
        </w:rPr>
      </w:pPr>
      <w:r>
        <w:rPr>
          <w:rFonts w:eastAsia="Calibri" w:cs="Calibri"/>
          <w:bCs/>
        </w:rPr>
        <w:t>VP</w:t>
      </w:r>
      <w:r w:rsidRPr="004D17AE">
        <w:rPr>
          <w:rFonts w:eastAsia="Calibri" w:cs="Calibri"/>
          <w:bCs/>
        </w:rPr>
        <w:t xml:space="preserve"> Stone conducted a roll call and confirmed a quorum with Chair Moore and Trustees Boyle, Demetree, Hudson, Joseph, Korman Shelton, Lazzara, Lerner, Mayo, Patel, and Skinner present. Trustees Davis and Gol were absent (excused). </w:t>
      </w:r>
    </w:p>
    <w:p w14:paraId="464ABFDC" w14:textId="4500E184" w:rsidR="008C51E1" w:rsidRDefault="008C51E1" w:rsidP="00375955">
      <w:pPr>
        <w:pStyle w:val="Heading3"/>
      </w:pPr>
      <w:r w:rsidRPr="006A7998">
        <w:t>Public Comment</w:t>
      </w:r>
    </w:p>
    <w:p w14:paraId="44925E0B" w14:textId="3D0030D4" w:rsidR="00E36485" w:rsidRPr="00E36485" w:rsidRDefault="00E36485" w:rsidP="00E36485">
      <w:pPr>
        <w:tabs>
          <w:tab w:val="right" w:pos="9360"/>
        </w:tabs>
        <w:spacing w:before="120" w:after="120"/>
        <w:ind w:left="360"/>
      </w:pPr>
      <w:r>
        <w:t>VP Stone stated that no requests for public comment were received.</w:t>
      </w:r>
    </w:p>
    <w:p w14:paraId="3CAF3237" w14:textId="5BBD94A9" w:rsidR="008C51E1" w:rsidRDefault="008C51E1" w:rsidP="00375955">
      <w:pPr>
        <w:pStyle w:val="Heading3"/>
      </w:pPr>
      <w:r w:rsidRPr="006A7998">
        <w:lastRenderedPageBreak/>
        <w:t>Student Presentation</w:t>
      </w:r>
    </w:p>
    <w:p w14:paraId="217DE671" w14:textId="48F5E07C" w:rsidR="00DE1A6D" w:rsidRDefault="00DE1A6D" w:rsidP="00DE1A6D">
      <w:pPr>
        <w:tabs>
          <w:tab w:val="right" w:pos="9360"/>
        </w:tabs>
        <w:spacing w:before="120" w:after="120"/>
        <w:ind w:left="360"/>
      </w:pPr>
      <w:r>
        <w:t xml:space="preserve">Tom Screech, Esports Program Manager, presented an update on UNF Esports. He reported approximately 3,000 visits to the Flight Deck during the prior month, including 943 unique visitors, and stated that 51% of sessions lasted less than one hour. He described student engagement, community events, academic collaborations, industry partnerships, national exposure, social media reach, and an estimated local economic impact of nearly $500,000 during the program’s first seven months. </w:t>
      </w:r>
    </w:p>
    <w:p w14:paraId="36C5F81E" w14:textId="61CF5B1D" w:rsidR="00DE1A6D" w:rsidRDefault="00DE1A6D" w:rsidP="00DE1A6D">
      <w:pPr>
        <w:tabs>
          <w:tab w:val="right" w:pos="9360"/>
        </w:tabs>
        <w:spacing w:before="120" w:after="120"/>
        <w:ind w:left="360"/>
      </w:pPr>
      <w:r>
        <w:t xml:space="preserve">Mr. Screech reported that UNF had hosted the National Association of Collegiate Esports conference, partnered with the Jacksonville Jaguars and other organizations, and developed relationships with national and global gaming brands. He stated that the program’s growth had created space and scheduling constraints and that future revenue opportunities included events, sponsorships, streaming, and team boot camps. </w:t>
      </w:r>
    </w:p>
    <w:p w14:paraId="32B22F7E" w14:textId="14A1365B" w:rsidR="00DE1A6D" w:rsidRDefault="00DE1A6D" w:rsidP="00DE1A6D">
      <w:pPr>
        <w:tabs>
          <w:tab w:val="right" w:pos="9360"/>
        </w:tabs>
        <w:spacing w:before="120" w:after="120"/>
        <w:ind w:left="360"/>
      </w:pPr>
      <w:r>
        <w:t xml:space="preserve">Claire Campo, a UNF graduate and master’s student in Higher Education Administration, described how her work with UNF Esports helped her develop technical, event management, broadcast, recruitment, and team management skills. She reported efforts to recruit semi-professional Call of Duty players to attend UNF beginning in summer 2027. </w:t>
      </w:r>
    </w:p>
    <w:p w14:paraId="46963928" w14:textId="78D4BD3A" w:rsidR="00E36485" w:rsidRPr="00E36485" w:rsidRDefault="00DE1A6D" w:rsidP="00DE1A6D">
      <w:pPr>
        <w:tabs>
          <w:tab w:val="right" w:pos="9360"/>
        </w:tabs>
        <w:spacing w:before="120" w:after="120"/>
        <w:ind w:left="360"/>
      </w:pPr>
      <w:r>
        <w:t>Trustees commended the presenters and discussed recruitment, community engagement, program capacity, regional and national positioning, and future revenue opportunities. Mr. Screech stated that UNF’s dedicated esports facilities were among the strongest in the state and nation and that the program planned to expand recruitment partnerships and competitive events.</w:t>
      </w:r>
    </w:p>
    <w:p w14:paraId="3A20223C" w14:textId="0E19CD16" w:rsidR="005476C6" w:rsidRPr="006A7998" w:rsidRDefault="008C51E1" w:rsidP="00375955">
      <w:pPr>
        <w:pStyle w:val="Heading3"/>
      </w:pPr>
      <w:r w:rsidRPr="006A7998">
        <w:t>Chair’s Remarks</w:t>
      </w:r>
    </w:p>
    <w:p w14:paraId="282632E9" w14:textId="3F400069" w:rsidR="008C51E1" w:rsidRPr="00D31DE2" w:rsidRDefault="004937E3" w:rsidP="00D31DE2">
      <w:pPr>
        <w:tabs>
          <w:tab w:val="right" w:pos="9360"/>
        </w:tabs>
        <w:spacing w:before="120" w:after="120"/>
        <w:ind w:left="360"/>
      </w:pPr>
      <w:r w:rsidRPr="00D31DE2">
        <w:t xml:space="preserve">Chair Moore thanked the Trustees for their preparation, participation, and service. He reminded the Board that Dr. Michael P. Shannon was scheduled to appear before the Florida Board of Governors on September 30, 2026, and asked Trustees to provide feedback on the draft annual work plans for the Board and its committees. Chair Moore also welcomed Trustee Lerner to her first quarterly Board meeting. </w:t>
      </w:r>
    </w:p>
    <w:p w14:paraId="46AFCF5D" w14:textId="36E9B25B" w:rsidR="005476C6" w:rsidRPr="006A7998" w:rsidRDefault="008C51E1" w:rsidP="00375955">
      <w:pPr>
        <w:pStyle w:val="Heading3"/>
      </w:pPr>
      <w:r w:rsidRPr="006A7998">
        <w:t>Interim President Remarks</w:t>
      </w:r>
    </w:p>
    <w:p w14:paraId="338DDFA2" w14:textId="77777777" w:rsidR="001E7D36" w:rsidRDefault="001E7D36" w:rsidP="001E7D36">
      <w:pPr>
        <w:tabs>
          <w:tab w:val="right" w:pos="9360"/>
        </w:tabs>
        <w:spacing w:before="120" w:after="120"/>
        <w:ind w:left="360"/>
      </w:pPr>
      <w:r>
        <w:t xml:space="preserve">Dr. Angela Falconetti, Interim President, congratulated Dr. Michael P. Shannon on his selection as UNF’s next president and stated that she would continue working with </w:t>
      </w:r>
      <w:proofErr w:type="gramStart"/>
      <w:r>
        <w:t>University</w:t>
      </w:r>
      <w:proofErr w:type="gramEnd"/>
      <w:r>
        <w:t xml:space="preserve"> leadership to support a smooth transition.</w:t>
      </w:r>
    </w:p>
    <w:p w14:paraId="7BFAFDE8" w14:textId="33BA0731" w:rsidR="001E7D36" w:rsidRDefault="001E7D36" w:rsidP="001E7D36">
      <w:pPr>
        <w:tabs>
          <w:tab w:val="right" w:pos="9360"/>
        </w:tabs>
        <w:spacing w:before="120" w:after="120"/>
        <w:ind w:left="360"/>
      </w:pPr>
      <w:r>
        <w:t>Dr. Falconetti</w:t>
      </w:r>
      <w:r w:rsidR="006F2211">
        <w:t xml:space="preserve"> shared</w:t>
      </w:r>
      <w:r>
        <w:t xml:space="preserve"> that Fall 2026 enrollment reached a </w:t>
      </w:r>
      <w:proofErr w:type="gramStart"/>
      <w:r>
        <w:t>University</w:t>
      </w:r>
      <w:proofErr w:type="gramEnd"/>
      <w:r>
        <w:t xml:space="preserve"> record of 18,965 students, including 16,123 undergraduate students and 3,770 new first-time-in-college students. Full-time FTIC enrollment totaled 3,435 students, an 18% increase from the prior year. She also reported that the entering FTIC class had an average high school GPA of 3.97, an average SAT score of 1,133, and an average ACT score of 22, noting that enrollment growth had not compromised the academic quality of incoming students.</w:t>
      </w:r>
    </w:p>
    <w:p w14:paraId="76C229F3" w14:textId="40342E50" w:rsidR="001E7D36" w:rsidRDefault="000C566A" w:rsidP="001E7D36">
      <w:pPr>
        <w:tabs>
          <w:tab w:val="right" w:pos="9360"/>
        </w:tabs>
        <w:spacing w:before="120" w:after="120"/>
        <w:ind w:left="360"/>
      </w:pPr>
      <w:r>
        <w:lastRenderedPageBreak/>
        <w:t>An update was provided</w:t>
      </w:r>
      <w:r w:rsidR="001E7D36">
        <w:t xml:space="preserve"> on UNF’s transition to the Higher Learning Commission and </w:t>
      </w:r>
      <w:r>
        <w:t xml:space="preserve">Dr. Falconetti </w:t>
      </w:r>
      <w:r w:rsidR="001E7D36">
        <w:t>reported that the HLC Board would meet November 5-6 to determine final accreditation. She thanked the University community and academic colleges for their work throughout the accreditation process.</w:t>
      </w:r>
    </w:p>
    <w:p w14:paraId="009CC6D1" w14:textId="7C4B467C" w:rsidR="001E7D36" w:rsidRDefault="001E7D36" w:rsidP="001E7D36">
      <w:pPr>
        <w:tabs>
          <w:tab w:val="right" w:pos="9360"/>
        </w:tabs>
        <w:spacing w:before="120" w:after="120"/>
        <w:ind w:left="360"/>
      </w:pPr>
      <w:r>
        <w:t>Dr. Falconetti reported record spring and summer commencement totals, with 2,191 students graduating in Spring 2026, an 8.3% increase from Spring 2025, and 1,075 students graduating in Summer 2026, a 7% increase from Summer 2025.</w:t>
      </w:r>
    </w:p>
    <w:p w14:paraId="73A244AB" w14:textId="18076FD8" w:rsidR="001E7D36" w:rsidRDefault="001E7D36" w:rsidP="001E7D36">
      <w:pPr>
        <w:tabs>
          <w:tab w:val="right" w:pos="9360"/>
        </w:tabs>
        <w:spacing w:before="120" w:after="120"/>
        <w:ind w:left="360"/>
      </w:pPr>
      <w:r>
        <w:t xml:space="preserve">Dr. Falconetti </w:t>
      </w:r>
      <w:r w:rsidR="006F2211">
        <w:t>stated</w:t>
      </w:r>
      <w:r>
        <w:t xml:space="preserve"> that more than $11 million had been raised toward the University’s $40 million annual fundraising goal. Teresa Nichols, Vice President of University Development and Alumni Engagement and Executive Director of the UNF Foundation, highlighted recent gifts supporting summer STEM research, interdisciplinary research, coastal biology research, child flourishing, and accounting fellowships.</w:t>
      </w:r>
    </w:p>
    <w:p w14:paraId="59EAF430" w14:textId="5635CC9B" w:rsidR="0027403A" w:rsidRDefault="0000443A" w:rsidP="001E7D36">
      <w:pPr>
        <w:tabs>
          <w:tab w:val="right" w:pos="9360"/>
        </w:tabs>
        <w:spacing w:before="120" w:after="120"/>
        <w:ind w:left="360"/>
      </w:pPr>
      <w:r>
        <w:t>Additionally,</w:t>
      </w:r>
      <w:r w:rsidR="001E7D36">
        <w:t xml:space="preserve"> more than 1,000 students, faculty, and staff participated in Convocation on September 18. </w:t>
      </w:r>
    </w:p>
    <w:p w14:paraId="06A673FE" w14:textId="2AFA285B" w:rsidR="001E7D36" w:rsidRDefault="001E7D36" w:rsidP="001E7D36">
      <w:pPr>
        <w:tabs>
          <w:tab w:val="right" w:pos="9360"/>
        </w:tabs>
        <w:spacing w:before="120" w:after="120"/>
        <w:ind w:left="360"/>
      </w:pPr>
      <w:r>
        <w:t>Dr. Karen Patterson, Executive Vice President and Provost, introduced Professor Lynne Arriale as UNF’s 2026 Distinguished Professor. Professor Arriale discussed the School of Music’s commitment to providing students with real-world experiences that prepared them for successful careers and thanked the Board for its support.</w:t>
      </w:r>
    </w:p>
    <w:p w14:paraId="6B63791B" w14:textId="061CCD6B" w:rsidR="001E7D36" w:rsidRDefault="001E7D36" w:rsidP="001E7D36">
      <w:pPr>
        <w:tabs>
          <w:tab w:val="right" w:pos="9360"/>
        </w:tabs>
        <w:spacing w:before="120" w:after="120"/>
        <w:ind w:left="360"/>
      </w:pPr>
      <w:r>
        <w:t>Trustee Lerner recognized the Faculty Association award recipients for excellence in teaching, scholarship, and service. Dr. Falconetti also recognized faculty and staff recipients of the University’s core values awards, academic advisor award recipients, and student scholarship recipients.</w:t>
      </w:r>
    </w:p>
    <w:p w14:paraId="7C792FAB" w14:textId="2B3E784E" w:rsidR="001E7D36" w:rsidRDefault="001E7D36" w:rsidP="001E7D36">
      <w:pPr>
        <w:tabs>
          <w:tab w:val="right" w:pos="9360"/>
        </w:tabs>
        <w:spacing w:before="120" w:after="120"/>
        <w:ind w:left="360"/>
      </w:pPr>
      <w:r>
        <w:t>Dr. Falconetti provided an update on the Cabinet planning retreat and reported that Cabinet recommended refreshing or extending the current strategic plan for two to three years rather than immediately developing a new five-year plan. She stated that this approach would allow future planning to align with the State University System’s 2030 plan. She noted that the University’s aspirational goals related to enrollment growth, national rankings, and research status would continue to guide the institution and emphasized the need for recurring operational support during the 2027 legislative session to accommodate student growth.</w:t>
      </w:r>
    </w:p>
    <w:p w14:paraId="786F60D3" w14:textId="7A112E08" w:rsidR="001E7D36" w:rsidRDefault="001E7D36" w:rsidP="001E7D36">
      <w:pPr>
        <w:tabs>
          <w:tab w:val="right" w:pos="9360"/>
        </w:tabs>
        <w:spacing w:before="120" w:after="120"/>
        <w:ind w:left="360"/>
      </w:pPr>
      <w:r>
        <w:t xml:space="preserve">Dr. Falconetti concluded her report by highlighting upcoming Homecoming activities </w:t>
      </w:r>
      <w:r w:rsidR="006A0D2F">
        <w:t xml:space="preserve">on November 9-15, </w:t>
      </w:r>
      <w:proofErr w:type="gramStart"/>
      <w:r w:rsidR="006A0D2F">
        <w:t>2026</w:t>
      </w:r>
      <w:proofErr w:type="gramEnd"/>
      <w:r w:rsidR="006A0D2F">
        <w:t xml:space="preserve"> </w:t>
      </w:r>
      <w:r>
        <w:t>and the work of Student Government leaders.</w:t>
      </w:r>
    </w:p>
    <w:p w14:paraId="2D43E679" w14:textId="13A7FA35" w:rsidR="001E7D36" w:rsidRDefault="001E7D36" w:rsidP="001E7D36">
      <w:pPr>
        <w:tabs>
          <w:tab w:val="right" w:pos="9360"/>
        </w:tabs>
        <w:spacing w:before="120" w:after="120"/>
        <w:ind w:left="360"/>
      </w:pPr>
      <w:r>
        <w:t>Trustee Boyle commended the University’s enrollment growth and suggested developing a stronger external narrative around UNF’s growth trajectory rather than relying primarily on national rankings. He emphasized communicating both enrollment growth and continued improvements in academic quality.</w:t>
      </w:r>
      <w:r w:rsidR="00F77292">
        <w:t xml:space="preserve"> </w:t>
      </w:r>
      <w:r>
        <w:t xml:space="preserve">Dr. Falconetti agreed and stated that the University should emphasize growth together with its partnerships with business and industry, economic impact, student success, and workforce outcomes. She also noted that additional </w:t>
      </w:r>
      <w:r>
        <w:lastRenderedPageBreak/>
        <w:t>funding would be necessary to support continued enrollment growth, faculty and staff, and the student experience.</w:t>
      </w:r>
    </w:p>
    <w:p w14:paraId="50F37991" w14:textId="2BE2C633" w:rsidR="001E7D36" w:rsidRDefault="00B1698B" w:rsidP="001E7D36">
      <w:pPr>
        <w:tabs>
          <w:tab w:val="right" w:pos="9360"/>
        </w:tabs>
        <w:spacing w:before="120" w:after="120"/>
        <w:ind w:left="360"/>
      </w:pPr>
      <w:r>
        <w:t>VP Jones</w:t>
      </w:r>
      <w:r w:rsidR="001E7D36">
        <w:t xml:space="preserve"> stated that enrollment growth and student success were central components of UNF’s external </w:t>
      </w:r>
      <w:proofErr w:type="gramStart"/>
      <w:r w:rsidR="001E7D36">
        <w:t>narrative</w:t>
      </w:r>
      <w:proofErr w:type="gramEnd"/>
      <w:r w:rsidR="001E7D36">
        <w:t xml:space="preserve"> and that the University’s trajectory provided an opportunity to distinguish UNF through its marketing and public relations efforts.</w:t>
      </w:r>
    </w:p>
    <w:p w14:paraId="5C7BE0B2" w14:textId="09B07922" w:rsidR="008C51E1" w:rsidRDefault="003D7A73" w:rsidP="001E7D36">
      <w:pPr>
        <w:tabs>
          <w:tab w:val="right" w:pos="9360"/>
        </w:tabs>
        <w:spacing w:before="120" w:after="120"/>
        <w:ind w:left="360"/>
      </w:pPr>
      <w:r>
        <w:t>Trustee Korman Shelton</w:t>
      </w:r>
      <w:r w:rsidR="001E7D36">
        <w:t xml:space="preserve"> cautioned that growth alone should not define the University and emphasized preserving UNF’s appeal to students seeking a more personalized university experience. Trustee Boyle agreed that the goal was to distinguish UNF while continuing to improve student quality.</w:t>
      </w:r>
    </w:p>
    <w:p w14:paraId="72A6EEF3" w14:textId="436D652A" w:rsidR="00E31409" w:rsidRPr="006A7998" w:rsidRDefault="00E31409" w:rsidP="00E31409">
      <w:pPr>
        <w:pStyle w:val="Heading2"/>
        <w:numPr>
          <w:ilvl w:val="0"/>
          <w:numId w:val="0"/>
        </w:numPr>
        <w:spacing w:before="240" w:after="240"/>
      </w:pPr>
      <w:r w:rsidRPr="006A7998">
        <w:t>***WORKING LUNCH***</w:t>
      </w:r>
    </w:p>
    <w:p w14:paraId="7102FB5B" w14:textId="4FFBCB3D" w:rsidR="00C00811" w:rsidRPr="006A7998" w:rsidRDefault="00C00811" w:rsidP="00C00811">
      <w:pPr>
        <w:pStyle w:val="Heading3"/>
      </w:pPr>
      <w:r>
        <w:t>Marketing Update</w:t>
      </w:r>
    </w:p>
    <w:p w14:paraId="229DAE29" w14:textId="5EF3B408" w:rsidR="0036111D" w:rsidRPr="0036111D" w:rsidRDefault="00C00811" w:rsidP="0036111D">
      <w:pPr>
        <w:tabs>
          <w:tab w:val="right" w:pos="9360"/>
        </w:tabs>
        <w:spacing w:before="120" w:after="120"/>
        <w:ind w:left="360"/>
      </w:pPr>
      <w:r w:rsidRPr="0036111D">
        <w:t>Andrea Jones, Vice President of Marketing and Communications</w:t>
      </w:r>
      <w:r w:rsidR="0036111D">
        <w:t xml:space="preserve">, </w:t>
      </w:r>
      <w:r w:rsidR="0036111D" w:rsidRPr="0036111D">
        <w:t xml:space="preserve">presented an update on strategic communications, marketing, and branding. She reviewed paid, earned, shared, and owned communication channels and reported expanded use of enterprise tools, including Canva, </w:t>
      </w:r>
      <w:proofErr w:type="spellStart"/>
      <w:r w:rsidR="0036111D" w:rsidRPr="0036111D">
        <w:t>PhotoShelter</w:t>
      </w:r>
      <w:proofErr w:type="spellEnd"/>
      <w:r w:rsidR="0036111D" w:rsidRPr="0036111D">
        <w:t xml:space="preserve">, and Sprinklr, to promote consistent University branding. </w:t>
      </w:r>
    </w:p>
    <w:p w14:paraId="2A719435" w14:textId="7EF13860" w:rsidR="0036111D" w:rsidRPr="0036111D" w:rsidRDefault="00F53F72" w:rsidP="0036111D">
      <w:pPr>
        <w:tabs>
          <w:tab w:val="right" w:pos="9360"/>
        </w:tabs>
        <w:spacing w:before="120" w:after="120"/>
        <w:ind w:left="360"/>
      </w:pPr>
      <w:r>
        <w:t>VP</w:t>
      </w:r>
      <w:r w:rsidR="0036111D" w:rsidRPr="0036111D">
        <w:t xml:space="preserve"> Jones reported that UNF’s strategic marketing investment was divided approximately evenly between reputation and awareness initiatives and enrollment marketing. She highlighted campaigns at Jacksonville International Airport and St. Johns Town Center, partnerships with the Jacksonville Jaguars, licensing initiatives, out-of-state recruitment, counselor outreach, parent engagement, and personalized videos for admitted students. </w:t>
      </w:r>
    </w:p>
    <w:p w14:paraId="1C37F6AF" w14:textId="66BE9D4D" w:rsidR="0036111D" w:rsidRPr="0036111D" w:rsidRDefault="00F53F72" w:rsidP="0036111D">
      <w:pPr>
        <w:tabs>
          <w:tab w:val="right" w:pos="9360"/>
        </w:tabs>
        <w:spacing w:before="120" w:after="120"/>
        <w:ind w:left="360"/>
      </w:pPr>
      <w:r>
        <w:t>VP</w:t>
      </w:r>
      <w:r w:rsidR="0036111D" w:rsidRPr="0036111D">
        <w:t xml:space="preserve"> Jones reported 8,400 views of personalized admitted-student videos, with 55% of viewers taking a subsequent action. She also reported that completed out-of-state applications increased 62% and fall MBA admissions increased 113%. </w:t>
      </w:r>
    </w:p>
    <w:p w14:paraId="6B4A9CAA" w14:textId="46DA984B" w:rsidR="005C0F5D" w:rsidRDefault="005C0F5D" w:rsidP="005C0F5D">
      <w:pPr>
        <w:tabs>
          <w:tab w:val="right" w:pos="9360"/>
        </w:tabs>
        <w:spacing w:before="120" w:after="120"/>
        <w:ind w:left="360"/>
      </w:pPr>
      <w:r>
        <w:t xml:space="preserve">Trustee Korman Shelton emphasized the importance of understanding the measurable results of the University’s marketing efforts. She asked about the impact of marketing on applications and enrollment, communications to prospective students, influencer and public relations strategies, and the audiences targeted by the University’s campaigns. </w:t>
      </w:r>
      <w:r w:rsidR="00814E25">
        <w:t>VP</w:t>
      </w:r>
      <w:r>
        <w:t xml:space="preserve"> Jones explained that communications were tailored throughout the enrollment process based on prospective students’ interests and that marketing efforts were aligned with undergraduate and graduate enrollment goals.</w:t>
      </w:r>
    </w:p>
    <w:p w14:paraId="64B9E1EC" w14:textId="71B06DA8" w:rsidR="005C0F5D" w:rsidRDefault="005C0F5D" w:rsidP="005C0F5D">
      <w:pPr>
        <w:tabs>
          <w:tab w:val="right" w:pos="9360"/>
        </w:tabs>
        <w:spacing w:before="120" w:after="120"/>
        <w:ind w:left="360"/>
      </w:pPr>
      <w:r>
        <w:t xml:space="preserve">Trustee Korman Shelton also asked how the University followed up with participants in the AI certificate program. </w:t>
      </w:r>
      <w:r w:rsidR="00814E25">
        <w:t>VP</w:t>
      </w:r>
      <w:r>
        <w:t xml:space="preserve"> Jones reported that follow-up campaigns were conducted and that participants were incorporated into graduate marketing efforts for continued outreach. She stated that the implementation of HubSpot would further enhance the University’s ability to segment and retarget prospective audiences.</w:t>
      </w:r>
    </w:p>
    <w:p w14:paraId="57BF3075" w14:textId="09FDC704" w:rsidR="005C0F5D" w:rsidRDefault="005C0F5D" w:rsidP="005C0F5D">
      <w:pPr>
        <w:tabs>
          <w:tab w:val="right" w:pos="9360"/>
        </w:tabs>
        <w:spacing w:before="120" w:after="120"/>
        <w:ind w:left="360"/>
      </w:pPr>
      <w:r>
        <w:lastRenderedPageBreak/>
        <w:t>Trustee Boyle commended the evolution of the University’s marketing strategy and the balance between long-term brand awareness and direct-response marketing. He noted that the increased emphasis on direct-response efforts provided more immediate and measurable results.</w:t>
      </w:r>
    </w:p>
    <w:p w14:paraId="1A71CA8C" w14:textId="6FDA22AA" w:rsidR="00C00811" w:rsidRPr="0036111D" w:rsidRDefault="005C0F5D" w:rsidP="005C0F5D">
      <w:pPr>
        <w:tabs>
          <w:tab w:val="right" w:pos="9360"/>
        </w:tabs>
        <w:spacing w:before="120" w:after="120"/>
        <w:ind w:left="360"/>
      </w:pPr>
      <w:r>
        <w:t xml:space="preserve">Trustee Patel supported a deeper review of marketing return on investment and asked how broad awareness efforts, such as advertising at Jacksonville International Airport, translated into measurable outcomes. </w:t>
      </w:r>
      <w:r w:rsidR="002D0867">
        <w:t>VP</w:t>
      </w:r>
      <w:r>
        <w:t xml:space="preserve"> Jones explained that awareness campaigns were more difficult to measure directly but noted that QR codes and other digital strategies allowed the University to collect engagement data and retarget interested individuals. She emphasized the value of digital campaigns where subsequent actions could be more directly measured.</w:t>
      </w:r>
    </w:p>
    <w:p w14:paraId="4F2BEBBC" w14:textId="51FABDCF" w:rsidR="005476C6" w:rsidRPr="006A7998" w:rsidRDefault="008C51E1" w:rsidP="003611C2">
      <w:pPr>
        <w:pStyle w:val="Heading3"/>
      </w:pPr>
      <w:r w:rsidRPr="006A7998">
        <w:t>Student Government Update</w:t>
      </w:r>
    </w:p>
    <w:p w14:paraId="1DB586BE" w14:textId="2A2859CE" w:rsidR="00143D33" w:rsidRPr="00143D33" w:rsidRDefault="008C51E1" w:rsidP="00143D33">
      <w:pPr>
        <w:tabs>
          <w:tab w:val="right" w:pos="9360"/>
        </w:tabs>
        <w:spacing w:before="120" w:after="120"/>
        <w:ind w:left="360"/>
      </w:pPr>
      <w:r w:rsidRPr="00143D33">
        <w:t>Hazel Joseph, Student Government President,</w:t>
      </w:r>
      <w:r w:rsidR="003E1F45">
        <w:t xml:space="preserve"> and</w:t>
      </w:r>
      <w:r w:rsidRPr="00143D33">
        <w:t xml:space="preserve"> Tommy Mazzella, Student Government Vice President</w:t>
      </w:r>
      <w:r w:rsidR="00143D33" w:rsidRPr="00143D33">
        <w:t>, presented an update on the Joseph-Mazzella administration. They reviewed Student Government’s branches and five priorities: community, student engagement, safety, transparency, and tradition. </w:t>
      </w:r>
    </w:p>
    <w:p w14:paraId="57FEDCAC" w14:textId="77777777" w:rsidR="00143D33" w:rsidRPr="00143D33" w:rsidRDefault="00143D33" w:rsidP="00143D33">
      <w:pPr>
        <w:tabs>
          <w:tab w:val="right" w:pos="9360"/>
        </w:tabs>
        <w:spacing w:before="120" w:after="120"/>
        <w:ind w:left="360"/>
      </w:pPr>
      <w:r w:rsidRPr="00143D33">
        <w:t>They reported record participation in the most recent Student Government presidential election, monthly student newsletters, student employment initiatives, student surveys, and outreach during Market Wednesdays. They also reported 1,200 Lend-A-Wing visitors in August and approximately 3,000 pounds of food distributed to students. </w:t>
      </w:r>
    </w:p>
    <w:p w14:paraId="1767F484" w14:textId="2B14E52E" w:rsidR="008C51E1" w:rsidRPr="00143D33" w:rsidRDefault="00143D33" w:rsidP="00143D33">
      <w:pPr>
        <w:tabs>
          <w:tab w:val="right" w:pos="9360"/>
        </w:tabs>
        <w:spacing w:before="120" w:after="120"/>
        <w:ind w:left="360"/>
      </w:pPr>
      <w:r w:rsidRPr="00143D33">
        <w:t>Student Government reported awarding approximately $64,000 in scholarships during Fall 2025 and Spring 2026. The Osprey Involvement Center registered approximately 218 student organizations and had posted approximately 351 fall events. Upcoming initiatives included Homecoming Court, Mental Health Week, first-generation student recognition events, Hot Cocoa with Hazel, and Tacos with Tommy. </w:t>
      </w:r>
    </w:p>
    <w:p w14:paraId="1121297A" w14:textId="43E4BD5C" w:rsidR="005476C6" w:rsidRPr="006A7998" w:rsidRDefault="008C51E1" w:rsidP="00375955">
      <w:pPr>
        <w:pStyle w:val="Heading3"/>
      </w:pPr>
      <w:r w:rsidRPr="006A7998">
        <w:t>Review of Board of Trustees Self Evaluation Results</w:t>
      </w:r>
    </w:p>
    <w:p w14:paraId="3DE40AF9" w14:textId="3B5971FF" w:rsidR="008A546C" w:rsidRPr="008A546C" w:rsidRDefault="008A546C" w:rsidP="008A546C">
      <w:pPr>
        <w:tabs>
          <w:tab w:val="right" w:pos="9360"/>
        </w:tabs>
        <w:spacing w:before="120" w:after="120"/>
        <w:ind w:left="360"/>
      </w:pPr>
      <w:r w:rsidRPr="008A546C">
        <w:t xml:space="preserve">Chair Moore presented the Board’s self-evaluation results and reported a 100% participation rate. Trustees identified collaboration, appropriate oversight, focus on students and the University mission, and support for </w:t>
      </w:r>
      <w:proofErr w:type="gramStart"/>
      <w:r w:rsidRPr="008A546C">
        <w:t>University</w:t>
      </w:r>
      <w:proofErr w:type="gramEnd"/>
      <w:r w:rsidRPr="008A546C">
        <w:t xml:space="preserve"> leadership as strengths. </w:t>
      </w:r>
    </w:p>
    <w:p w14:paraId="0A1C3C5B" w14:textId="37722094" w:rsidR="008C51E1" w:rsidRPr="008A546C" w:rsidRDefault="008A546C" w:rsidP="008A546C">
      <w:pPr>
        <w:tabs>
          <w:tab w:val="right" w:pos="9360"/>
        </w:tabs>
        <w:spacing w:before="120" w:after="120"/>
        <w:ind w:left="360"/>
      </w:pPr>
      <w:r w:rsidRPr="008A546C">
        <w:t>Areas for continued improvement included communication and follow-through, clearer updates on major initiatives, long-term strategic planning, and greater clarity regarding enrollment growth and student outcomes. Priorities for the next one to two years included onboarding the next president, advancing enrollment and student success, strengthening UNF’s research profile, and enhancing the student experience and support for faculty and staff.</w:t>
      </w:r>
    </w:p>
    <w:p w14:paraId="78441EB6" w14:textId="77777777" w:rsidR="008C51E1" w:rsidRPr="006A7998" w:rsidRDefault="008C51E1" w:rsidP="00375955">
      <w:pPr>
        <w:pStyle w:val="Heading3"/>
      </w:pPr>
      <w:r w:rsidRPr="006A7998">
        <w:t>Action Items</w:t>
      </w:r>
    </w:p>
    <w:p w14:paraId="31335787" w14:textId="7ACC77A5" w:rsidR="005476C6" w:rsidRPr="006A7998" w:rsidRDefault="008C51E1" w:rsidP="0028705B">
      <w:pPr>
        <w:pStyle w:val="Heading4"/>
        <w:numPr>
          <w:ilvl w:val="1"/>
          <w:numId w:val="12"/>
        </w:numPr>
        <w:tabs>
          <w:tab w:val="clear" w:pos="1440"/>
          <w:tab w:val="left" w:pos="8460"/>
        </w:tabs>
        <w:ind w:left="990" w:hanging="270"/>
      </w:pPr>
      <w:r w:rsidRPr="006A7998">
        <w:t xml:space="preserve">BOT-1: </w:t>
      </w:r>
      <w:r w:rsidR="00420602" w:rsidRPr="00FF2430">
        <w:t>Ratification of Collective Bargaining Agreement with United Faculty of Florida – UNF Chapter (“UFF”)</w:t>
      </w:r>
      <w:r w:rsidR="00420602">
        <w:t xml:space="preserve"> </w:t>
      </w:r>
    </w:p>
    <w:p w14:paraId="1B1C5C2A" w14:textId="3D74E3AB" w:rsidR="00297F34" w:rsidRPr="00297F34" w:rsidRDefault="008C51E1" w:rsidP="00297F34">
      <w:pPr>
        <w:tabs>
          <w:tab w:val="right" w:pos="9360"/>
        </w:tabs>
        <w:spacing w:before="120" w:after="120"/>
        <w:ind w:left="990"/>
      </w:pPr>
      <w:r w:rsidRPr="00297F34">
        <w:lastRenderedPageBreak/>
        <w:t>Michael Mattimore, Outside Counsel &amp; Chief Negotiator</w:t>
      </w:r>
      <w:r w:rsidR="00297F34" w:rsidRPr="00297F34">
        <w:t>, presented a three-year collective bargaining agreement between the Board of Trustees and United Faculty of Florida, UNF Chapter. He stated that the full agreement streamlined the prior contract, incorporated changes in law and Board of Governors regulations, added a parental leave benefit, and preserved faculty protections and management rights. </w:t>
      </w:r>
    </w:p>
    <w:p w14:paraId="47B8BF18" w14:textId="2C3F05A1" w:rsidR="00815DB9" w:rsidRPr="00297F34" w:rsidRDefault="002545CF" w:rsidP="00993B3C">
      <w:pPr>
        <w:tabs>
          <w:tab w:val="right" w:pos="9360"/>
        </w:tabs>
        <w:spacing w:before="120" w:after="120"/>
        <w:ind w:left="990"/>
      </w:pPr>
      <w:r w:rsidRPr="002545CF">
        <w:t xml:space="preserve">Chair Moore asked for a </w:t>
      </w:r>
      <w:r w:rsidR="001419A8">
        <w:t>MOTION</w:t>
      </w:r>
      <w:r w:rsidRPr="002545CF">
        <w:t xml:space="preserve"> to approve the ratification of the Collective Bargaining Agreement with United Faculty of Florida, UNF Chapter. Trustee</w:t>
      </w:r>
      <w:r w:rsidR="00993B3C">
        <w:t xml:space="preserve"> Skinner </w:t>
      </w:r>
      <w:r w:rsidRPr="002545CF">
        <w:t xml:space="preserve">made a </w:t>
      </w:r>
      <w:r w:rsidR="001419A8">
        <w:t>MOTION</w:t>
      </w:r>
      <w:r w:rsidRPr="002545CF">
        <w:t xml:space="preserve"> to </w:t>
      </w:r>
      <w:r w:rsidR="001419A8">
        <w:t>APPROVE</w:t>
      </w:r>
      <w:r w:rsidRPr="002545CF">
        <w:t xml:space="preserve">, and Trustee </w:t>
      </w:r>
      <w:r w:rsidR="00993B3C">
        <w:t xml:space="preserve">Mayo </w:t>
      </w:r>
      <w:r w:rsidR="001419A8">
        <w:t>SECONDED</w:t>
      </w:r>
      <w:r w:rsidRPr="002545CF">
        <w:t>. The Collective Bargaining Agreement with United Faculty of Florida, UNF Chapter was unanimously ratified by the Board.</w:t>
      </w:r>
    </w:p>
    <w:p w14:paraId="3D5F6F22" w14:textId="7C642AA7" w:rsidR="00FF2430" w:rsidRPr="006A7998" w:rsidRDefault="00FF2430" w:rsidP="0028705B">
      <w:pPr>
        <w:pStyle w:val="Heading4"/>
        <w:numPr>
          <w:ilvl w:val="1"/>
          <w:numId w:val="12"/>
        </w:numPr>
        <w:tabs>
          <w:tab w:val="clear" w:pos="1440"/>
          <w:tab w:val="left" w:pos="8460"/>
        </w:tabs>
        <w:ind w:left="990" w:hanging="270"/>
      </w:pPr>
      <w:r w:rsidRPr="006A7998">
        <w:t>BOT-</w:t>
      </w:r>
      <w:r>
        <w:t>2</w:t>
      </w:r>
      <w:r w:rsidRPr="006A7998">
        <w:t xml:space="preserve">: </w:t>
      </w:r>
      <w:r w:rsidR="00420602" w:rsidRPr="006A7998">
        <w:t>Ratification of Wage Agreement with United Faculty of Florida –                 UNF Chapter (“UFF”)</w:t>
      </w:r>
    </w:p>
    <w:p w14:paraId="5DACC5E5" w14:textId="77777777" w:rsidR="00C97D00" w:rsidRPr="00C97D00" w:rsidRDefault="00C97D00" w:rsidP="00C97D00">
      <w:pPr>
        <w:tabs>
          <w:tab w:val="right" w:pos="9360"/>
        </w:tabs>
        <w:spacing w:before="120" w:after="120"/>
        <w:ind w:left="990"/>
      </w:pPr>
      <w:r w:rsidRPr="00C97D00">
        <w:t xml:space="preserve">Mr. Mattimore presented a memorandum of understanding providing a 3% salary increase for eligible faculty and a $1,000 one-time payment for eligible visiting faculty. He stated that the agreement aligned faculty wage actions with increases approved for non-represented faculty and staff. </w:t>
      </w:r>
    </w:p>
    <w:p w14:paraId="6FC5D55F" w14:textId="70D3BF3B" w:rsidR="00A474CC" w:rsidRPr="00A474CC" w:rsidRDefault="00A474CC" w:rsidP="00A474CC">
      <w:pPr>
        <w:tabs>
          <w:tab w:val="right" w:pos="9360"/>
        </w:tabs>
        <w:spacing w:before="120" w:after="120"/>
        <w:ind w:left="990"/>
      </w:pPr>
      <w:r w:rsidRPr="00A474CC">
        <w:t xml:space="preserve">Chair Moore asked for a </w:t>
      </w:r>
      <w:r w:rsidR="00AA2C2D">
        <w:t>MOTION</w:t>
      </w:r>
      <w:r w:rsidRPr="00A474CC">
        <w:t xml:space="preserve"> to approve the ratification of the Wage Agreement with United Faculty of Florida, UNF Chapter. Trustee </w:t>
      </w:r>
      <w:r w:rsidR="00AA2C2D">
        <w:t>Demetree</w:t>
      </w:r>
      <w:r w:rsidRPr="00A474CC">
        <w:t xml:space="preserve"> made a </w:t>
      </w:r>
      <w:r w:rsidR="00AA2C2D">
        <w:t>MOTION</w:t>
      </w:r>
      <w:r w:rsidRPr="00A474CC">
        <w:t xml:space="preserve"> to </w:t>
      </w:r>
      <w:r w:rsidR="00AA2C2D">
        <w:t>APPROVE</w:t>
      </w:r>
      <w:r w:rsidRPr="00A474CC">
        <w:t xml:space="preserve">, and Trustee </w:t>
      </w:r>
      <w:r w:rsidR="00AA2C2D">
        <w:t>Mayo</w:t>
      </w:r>
      <w:r w:rsidRPr="00A474CC">
        <w:t xml:space="preserve"> </w:t>
      </w:r>
      <w:r w:rsidR="001419A8">
        <w:t>SECONDED</w:t>
      </w:r>
      <w:r w:rsidRPr="00A474CC">
        <w:t>. The Wage Agreement with United Faculty of Florida, UNF Chapter was unanimously ratified by the Board.</w:t>
      </w:r>
    </w:p>
    <w:p w14:paraId="1137493D" w14:textId="11F7F02E" w:rsidR="00FF2430" w:rsidRPr="00C97D00" w:rsidRDefault="00C97D00" w:rsidP="00C97D00">
      <w:pPr>
        <w:tabs>
          <w:tab w:val="right" w:pos="9360"/>
        </w:tabs>
        <w:spacing w:before="120" w:after="120"/>
        <w:ind w:left="990"/>
      </w:pPr>
      <w:r w:rsidRPr="00C97D00">
        <w:t xml:space="preserve">Mr. Mattimore thanked both bargaining teams, the administration, and the Board for their support. </w:t>
      </w:r>
    </w:p>
    <w:p w14:paraId="7104729A" w14:textId="19DF75E4" w:rsidR="005476C6" w:rsidRPr="006A7998" w:rsidRDefault="008C51E1" w:rsidP="0028705B">
      <w:pPr>
        <w:pStyle w:val="Heading4"/>
        <w:numPr>
          <w:ilvl w:val="1"/>
          <w:numId w:val="12"/>
        </w:numPr>
        <w:tabs>
          <w:tab w:val="clear" w:pos="1440"/>
          <w:tab w:val="left" w:pos="8460"/>
        </w:tabs>
        <w:ind w:left="990" w:hanging="270"/>
      </w:pPr>
      <w:r w:rsidRPr="006A7998">
        <w:t>BOT-</w:t>
      </w:r>
      <w:r w:rsidR="00FF2430">
        <w:t>3</w:t>
      </w:r>
      <w:r w:rsidRPr="006A7998">
        <w:t>: Performance Based Funding Metric 10</w:t>
      </w:r>
    </w:p>
    <w:p w14:paraId="15B31DAD" w14:textId="0F55866B" w:rsidR="008E4198" w:rsidRDefault="008E4198" w:rsidP="008E4198">
      <w:pPr>
        <w:tabs>
          <w:tab w:val="right" w:pos="9360"/>
        </w:tabs>
        <w:spacing w:before="120" w:after="120"/>
        <w:ind w:left="990"/>
      </w:pPr>
      <w:r>
        <w:t>Dr. Abby Willcox, Vice President of Institutional Research and Performance, presented recommended revisions to Performance-Based Funding Metric 10. She explained that maintaining the percentage of bachelor’s graduates completing internships as our Board of Trustees choice metric would be difficult to continue to improve as we see continued growth in our total undergraduate student population. UNF is the second highest performing institution in the SUS on this metric, and keeping this version of the internship metric would likely produce only six to seven excellence points in the 2027 round of performance-based funding.</w:t>
      </w:r>
    </w:p>
    <w:p w14:paraId="1D50C24D" w14:textId="684BF728" w:rsidR="008E4198" w:rsidRDefault="008E4198" w:rsidP="008E4198">
      <w:pPr>
        <w:tabs>
          <w:tab w:val="right" w:pos="9360"/>
        </w:tabs>
        <w:spacing w:before="120" w:after="120"/>
        <w:ind w:left="990"/>
      </w:pPr>
      <w:r>
        <w:t xml:space="preserve">Dr. Willcox recommended changing the metric to the number of degree-seeking students completing their first internship during the academic year, an option given to all institutions using an internship metric by Board of Governors staff. She reported a baseline of 1,756 students and projected that the revised measure could earn 10 excellence points in the 2027 and 2028 performance funding cycles. She also noted the trend of increasing internship participation among freshmen and sophomores. </w:t>
      </w:r>
    </w:p>
    <w:p w14:paraId="6EECD951" w14:textId="03951871" w:rsidR="008E4198" w:rsidRDefault="008E4198" w:rsidP="008E4198">
      <w:pPr>
        <w:tabs>
          <w:tab w:val="right" w:pos="9360"/>
        </w:tabs>
        <w:spacing w:before="120" w:after="120"/>
        <w:ind w:left="990"/>
      </w:pPr>
      <w:r>
        <w:lastRenderedPageBreak/>
        <w:t>Chair Moore requested a MOTION to approve the revisions to Performance-Based Funding Metric 10, as presented. Trustee Mayo made a MOTION to APPROVE, and Trustee Patel SECONDED. The Board unanimously approved the revisions to Performance-Based Funding Metric 10.</w:t>
      </w:r>
    </w:p>
    <w:p w14:paraId="0A02B718" w14:textId="41016408" w:rsidR="008C51E1" w:rsidRPr="005E50CA" w:rsidRDefault="008E4198" w:rsidP="008E4198">
      <w:pPr>
        <w:tabs>
          <w:tab w:val="right" w:pos="9360"/>
        </w:tabs>
        <w:spacing w:before="120" w:after="120"/>
        <w:ind w:left="990"/>
      </w:pPr>
      <w:r>
        <w:t>Dr. Willcox also reviewed recent national rankings. She reported that UNF ranked No. 128 among public universities in the U.S. News &amp; World Report ranking and explained changes involving new institutions included in the ranking due to the 2025 Carnegie classification changes and replacing the median debt metric with a new earnings-by-major methodology. She also reported that UNF ranked No. 58 among public universities in the inaugural Times ranking, which places greater emphasis on student outcomes.</w:t>
      </w:r>
    </w:p>
    <w:p w14:paraId="216D8202" w14:textId="04FE03FA" w:rsidR="005476C6" w:rsidRPr="006A7998" w:rsidRDefault="008C51E1" w:rsidP="0028705B">
      <w:pPr>
        <w:pStyle w:val="Heading4"/>
        <w:numPr>
          <w:ilvl w:val="1"/>
          <w:numId w:val="12"/>
        </w:numPr>
        <w:tabs>
          <w:tab w:val="clear" w:pos="1440"/>
          <w:tab w:val="left" w:pos="8460"/>
        </w:tabs>
        <w:ind w:left="990" w:hanging="270"/>
      </w:pPr>
      <w:r w:rsidRPr="006A7998">
        <w:t>BOT-</w:t>
      </w:r>
      <w:r w:rsidR="00FF2430">
        <w:t>4</w:t>
      </w:r>
      <w:r w:rsidRPr="006A7998">
        <w:t xml:space="preserve">: Presidential Employment </w:t>
      </w:r>
      <w:r w:rsidR="00781829">
        <w:t>Agreement Between</w:t>
      </w:r>
      <w:r w:rsidR="00563BE6">
        <w:t xml:space="preserve"> Dr. Michael P. Shannon</w:t>
      </w:r>
      <w:r w:rsidR="00781829">
        <w:t xml:space="preserve"> and UNF Board of Trustees</w:t>
      </w:r>
    </w:p>
    <w:p w14:paraId="3E10E331" w14:textId="45D87570" w:rsidR="00854B3A" w:rsidRPr="00854B3A" w:rsidRDefault="00854B3A" w:rsidP="00854B3A">
      <w:pPr>
        <w:tabs>
          <w:tab w:val="right" w:pos="9360"/>
        </w:tabs>
        <w:spacing w:before="120" w:after="120"/>
        <w:ind w:left="990"/>
      </w:pPr>
      <w:r w:rsidRPr="00854B3A">
        <w:t xml:space="preserve">Chair Moore presented an overview of the proposed presidential employment agreement with Dr. Michael P. Shannon. </w:t>
      </w:r>
    </w:p>
    <w:p w14:paraId="7F66DB16" w14:textId="12B1068B" w:rsidR="00854B3A" w:rsidRPr="00854B3A" w:rsidRDefault="00854B3A" w:rsidP="00854B3A">
      <w:pPr>
        <w:tabs>
          <w:tab w:val="right" w:pos="9360"/>
        </w:tabs>
        <w:spacing w:before="120" w:after="120"/>
        <w:ind w:left="990"/>
      </w:pPr>
      <w:r w:rsidRPr="00854B3A">
        <w:t>Chair Moore reviewed the annual evaluation process</w:t>
      </w:r>
      <w:r w:rsidR="00E73591">
        <w:t xml:space="preserve"> in the Sunshine</w:t>
      </w:r>
      <w:r w:rsidRPr="00854B3A">
        <w:t xml:space="preserve">, initial six-month goals, termination provisions, severance, and outside service. He stated that compensation fell within the range identified in the Board’s compensation study. </w:t>
      </w:r>
    </w:p>
    <w:p w14:paraId="4742A1D4" w14:textId="77777777" w:rsidR="00AF1F60" w:rsidRDefault="00AF1F60" w:rsidP="00AF1F60">
      <w:pPr>
        <w:tabs>
          <w:tab w:val="right" w:pos="9360"/>
        </w:tabs>
        <w:spacing w:before="120" w:after="120"/>
        <w:ind w:left="990"/>
      </w:pPr>
      <w:r>
        <w:t>During discussion, Trustee Patel expressed concern that the 30% incentive compensation did not provide sufficient flexibility to reward exceptional performance or hold the President accountable for unmet goals. He emphasized that the Board of Governors used measurable performance metrics to hold universities accountable and advocated for similarly measurable presidential goals. Trustee Patel recommended increasing the potential incentive compensation to 50% of base salary and tying the award to performance measures such as enrollment, student outcomes, and state funding.</w:t>
      </w:r>
    </w:p>
    <w:p w14:paraId="518E5A0B" w14:textId="77777777" w:rsidR="007C650C" w:rsidRDefault="00AF1F60" w:rsidP="00AF1F60">
      <w:pPr>
        <w:tabs>
          <w:tab w:val="right" w:pos="9360"/>
        </w:tabs>
        <w:spacing w:before="120" w:after="120"/>
        <w:ind w:left="990"/>
      </w:pPr>
      <w:r>
        <w:t xml:space="preserve">Trustee Lerner supported greater scrutiny of performance-based compensation but cautioned against creating incentives that could encourage growth at the expense of student success, particularly given areas of the University that were under-resourced. She supported establishing rigorous expectations and awarding incentive compensation based on achievement rather than treating the full amount as guaranteed. </w:t>
      </w:r>
    </w:p>
    <w:p w14:paraId="5E352485" w14:textId="69E35705" w:rsidR="00AF1F60" w:rsidRDefault="00AF1F60" w:rsidP="00AF1F60">
      <w:pPr>
        <w:tabs>
          <w:tab w:val="right" w:pos="9360"/>
        </w:tabs>
        <w:spacing w:before="120" w:after="120"/>
        <w:ind w:left="990"/>
      </w:pPr>
      <w:r>
        <w:t>Trustee Mayo agreed that performance measures should align with the University’s strategic goals and discussed developing measurable expectations for relationship building and other presidential responsibilities.</w:t>
      </w:r>
    </w:p>
    <w:p w14:paraId="1060BA9A" w14:textId="77777777" w:rsidR="007C650C" w:rsidRDefault="00AF1F60" w:rsidP="00AF1F60">
      <w:pPr>
        <w:tabs>
          <w:tab w:val="right" w:pos="9360"/>
        </w:tabs>
        <w:spacing w:before="120" w:after="120"/>
        <w:ind w:left="990"/>
      </w:pPr>
      <w:r>
        <w:t xml:space="preserve">Trustee Korman Shelton suggested incorporating goals identified by Dr. Shannon during the presidential interview process, including retention, rather than relying solely on the existing strategic plan. </w:t>
      </w:r>
    </w:p>
    <w:p w14:paraId="666E145E" w14:textId="366D0B8C" w:rsidR="00AF1F60" w:rsidRDefault="00AF1F60" w:rsidP="00AF1F60">
      <w:pPr>
        <w:tabs>
          <w:tab w:val="right" w:pos="9360"/>
        </w:tabs>
        <w:spacing w:before="120" w:after="120"/>
        <w:ind w:left="990"/>
      </w:pPr>
      <w:r>
        <w:lastRenderedPageBreak/>
        <w:t>Trustee Patel reiterated that Board of Governors performance measures already balanced enrollment growth with graduation, retention, and student outcomes and stated that increased state funding could serve as one measure of successful relationship building.</w:t>
      </w:r>
    </w:p>
    <w:p w14:paraId="5FF45438" w14:textId="77777777" w:rsidR="007C650C" w:rsidRDefault="00AF1F60" w:rsidP="00AF1F60">
      <w:pPr>
        <w:tabs>
          <w:tab w:val="right" w:pos="9360"/>
        </w:tabs>
        <w:spacing w:before="120" w:after="120"/>
        <w:ind w:left="990"/>
      </w:pPr>
      <w:r>
        <w:t xml:space="preserve">Trustee Lazzara agreed with increasing the performance-based component and discussed using graduated incentive levels based on the degree to which established goals were achieved. </w:t>
      </w:r>
    </w:p>
    <w:p w14:paraId="15D746D6" w14:textId="5D21422B" w:rsidR="00AF1F60" w:rsidRDefault="00AF1F60" w:rsidP="00AF1F60">
      <w:pPr>
        <w:tabs>
          <w:tab w:val="right" w:pos="9360"/>
        </w:tabs>
        <w:spacing w:before="120" w:after="120"/>
        <w:ind w:left="990"/>
      </w:pPr>
      <w:r>
        <w:t xml:space="preserve">Trustee Boyle stated that the proposed compensation aligned with the compensation study and supported greater scrutiny of performance-based </w:t>
      </w:r>
      <w:proofErr w:type="gramStart"/>
      <w:r>
        <w:t>compensation, but</w:t>
      </w:r>
      <w:proofErr w:type="gramEnd"/>
      <w:r>
        <w:t xml:space="preserve"> suggested retaining the 30% incentive during Dr. Shannon’s first year and considering an adjustment in subsequent years after he had time to learn the University and navigate Tallahassee.</w:t>
      </w:r>
    </w:p>
    <w:p w14:paraId="0120B0FD" w14:textId="77777777" w:rsidR="007C650C" w:rsidRDefault="00AF1F60" w:rsidP="00AF1F60">
      <w:pPr>
        <w:tabs>
          <w:tab w:val="right" w:pos="9360"/>
        </w:tabs>
        <w:spacing w:before="120" w:after="120"/>
        <w:ind w:left="990"/>
      </w:pPr>
      <w:r>
        <w:t xml:space="preserve">Trustee Demetree supported providing greater compensation for exceptional performance and noted the importance of remaining competitive in retaining a successful president. </w:t>
      </w:r>
    </w:p>
    <w:p w14:paraId="705BA538" w14:textId="3B4FD810" w:rsidR="00AF1F60" w:rsidRDefault="00AF1F60" w:rsidP="00AF1F60">
      <w:pPr>
        <w:tabs>
          <w:tab w:val="right" w:pos="9360"/>
        </w:tabs>
        <w:spacing w:before="120" w:after="120"/>
        <w:ind w:left="990"/>
      </w:pPr>
      <w:r>
        <w:t>Trustee Skinner emphasized that the agreement provided for incentive compensation of up to 30% and that the Board was responsible for establishing goals, evaluating performance, and determining the amount ultimately awarded. He stated that stronger Board accountability in administering the incentive was preferable to increasing the maximum percentage</w:t>
      </w:r>
      <w:r w:rsidR="00610C7D">
        <w:t>.</w:t>
      </w:r>
    </w:p>
    <w:p w14:paraId="355AD633" w14:textId="77777777" w:rsidR="00186A53" w:rsidRDefault="00AF1F60" w:rsidP="00AF1F60">
      <w:pPr>
        <w:tabs>
          <w:tab w:val="right" w:pos="9360"/>
        </w:tabs>
        <w:spacing w:before="120" w:after="120"/>
        <w:ind w:left="990"/>
      </w:pPr>
      <w:r>
        <w:t xml:space="preserve">Trustee Patel proposed lowering the base salary while increasing the potential incentive compensation to provide greater performance-based flexibility. </w:t>
      </w:r>
    </w:p>
    <w:p w14:paraId="1A00FA4A" w14:textId="77777777" w:rsidR="00186A53" w:rsidRDefault="00AF1F60" w:rsidP="00AF1F60">
      <w:pPr>
        <w:tabs>
          <w:tab w:val="right" w:pos="9360"/>
        </w:tabs>
        <w:spacing w:before="120" w:after="120"/>
        <w:ind w:left="990"/>
      </w:pPr>
      <w:r>
        <w:t xml:space="preserve">Trustee Lazzara stated that the expectation was for the President to give his full effort regardless of the incentive structure and noted the importance of considering per-student funding as enrollment increased. </w:t>
      </w:r>
    </w:p>
    <w:p w14:paraId="26222F4D" w14:textId="77777777" w:rsidR="00186A53" w:rsidRDefault="00AF1F60" w:rsidP="00AF1F60">
      <w:pPr>
        <w:tabs>
          <w:tab w:val="right" w:pos="9360"/>
        </w:tabs>
        <w:spacing w:before="120" w:after="120"/>
        <w:ind w:left="990"/>
      </w:pPr>
      <w:r>
        <w:t xml:space="preserve">Trustee Lerner cautioned that substantially increasing incentive compensation could place additional burdens on </w:t>
      </w:r>
      <w:proofErr w:type="gramStart"/>
      <w:r>
        <w:t>University</w:t>
      </w:r>
      <w:proofErr w:type="gramEnd"/>
      <w:r>
        <w:t xml:space="preserve"> resources. </w:t>
      </w:r>
    </w:p>
    <w:p w14:paraId="41B572AF" w14:textId="58C06B55" w:rsidR="00AF1F60" w:rsidRDefault="00AF1F60" w:rsidP="00AF1F60">
      <w:pPr>
        <w:tabs>
          <w:tab w:val="right" w:pos="9360"/>
        </w:tabs>
        <w:spacing w:before="120" w:after="120"/>
        <w:ind w:left="990"/>
      </w:pPr>
      <w:r>
        <w:t>Trustee Demetree asked whether the Board could increase incentive compensation in the future for extraordinary performance</w:t>
      </w:r>
      <w:r w:rsidR="00EE5B19">
        <w:t xml:space="preserve">. </w:t>
      </w:r>
      <w:r>
        <w:t>V</w:t>
      </w:r>
      <w:r w:rsidR="00610C7D">
        <w:t>P</w:t>
      </w:r>
      <w:r>
        <w:t xml:space="preserve"> Stone confirmed that the Board had the authority to do so.</w:t>
      </w:r>
    </w:p>
    <w:p w14:paraId="2536D5CF" w14:textId="2927ECFE" w:rsidR="008C51E1" w:rsidRPr="00854B3A" w:rsidRDefault="00A63964" w:rsidP="00AF1F60">
      <w:pPr>
        <w:tabs>
          <w:tab w:val="right" w:pos="9360"/>
        </w:tabs>
        <w:spacing w:before="120" w:after="120"/>
        <w:ind w:left="990"/>
      </w:pPr>
      <w:r w:rsidRPr="00A63964">
        <w:t>Chair Moore requested a</w:t>
      </w:r>
      <w:r w:rsidR="00610C7D">
        <w:t xml:space="preserve"> MOTION</w:t>
      </w:r>
      <w:r w:rsidRPr="00A63964">
        <w:t xml:space="preserve"> to approve the Presidential Employment Agreement between Dr. Michael P. Shannon and the UNF Board of Trustees. Trustee</w:t>
      </w:r>
      <w:r w:rsidR="00C436F4">
        <w:t xml:space="preserve"> Demetree</w:t>
      </w:r>
      <w:r w:rsidRPr="00A63964">
        <w:t xml:space="preserve"> made a </w:t>
      </w:r>
      <w:r w:rsidR="001419A8">
        <w:t>MOTION</w:t>
      </w:r>
      <w:r w:rsidRPr="00A63964">
        <w:t xml:space="preserve"> to </w:t>
      </w:r>
      <w:r w:rsidR="001419A8">
        <w:t>APPROVE</w:t>
      </w:r>
      <w:r w:rsidRPr="00A63964">
        <w:t xml:space="preserve"> and Trustee </w:t>
      </w:r>
      <w:r w:rsidR="00C436F4">
        <w:t>Mayo</w:t>
      </w:r>
      <w:r w:rsidRPr="00A63964">
        <w:t xml:space="preserve"> </w:t>
      </w:r>
      <w:r w:rsidR="001419A8">
        <w:t>SECONDED</w:t>
      </w:r>
      <w:r w:rsidR="009E3818">
        <w:t>.</w:t>
      </w:r>
      <w:r w:rsidRPr="00A63964">
        <w:t xml:space="preserve"> The Board approved the Presidential Employment Agreement by a vote of </w:t>
      </w:r>
      <w:r w:rsidR="00F56C71">
        <w:t>10</w:t>
      </w:r>
      <w:r w:rsidRPr="00A63964">
        <w:t xml:space="preserve"> to </w:t>
      </w:r>
      <w:r w:rsidR="00F56C71">
        <w:t>1</w:t>
      </w:r>
      <w:r w:rsidRPr="00A63964">
        <w:t xml:space="preserve">, with Trustee </w:t>
      </w:r>
      <w:r>
        <w:t>Patel</w:t>
      </w:r>
      <w:r w:rsidRPr="00A63964">
        <w:t xml:space="preserve"> voting nay</w:t>
      </w:r>
      <w:r w:rsidR="00854B3A" w:rsidRPr="00854B3A">
        <w:t>.</w:t>
      </w:r>
    </w:p>
    <w:p w14:paraId="43B5219E" w14:textId="1FF289BF" w:rsidR="008C51E1" w:rsidRPr="006A7998" w:rsidRDefault="008C51E1" w:rsidP="0028705B">
      <w:pPr>
        <w:pStyle w:val="Heading4"/>
        <w:numPr>
          <w:ilvl w:val="1"/>
          <w:numId w:val="12"/>
        </w:numPr>
        <w:tabs>
          <w:tab w:val="clear" w:pos="1440"/>
          <w:tab w:val="left" w:pos="8460"/>
        </w:tabs>
        <w:ind w:left="990" w:hanging="270"/>
      </w:pPr>
      <w:r w:rsidRPr="006A7998">
        <w:t>BOT-</w:t>
      </w:r>
      <w:r w:rsidR="00FF2430">
        <w:t>5</w:t>
      </w:r>
      <w:r w:rsidRPr="006A7998">
        <w:t>: Consent Agenda</w:t>
      </w:r>
    </w:p>
    <w:p w14:paraId="16D785D0" w14:textId="77777777" w:rsidR="008C51E1" w:rsidRPr="006A7998" w:rsidRDefault="008C51E1" w:rsidP="0028705B">
      <w:pPr>
        <w:pStyle w:val="p"/>
        <w:numPr>
          <w:ilvl w:val="0"/>
          <w:numId w:val="13"/>
        </w:numPr>
        <w:rPr>
          <w:rFonts w:eastAsia="Calibri" w:cs="Calibri"/>
        </w:rPr>
      </w:pPr>
      <w:r w:rsidRPr="006A7998">
        <w:rPr>
          <w:rFonts w:eastAsia="Calibri" w:cs="Calibri"/>
        </w:rPr>
        <w:t xml:space="preserve">March 4, </w:t>
      </w:r>
      <w:proofErr w:type="gramStart"/>
      <w:r w:rsidRPr="006A7998">
        <w:rPr>
          <w:rFonts w:eastAsia="Calibri" w:cs="Calibri"/>
        </w:rPr>
        <w:t>2026</w:t>
      </w:r>
      <w:proofErr w:type="gramEnd"/>
      <w:r w:rsidRPr="006A7998">
        <w:rPr>
          <w:rFonts w:eastAsia="Calibri" w:cs="Calibri"/>
        </w:rPr>
        <w:t xml:space="preserve"> Board of Trustees Draft Meeting Minutes</w:t>
      </w:r>
    </w:p>
    <w:p w14:paraId="6535471D" w14:textId="77777777" w:rsidR="008C51E1" w:rsidRPr="006A7998" w:rsidRDefault="008C51E1" w:rsidP="0028705B">
      <w:pPr>
        <w:pStyle w:val="p"/>
        <w:numPr>
          <w:ilvl w:val="0"/>
          <w:numId w:val="13"/>
        </w:numPr>
        <w:rPr>
          <w:rFonts w:eastAsia="Calibri" w:cs="Calibri"/>
        </w:rPr>
      </w:pPr>
      <w:r w:rsidRPr="006A7998">
        <w:rPr>
          <w:rFonts w:eastAsia="Calibri" w:cs="Calibri"/>
        </w:rPr>
        <w:lastRenderedPageBreak/>
        <w:t xml:space="preserve">April 22, </w:t>
      </w:r>
      <w:proofErr w:type="gramStart"/>
      <w:r w:rsidRPr="006A7998">
        <w:rPr>
          <w:rFonts w:eastAsia="Calibri" w:cs="Calibri"/>
        </w:rPr>
        <w:t>2026</w:t>
      </w:r>
      <w:proofErr w:type="gramEnd"/>
      <w:r w:rsidRPr="006A7998">
        <w:rPr>
          <w:rFonts w:eastAsia="Calibri" w:cs="Calibri"/>
        </w:rPr>
        <w:t xml:space="preserve"> Board of Trustees Draft Meeting Minutes</w:t>
      </w:r>
    </w:p>
    <w:p w14:paraId="47F61979" w14:textId="77777777" w:rsidR="008C51E1" w:rsidRPr="006A7998" w:rsidRDefault="008C51E1" w:rsidP="0028705B">
      <w:pPr>
        <w:pStyle w:val="p"/>
        <w:numPr>
          <w:ilvl w:val="0"/>
          <w:numId w:val="13"/>
        </w:numPr>
        <w:rPr>
          <w:rFonts w:eastAsia="Calibri" w:cs="Calibri"/>
        </w:rPr>
      </w:pPr>
      <w:r w:rsidRPr="006A7998">
        <w:rPr>
          <w:rFonts w:eastAsia="Calibri" w:cs="Calibri"/>
        </w:rPr>
        <w:t xml:space="preserve">June 23, </w:t>
      </w:r>
      <w:proofErr w:type="gramStart"/>
      <w:r w:rsidRPr="006A7998">
        <w:rPr>
          <w:rFonts w:eastAsia="Calibri" w:cs="Calibri"/>
        </w:rPr>
        <w:t>2026</w:t>
      </w:r>
      <w:proofErr w:type="gramEnd"/>
      <w:r w:rsidRPr="006A7998">
        <w:rPr>
          <w:rFonts w:eastAsia="Calibri" w:cs="Calibri"/>
        </w:rPr>
        <w:t xml:space="preserve"> Board of Trustees Draft Meeting Minutes</w:t>
      </w:r>
    </w:p>
    <w:p w14:paraId="473C0D0D" w14:textId="77777777" w:rsidR="008C51E1" w:rsidRPr="006A7998" w:rsidRDefault="008C51E1" w:rsidP="0028705B">
      <w:pPr>
        <w:pStyle w:val="p"/>
        <w:numPr>
          <w:ilvl w:val="0"/>
          <w:numId w:val="13"/>
        </w:numPr>
        <w:spacing w:after="240"/>
        <w:rPr>
          <w:rFonts w:eastAsia="Calibri" w:cs="Calibri"/>
        </w:rPr>
      </w:pPr>
      <w:r w:rsidRPr="006A7998">
        <w:rPr>
          <w:rFonts w:eastAsia="Calibri" w:cs="Calibri"/>
        </w:rPr>
        <w:t xml:space="preserve">August 7, </w:t>
      </w:r>
      <w:proofErr w:type="gramStart"/>
      <w:r w:rsidRPr="006A7998">
        <w:rPr>
          <w:rFonts w:eastAsia="Calibri" w:cs="Calibri"/>
        </w:rPr>
        <w:t>2026</w:t>
      </w:r>
      <w:proofErr w:type="gramEnd"/>
      <w:r w:rsidRPr="006A7998">
        <w:rPr>
          <w:rFonts w:eastAsia="Calibri" w:cs="Calibri"/>
        </w:rPr>
        <w:t xml:space="preserve"> Special Board of Trustees Draft Meeting Minutes</w:t>
      </w:r>
    </w:p>
    <w:p w14:paraId="65CD7A3F" w14:textId="77777777" w:rsidR="008C51E1" w:rsidRPr="006A7998" w:rsidRDefault="008C51E1" w:rsidP="002A41EA">
      <w:pPr>
        <w:pStyle w:val="Heading5"/>
      </w:pPr>
      <w:r w:rsidRPr="006A7998">
        <w:t>From the Academic and Student Affairs Committee</w:t>
      </w:r>
    </w:p>
    <w:p w14:paraId="16D7AA84" w14:textId="535364A0" w:rsidR="008C51E1" w:rsidRPr="006A7998" w:rsidRDefault="008C51E1" w:rsidP="0028705B">
      <w:pPr>
        <w:pStyle w:val="p"/>
        <w:numPr>
          <w:ilvl w:val="0"/>
          <w:numId w:val="13"/>
        </w:numPr>
        <w:rPr>
          <w:rFonts w:eastAsia="Calibri" w:cs="Calibri"/>
        </w:rPr>
      </w:pPr>
      <w:r w:rsidRPr="006A7998">
        <w:rPr>
          <w:rFonts w:eastAsia="Calibri" w:cs="Calibri"/>
        </w:rPr>
        <w:t xml:space="preserve">June 18, </w:t>
      </w:r>
      <w:proofErr w:type="gramStart"/>
      <w:r w:rsidRPr="006A7998">
        <w:rPr>
          <w:rFonts w:eastAsia="Calibri" w:cs="Calibri"/>
        </w:rPr>
        <w:t>2026</w:t>
      </w:r>
      <w:proofErr w:type="gramEnd"/>
      <w:r w:rsidRPr="006A7998">
        <w:rPr>
          <w:rFonts w:eastAsia="Calibri" w:cs="Calibri"/>
        </w:rPr>
        <w:t xml:space="preserve"> Draft Academic and Student Affairs Committee</w:t>
      </w:r>
      <w:r w:rsidR="00C35C98">
        <w:rPr>
          <w:rFonts w:eastAsia="Calibri" w:cs="Calibri"/>
        </w:rPr>
        <w:t xml:space="preserve"> Meeting Minutes</w:t>
      </w:r>
    </w:p>
    <w:p w14:paraId="6AB54572" w14:textId="77777777" w:rsidR="008C51E1" w:rsidRPr="006A7998" w:rsidRDefault="008C51E1" w:rsidP="0028705B">
      <w:pPr>
        <w:pStyle w:val="p"/>
        <w:numPr>
          <w:ilvl w:val="0"/>
          <w:numId w:val="13"/>
        </w:numPr>
        <w:rPr>
          <w:rFonts w:eastAsia="Calibri" w:cs="Calibri"/>
        </w:rPr>
      </w:pPr>
      <w:r w:rsidRPr="006A7998">
        <w:rPr>
          <w:rFonts w:eastAsia="Calibri" w:cs="Calibri"/>
        </w:rPr>
        <w:t>Proposed Amendment: Regulation 5.0010R Student Code of Conduct</w:t>
      </w:r>
    </w:p>
    <w:p w14:paraId="473608CB" w14:textId="77777777" w:rsidR="008C51E1" w:rsidRPr="006A7998" w:rsidRDefault="008C51E1" w:rsidP="0028705B">
      <w:pPr>
        <w:pStyle w:val="p"/>
        <w:numPr>
          <w:ilvl w:val="0"/>
          <w:numId w:val="13"/>
        </w:numPr>
        <w:rPr>
          <w:rFonts w:eastAsia="Calibri" w:cs="Calibri"/>
        </w:rPr>
      </w:pPr>
      <w:r w:rsidRPr="006A7998">
        <w:rPr>
          <w:rFonts w:eastAsia="Calibri" w:cs="Calibri"/>
        </w:rPr>
        <w:t>Self-supporting and Market Tuition Rate College-Credit Programs Annual Report, 2025-26</w:t>
      </w:r>
    </w:p>
    <w:p w14:paraId="7EFC408A" w14:textId="77777777" w:rsidR="008C51E1" w:rsidRPr="006A7998" w:rsidRDefault="008C51E1" w:rsidP="0028705B">
      <w:pPr>
        <w:pStyle w:val="p"/>
        <w:numPr>
          <w:ilvl w:val="0"/>
          <w:numId w:val="13"/>
        </w:numPr>
        <w:rPr>
          <w:rFonts w:eastAsia="Calibri" w:cs="Calibri"/>
        </w:rPr>
      </w:pPr>
      <w:r w:rsidRPr="006A7998">
        <w:rPr>
          <w:rFonts w:eastAsia="Calibri" w:cs="Calibri"/>
        </w:rPr>
        <w:t>Foreign Influence Annual Report (July 2025 - June 2026)</w:t>
      </w:r>
    </w:p>
    <w:p w14:paraId="2E44E472" w14:textId="6425AA09" w:rsidR="008C51E1" w:rsidRPr="006A7998" w:rsidRDefault="008C51E1" w:rsidP="0028705B">
      <w:pPr>
        <w:pStyle w:val="p"/>
        <w:numPr>
          <w:ilvl w:val="0"/>
          <w:numId w:val="13"/>
        </w:numPr>
        <w:rPr>
          <w:rFonts w:eastAsia="Calibri" w:cs="Calibri"/>
        </w:rPr>
      </w:pPr>
      <w:r w:rsidRPr="006A7998">
        <w:rPr>
          <w:rFonts w:eastAsia="Calibri" w:cs="Calibri"/>
        </w:rPr>
        <w:t xml:space="preserve">Annual Textbook and Instructional Materials Affordability Report (August 2025 - </w:t>
      </w:r>
      <w:r w:rsidR="002B407F" w:rsidRPr="006A7998">
        <w:rPr>
          <w:rFonts w:eastAsia="Calibri" w:cs="Calibri"/>
        </w:rPr>
        <w:t>J</w:t>
      </w:r>
      <w:r w:rsidRPr="006A7998">
        <w:rPr>
          <w:rFonts w:eastAsia="Calibri" w:cs="Calibri"/>
        </w:rPr>
        <w:t>uly 2026)</w:t>
      </w:r>
    </w:p>
    <w:p w14:paraId="23FCBC10" w14:textId="77777777" w:rsidR="008C51E1" w:rsidRPr="006A7998" w:rsidRDefault="008C51E1" w:rsidP="002A41EA">
      <w:pPr>
        <w:pStyle w:val="Heading5"/>
      </w:pPr>
      <w:r w:rsidRPr="006A7998">
        <w:t>From the Finance and Facilities Committee</w:t>
      </w:r>
    </w:p>
    <w:p w14:paraId="31C772B4" w14:textId="77777777" w:rsidR="008C51E1" w:rsidRPr="006A7998" w:rsidRDefault="008C51E1" w:rsidP="0028705B">
      <w:pPr>
        <w:pStyle w:val="p"/>
        <w:numPr>
          <w:ilvl w:val="0"/>
          <w:numId w:val="13"/>
        </w:numPr>
        <w:rPr>
          <w:rFonts w:eastAsia="Calibri" w:cs="Calibri"/>
        </w:rPr>
      </w:pPr>
      <w:r w:rsidRPr="006A7998">
        <w:rPr>
          <w:rFonts w:eastAsia="Calibri" w:cs="Calibri"/>
        </w:rPr>
        <w:t xml:space="preserve">June 18, </w:t>
      </w:r>
      <w:proofErr w:type="gramStart"/>
      <w:r w:rsidRPr="006A7998">
        <w:rPr>
          <w:rFonts w:eastAsia="Calibri" w:cs="Calibri"/>
        </w:rPr>
        <w:t>2026</w:t>
      </w:r>
      <w:proofErr w:type="gramEnd"/>
      <w:r w:rsidRPr="006A7998">
        <w:rPr>
          <w:rFonts w:eastAsia="Calibri" w:cs="Calibri"/>
        </w:rPr>
        <w:t xml:space="preserve"> Draft Finance and Facilities Committee Meeting Minutes</w:t>
      </w:r>
    </w:p>
    <w:p w14:paraId="4B882268" w14:textId="77777777" w:rsidR="008C51E1" w:rsidRPr="006A7998" w:rsidRDefault="008C51E1" w:rsidP="0028705B">
      <w:pPr>
        <w:pStyle w:val="p"/>
        <w:numPr>
          <w:ilvl w:val="0"/>
          <w:numId w:val="13"/>
        </w:numPr>
        <w:rPr>
          <w:rFonts w:eastAsia="Calibri" w:cs="Calibri"/>
        </w:rPr>
      </w:pPr>
      <w:r w:rsidRPr="006A7998">
        <w:rPr>
          <w:rFonts w:eastAsia="Calibri" w:cs="Calibri"/>
        </w:rPr>
        <w:t>Proposed Amendment: 11.0020R Special Fees, Fines and Penalties</w:t>
      </w:r>
    </w:p>
    <w:p w14:paraId="409CC068" w14:textId="77777777" w:rsidR="008C51E1" w:rsidRPr="006A7998" w:rsidRDefault="008C51E1" w:rsidP="0028705B">
      <w:pPr>
        <w:pStyle w:val="p"/>
        <w:numPr>
          <w:ilvl w:val="0"/>
          <w:numId w:val="13"/>
        </w:numPr>
        <w:rPr>
          <w:rFonts w:eastAsia="Calibri" w:cs="Calibri"/>
        </w:rPr>
      </w:pPr>
      <w:r w:rsidRPr="006A7998">
        <w:rPr>
          <w:rFonts w:eastAsia="Calibri" w:cs="Calibri"/>
        </w:rPr>
        <w:t>Carry Forward Spending Plan (July 2026 - June 2027)</w:t>
      </w:r>
    </w:p>
    <w:p w14:paraId="588E1A57" w14:textId="77777777" w:rsidR="008C51E1" w:rsidRPr="006A7998" w:rsidRDefault="008C51E1" w:rsidP="0028705B">
      <w:pPr>
        <w:pStyle w:val="p"/>
        <w:numPr>
          <w:ilvl w:val="0"/>
          <w:numId w:val="13"/>
        </w:numPr>
        <w:rPr>
          <w:rFonts w:eastAsia="Calibri" w:cs="Calibri"/>
        </w:rPr>
      </w:pPr>
      <w:r w:rsidRPr="006A7998">
        <w:rPr>
          <w:rFonts w:eastAsia="Calibri" w:cs="Calibri"/>
        </w:rPr>
        <w:t>Fixed Capital Outlay Budget (July 2026 - June 2027)</w:t>
      </w:r>
    </w:p>
    <w:p w14:paraId="5E955D29" w14:textId="77777777" w:rsidR="008C51E1" w:rsidRPr="006A7998" w:rsidRDefault="008C51E1" w:rsidP="0028705B">
      <w:pPr>
        <w:pStyle w:val="p"/>
        <w:numPr>
          <w:ilvl w:val="0"/>
          <w:numId w:val="13"/>
        </w:numPr>
        <w:rPr>
          <w:rFonts w:eastAsia="Calibri" w:cs="Calibri"/>
        </w:rPr>
      </w:pPr>
      <w:r w:rsidRPr="006A7998">
        <w:rPr>
          <w:rFonts w:eastAsia="Calibri" w:cs="Calibri"/>
        </w:rPr>
        <w:t>FY 2025-2026 Accounts Receivable and Write-Offs Report</w:t>
      </w:r>
    </w:p>
    <w:p w14:paraId="2323DAC4" w14:textId="77777777" w:rsidR="008C51E1" w:rsidRPr="006A7998" w:rsidRDefault="008C51E1" w:rsidP="0028705B">
      <w:pPr>
        <w:pStyle w:val="p"/>
        <w:numPr>
          <w:ilvl w:val="0"/>
          <w:numId w:val="13"/>
        </w:numPr>
        <w:rPr>
          <w:rFonts w:eastAsia="Calibri" w:cs="Calibri"/>
        </w:rPr>
      </w:pPr>
      <w:r w:rsidRPr="006A7998">
        <w:rPr>
          <w:rFonts w:eastAsia="Calibri" w:cs="Calibri"/>
        </w:rPr>
        <w:t>Annual Review of Fiscal Year 2026 Bonuses</w:t>
      </w:r>
    </w:p>
    <w:p w14:paraId="318C681F" w14:textId="77777777" w:rsidR="008C51E1" w:rsidRPr="006A7998" w:rsidRDefault="008C51E1" w:rsidP="002A41EA">
      <w:pPr>
        <w:pStyle w:val="Heading5"/>
      </w:pPr>
      <w:r w:rsidRPr="006A7998">
        <w:t>From the Audit and Compliance Committee</w:t>
      </w:r>
    </w:p>
    <w:p w14:paraId="72833BB5" w14:textId="77777777" w:rsidR="008C51E1" w:rsidRPr="006A7998" w:rsidRDefault="008C51E1" w:rsidP="0028705B">
      <w:pPr>
        <w:pStyle w:val="p"/>
        <w:numPr>
          <w:ilvl w:val="0"/>
          <w:numId w:val="13"/>
        </w:numPr>
        <w:rPr>
          <w:rFonts w:eastAsia="Calibri" w:cs="Calibri"/>
        </w:rPr>
      </w:pPr>
      <w:r w:rsidRPr="006A7998">
        <w:rPr>
          <w:rFonts w:eastAsia="Calibri" w:cs="Calibri"/>
        </w:rPr>
        <w:t xml:space="preserve">June 18, </w:t>
      </w:r>
      <w:proofErr w:type="gramStart"/>
      <w:r w:rsidRPr="006A7998">
        <w:rPr>
          <w:rFonts w:eastAsia="Calibri" w:cs="Calibri"/>
        </w:rPr>
        <w:t>2026</w:t>
      </w:r>
      <w:proofErr w:type="gramEnd"/>
      <w:r w:rsidRPr="006A7998">
        <w:rPr>
          <w:rFonts w:eastAsia="Calibri" w:cs="Calibri"/>
        </w:rPr>
        <w:t xml:space="preserve"> Draft Audit and Compliance Committee Meeting Minutes</w:t>
      </w:r>
    </w:p>
    <w:p w14:paraId="2F9695C7" w14:textId="77777777" w:rsidR="008C51E1" w:rsidRPr="006A7998" w:rsidRDefault="008C51E1" w:rsidP="002A41EA">
      <w:pPr>
        <w:pStyle w:val="Heading5"/>
      </w:pPr>
      <w:r w:rsidRPr="006A7998">
        <w:t>From the Governance Committee</w:t>
      </w:r>
    </w:p>
    <w:p w14:paraId="3EFCB30F" w14:textId="77777777" w:rsidR="008C51E1" w:rsidRPr="006A7998" w:rsidRDefault="008C51E1" w:rsidP="0028705B">
      <w:pPr>
        <w:pStyle w:val="p"/>
        <w:numPr>
          <w:ilvl w:val="0"/>
          <w:numId w:val="13"/>
        </w:numPr>
        <w:rPr>
          <w:rFonts w:eastAsia="Calibri" w:cs="Calibri"/>
        </w:rPr>
      </w:pPr>
      <w:r w:rsidRPr="006A7998">
        <w:rPr>
          <w:rFonts w:eastAsia="Calibri" w:cs="Calibri"/>
        </w:rPr>
        <w:t xml:space="preserve">June 18, </w:t>
      </w:r>
      <w:proofErr w:type="gramStart"/>
      <w:r w:rsidRPr="006A7998">
        <w:rPr>
          <w:rFonts w:eastAsia="Calibri" w:cs="Calibri"/>
        </w:rPr>
        <w:t>2026</w:t>
      </w:r>
      <w:proofErr w:type="gramEnd"/>
      <w:r w:rsidRPr="006A7998">
        <w:rPr>
          <w:rFonts w:eastAsia="Calibri" w:cs="Calibri"/>
        </w:rPr>
        <w:t xml:space="preserve"> Review of Governance Committee Charter</w:t>
      </w:r>
    </w:p>
    <w:p w14:paraId="7F6E1006" w14:textId="77777777" w:rsidR="008C51E1" w:rsidRDefault="008C51E1" w:rsidP="0028705B">
      <w:pPr>
        <w:pStyle w:val="p"/>
        <w:numPr>
          <w:ilvl w:val="0"/>
          <w:numId w:val="13"/>
        </w:numPr>
        <w:spacing w:after="240"/>
        <w:rPr>
          <w:rFonts w:eastAsia="Calibri" w:cs="Calibri"/>
        </w:rPr>
      </w:pPr>
      <w:r w:rsidRPr="006A7998">
        <w:rPr>
          <w:rFonts w:eastAsia="Calibri" w:cs="Calibri"/>
        </w:rPr>
        <w:t>DSO appointments</w:t>
      </w:r>
    </w:p>
    <w:p w14:paraId="3713FA8A" w14:textId="799A4D0C" w:rsidR="00442173" w:rsidRPr="00442173" w:rsidRDefault="00442173" w:rsidP="00442173">
      <w:r w:rsidRPr="00442173">
        <w:t xml:space="preserve">Chair Moore asked if there were any questions about any of the items on the consent agenda. There being none, Trustee </w:t>
      </w:r>
      <w:r>
        <w:t>Demetree</w:t>
      </w:r>
      <w:r w:rsidRPr="00442173">
        <w:t xml:space="preserve"> made a </w:t>
      </w:r>
      <w:r>
        <w:t>MOTION</w:t>
      </w:r>
      <w:r w:rsidRPr="00442173">
        <w:t xml:space="preserve"> to </w:t>
      </w:r>
      <w:r>
        <w:t>APPROVE</w:t>
      </w:r>
      <w:r w:rsidRPr="00442173">
        <w:t xml:space="preserve"> the consent agenda, and Trustee </w:t>
      </w:r>
      <w:r>
        <w:t>Patel SECONDED</w:t>
      </w:r>
      <w:r w:rsidRPr="00442173">
        <w:t>. The consent agenda was unanimously approved by the Board.</w:t>
      </w:r>
    </w:p>
    <w:p w14:paraId="40A8C6C7" w14:textId="73AE63BF" w:rsidR="008C51E1" w:rsidRDefault="008C51E1" w:rsidP="00375955">
      <w:pPr>
        <w:pStyle w:val="Heading2"/>
      </w:pPr>
      <w:r w:rsidRPr="006A7998">
        <w:t>Adjournment</w:t>
      </w:r>
    </w:p>
    <w:p w14:paraId="26EA7317" w14:textId="34175C50" w:rsidR="00CE519F" w:rsidRPr="00CE519F" w:rsidRDefault="0035113B" w:rsidP="00CE519F">
      <w:r w:rsidRPr="0035113B">
        <w:t xml:space="preserve">Chair Moore reminded Trustees that the Board of Governors Trustees Summit would be held at Florida International University on November 12, 2026. </w:t>
      </w:r>
      <w:r w:rsidR="00CE519F">
        <w:t xml:space="preserve">Chair Moore adjourned the meeting at </w:t>
      </w:r>
      <w:r w:rsidR="00854B3A">
        <w:t>12:56 PM.</w:t>
      </w:r>
    </w:p>
    <w:sectPr w:rsidR="00CE519F" w:rsidRPr="00CE519F" w:rsidSect="00184AC4">
      <w:headerReference w:type="even" r:id="rId10"/>
      <w:headerReference w:type="default" r:id="rId11"/>
      <w:footerReference w:type="even" r:id="rId12"/>
      <w:footerReference w:type="default" r:id="rId13"/>
      <w:headerReference w:type="first" r:id="rId14"/>
      <w:footerReference w:type="first" r:id="rId15"/>
      <w:pgSz w:w="12240" w:h="15840"/>
      <w:pgMar w:top="1440" w:right="1350" w:bottom="1440" w:left="1440" w:header="720" w:footer="720" w:gutter="0"/>
      <w:cols w:space="72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7A71854E" w14:textId="77777777" w:rsidR="009159EE" w:rsidRDefault="009159EE" w:rsidP="00EB3F3B">
      <w:r>
        <w:separator/>
      </w:r>
    </w:p>
  </w:endnote>
  <w:endnote w:type="continuationSeparator" w:id="0">
    <w:p w14:paraId="47476270" w14:textId="77777777" w:rsidR="009159EE" w:rsidRDefault="009159EE" w:rsidP="00EB3F3B">
      <w:r>
        <w:continuationSeparator/>
      </w:r>
    </w:p>
  </w:endnote>
  <w:endnote w:type="continuationNotice" w:id="1">
    <w:p w14:paraId="24C6C82A" w14:textId="77777777" w:rsidR="009159EE" w:rsidRDefault="009159EE"/>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4002EFF" w:usb1="C200247B" w:usb2="00000009" w:usb3="00000000" w:csb0="000001FF" w:csb1="00000000"/>
  </w:font>
  <w:font w:name="Yu Gothic Light">
    <w:altName w:val="游ゴシック Light"/>
    <w:panose1 w:val="020B0300000000000000"/>
    <w:charset w:val="80"/>
    <w:family w:val="swiss"/>
    <w:pitch w:val="variable"/>
    <w:sig w:usb0="E00002FF" w:usb1="2AC7FDFF" w:usb2="00000016" w:usb3="00000000" w:csb0="0002009F" w:csb1="00000000"/>
  </w:font>
  <w:font w:name="Aptos Display">
    <w:charset w:val="00"/>
    <w:family w:val="swiss"/>
    <w:pitch w:val="variable"/>
    <w:sig w:usb0="20000287" w:usb1="00000003" w:usb2="00000000" w:usb3="00000000" w:csb0="0000019F" w:csb1="00000000"/>
  </w:font>
  <w:font w:name="Yu Mincho">
    <w:charset w:val="80"/>
    <w:family w:val="roman"/>
    <w:pitch w:val="variable"/>
    <w:sig w:usb0="800002E7" w:usb1="2AC7FCFF" w:usb2="00000012" w:usb3="00000000" w:csb0="0002009F" w:csb1="00000000"/>
  </w:font>
  <w:font w:name="Aptos">
    <w:panose1 w:val="020B0004020202020204"/>
    <w:charset w:val="00"/>
    <w:family w:val="swiss"/>
    <w:pitch w:val="variable"/>
    <w:sig w:usb0="20000287" w:usb1="00000003" w:usb2="00000000" w:usb3="00000000" w:csb0="0000019F" w:csb1="00000000"/>
  </w:font>
  <w:font w:name="Arial">
    <w:panose1 w:val="020B0604020202020204"/>
    <w:charset w:val="00"/>
    <w:family w:val="swiss"/>
    <w:pitch w:val="variable"/>
    <w:sig w:usb0="E0002EFF" w:usb1="C000785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1DB0879" w14:textId="77777777" w:rsidR="00251DF7" w:rsidRDefault="00251DF7">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sdt>
    <w:sdtPr>
      <w:id w:val="-1102949507"/>
      <w:docPartObj>
        <w:docPartGallery w:val="Page Numbers (Bottom of Page)"/>
        <w:docPartUnique/>
      </w:docPartObj>
    </w:sdtPr>
    <w:sdtEndPr>
      <w:rPr>
        <w:noProof/>
      </w:rPr>
    </w:sdtEndPr>
    <w:sdtContent>
      <w:p w14:paraId="2DBFE368" w14:textId="2631CA11" w:rsidR="00BC0A65" w:rsidRDefault="00BC0A65">
        <w:pPr>
          <w:pStyle w:val="Footer"/>
          <w:jc w:val="right"/>
        </w:pPr>
        <w:r>
          <w:fldChar w:fldCharType="begin"/>
        </w:r>
        <w:r>
          <w:instrText xml:space="preserve"> PAGE   \* MERGEFORMAT </w:instrText>
        </w:r>
        <w:r>
          <w:fldChar w:fldCharType="separate"/>
        </w:r>
        <w:r>
          <w:rPr>
            <w:noProof/>
          </w:rPr>
          <w:t>2</w:t>
        </w:r>
        <w:r>
          <w:rPr>
            <w:noProof/>
          </w:rPr>
          <w:fldChar w:fldCharType="end"/>
        </w:r>
      </w:p>
    </w:sdtContent>
  </w:sdt>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C399EB1" w14:textId="77777777" w:rsidR="00251DF7" w:rsidRDefault="00251DF7">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5AB84DE9" w14:textId="77777777" w:rsidR="009159EE" w:rsidRDefault="009159EE" w:rsidP="00EB3F3B">
      <w:r>
        <w:separator/>
      </w:r>
    </w:p>
  </w:footnote>
  <w:footnote w:type="continuationSeparator" w:id="0">
    <w:p w14:paraId="528EFF2A" w14:textId="77777777" w:rsidR="009159EE" w:rsidRDefault="009159EE" w:rsidP="00EB3F3B">
      <w:r>
        <w:continuationSeparator/>
      </w:r>
    </w:p>
  </w:footnote>
  <w:footnote w:type="continuationNotice" w:id="1">
    <w:p w14:paraId="6F70A8B7" w14:textId="77777777" w:rsidR="009159EE" w:rsidRDefault="009159EE"/>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09A65EF" w14:textId="77777777" w:rsidR="00251DF7" w:rsidRDefault="00251DF7">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E90E3C0" w14:textId="0ED7F734" w:rsidR="00EB3F3B" w:rsidRDefault="00703B45" w:rsidP="00EB3F3B">
    <w:pPr>
      <w:spacing w:after="40"/>
      <w:ind w:left="1440"/>
      <w:rPr>
        <w:rFonts w:eastAsia="Calibri" w:cs="Calibri"/>
        <w:b/>
        <w:sz w:val="28"/>
      </w:rPr>
    </w:pPr>
    <w:sdt>
      <w:sdtPr>
        <w:rPr>
          <w:rFonts w:eastAsia="Calibri" w:cs="Calibri"/>
          <w:b/>
          <w:sz w:val="28"/>
        </w:rPr>
        <w:id w:val="476494637"/>
        <w:docPartObj>
          <w:docPartGallery w:val="Watermarks"/>
          <w:docPartUnique/>
        </w:docPartObj>
      </w:sdtPr>
      <w:sdtEndPr/>
      <w:sdtContent>
        <w:r>
          <w:rPr>
            <w:rFonts w:eastAsia="Calibri" w:cs="Calibri"/>
            <w:b/>
            <w:noProof/>
            <w:sz w:val="28"/>
          </w:rPr>
          <w:pict w14:anchorId="7989E4DB">
            <v:shapetype id="_x0000_t136" coordsize="21600,21600" o:spt="136" adj="10800" path="m@7,l@8,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handles>
                <v:h position="#0,bottomRight" xrange="6629,14971"/>
              </v:handles>
              <o:lock v:ext="edit" text="t" shapetype="t"/>
            </v:shapetype>
            <v:shape id="PowerPlusWaterMarkObject357831064" o:spid="_x0000_s1025" type="#_x0000_t136" style="position:absolute;left:0;text-align:left;margin-left:0;margin-top:0;width:412.4pt;height:247.45pt;rotation:315;z-index:-251658240;mso-position-horizontal:center;mso-position-horizontal-relative:margin;mso-position-vertical:center;mso-position-vertical-relative:margin" o:allowincell="f" fillcolor="silver" stroked="f">
              <v:fill opacity=".5"/>
              <v:textpath style="font-family:&quot;Calibri&quot;;font-size:1pt" string="DRAFT"/>
              <w10:wrap anchorx="margin" anchory="margin"/>
            </v:shape>
          </w:pict>
        </w:r>
      </w:sdtContent>
    </w:sdt>
    <w:r w:rsidR="001B5461">
      <w:rPr>
        <w:rFonts w:ascii="Times New Roman" w:hAnsi="Times New Roman"/>
        <w:noProof/>
      </w:rPr>
      <mc:AlternateContent>
        <mc:Choice Requires="wps">
          <w:drawing>
            <wp:anchor distT="0" distB="0" distL="114300" distR="114300" simplePos="0" relativeHeight="251657216" behindDoc="0" locked="0" layoutInCell="1" allowOverlap="1" wp14:anchorId="69611DD7" wp14:editId="7416EE89">
              <wp:simplePos x="0" y="0"/>
              <wp:positionH relativeFrom="column">
                <wp:posOffset>0</wp:posOffset>
              </wp:positionH>
              <wp:positionV relativeFrom="paragraph">
                <wp:posOffset>0</wp:posOffset>
              </wp:positionV>
              <wp:extent cx="781050" cy="786765"/>
              <wp:effectExtent l="0" t="0" r="0" b="3810"/>
              <wp:wrapSquare wrapText="bothSides"/>
              <wp:docPr id="826571228" name="TextBox 10000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781050" cy="786765"/>
                      </a:xfrm>
                      <a:prstGeom prst="rect">
                        <a:avLst/>
                      </a:prstGeom>
                      <a:solidFill>
                        <a:srgbClr val="FFFFFF">
                          <a:alpha val="0"/>
                        </a:srgbClr>
                      </a:solidFill>
                      <a:ln>
                        <a:noFill/>
                      </a:ln>
                      <a:extLst>
                        <a:ext uri="{91240B29-F687-4F45-9708-019B960494DF}">
                          <a14:hiddenLine xmlns:a14="http://schemas.microsoft.com/office/drawing/2010/main" w="6350">
                            <a:solidFill>
                              <a:srgbClr val="000000"/>
                            </a:solidFill>
                            <a:miter lim="800000"/>
                            <a:headEnd/>
                            <a:tailEnd/>
                          </a14:hiddenLine>
                        </a:ext>
                      </a:extLst>
                    </wps:spPr>
                    <wps:txbx>
                      <w:txbxContent>
                        <w:p w14:paraId="42765145" w14:textId="6A16DCF0" w:rsidR="00EB3F3B" w:rsidRDefault="001B5461" w:rsidP="00EB3F3B">
                          <w:r>
                            <w:rPr>
                              <w:noProof/>
                            </w:rPr>
                            <w:drawing>
                              <wp:inline distT="0" distB="0" distL="0" distR="0" wp14:anchorId="4DC2BA6A" wp14:editId="79CA89D6">
                                <wp:extent cx="647700" cy="79057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 cy="790575"/>
                                        </a:xfrm>
                                        <a:prstGeom prst="rect">
                                          <a:avLst/>
                                        </a:prstGeom>
                                        <a:noFill/>
                                        <a:ln>
                                          <a:noFill/>
                                        </a:ln>
                                      </pic:spPr>
                                    </pic:pic>
                                  </a:graphicData>
                                </a:graphic>
                              </wp:inline>
                            </w:drawing>
                          </w:r>
                        </w:p>
                        <w:p w14:paraId="501898F6" w14:textId="77777777" w:rsidR="00EB3F3B" w:rsidRDefault="00EB3F3B" w:rsidP="00EB3F3B"/>
                      </w:txbxContent>
                    </wps:txbx>
                    <wps:bodyPr rot="0" vert="horz" wrap="square" lIns="0" tIns="0" rIns="0" bIns="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69611DD7" id="_x0000_t202" coordsize="21600,21600" o:spt="202" path="m,l,21600r21600,l21600,xe">
              <v:stroke joinstyle="miter"/>
              <v:path gradientshapeok="t" o:connecttype="rect"/>
            </v:shapetype>
            <v:shape id="TextBox 100002" o:spid="_x0000_s1026" type="#_x0000_t202" style="position:absolute;left:0;text-align:left;margin-left:0;margin-top:0;width:61.5pt;height:61.95pt;z-index:2516572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" stroked="f" strokeweight=".5pt">
              <v:fill opacity="0"/>
              <v:textbox inset="0,0,0,0">
                <w:txbxContent>
                  <w:p w14:paraId="42765145" w14:textId="6A16DCF0" w:rsidR="00EB3F3B" w:rsidRDefault="001B5461" w:rsidP="00EB3F3B">
                    <w:r>
                      <w:rPr>
                        <w:noProof/>
                      </w:rPr>
                      <w:drawing>
                        <wp:inline distT="0" distB="0" distL="0" distR="0" wp14:anchorId="4DC2BA6A" wp14:editId="79CA89D6">
                          <wp:extent cx="647700" cy="790575"/>
                          <wp:effectExtent l="0" t="0" r="0" b="0"/>
                          <wp:docPr id="2" name="Picture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647700" cy="790575"/>
                                  </a:xfrm>
                                  <a:prstGeom prst="rect">
                                    <a:avLst/>
                                  </a:prstGeom>
                                  <a:noFill/>
                                  <a:ln>
                                    <a:noFill/>
                                  </a:ln>
                                </pic:spPr>
                              </pic:pic>
                            </a:graphicData>
                          </a:graphic>
                        </wp:inline>
                      </w:drawing>
                    </w:r>
                  </w:p>
                  <w:p w14:paraId="501898F6" w14:textId="77777777" w:rsidR="00EB3F3B" w:rsidRDefault="00EB3F3B" w:rsidP="00EB3F3B"/>
                </w:txbxContent>
              </v:textbox>
              <w10:wrap type="square"/>
            </v:shape>
          </w:pict>
        </mc:Fallback>
      </mc:AlternateContent>
    </w:r>
    <w:r w:rsidR="00EB3F3B">
      <w:rPr>
        <w:rFonts w:eastAsia="Calibri" w:cs="Calibri"/>
        <w:b/>
        <w:sz w:val="28"/>
      </w:rPr>
      <w:t>BOT Committee</w:t>
    </w:r>
    <w:r w:rsidR="006A7998">
      <w:rPr>
        <w:rFonts w:eastAsia="Calibri" w:cs="Calibri"/>
        <w:b/>
        <w:sz w:val="28"/>
      </w:rPr>
      <w:t xml:space="preserve"> Meetings</w:t>
    </w:r>
    <w:r w:rsidR="00EB3F3B">
      <w:rPr>
        <w:rFonts w:eastAsia="Calibri" w:cs="Calibri"/>
        <w:b/>
        <w:sz w:val="28"/>
      </w:rPr>
      <w:t xml:space="preserve"> and Quarterly Meeting</w:t>
    </w:r>
  </w:p>
  <w:p w14:paraId="277E0AC1" w14:textId="77777777" w:rsidR="00EB3F3B" w:rsidRDefault="00EB3F3B" w:rsidP="00EB3F3B">
    <w:pPr>
      <w:ind w:left="1440"/>
      <w:rPr>
        <w:rFonts w:eastAsia="Calibri" w:cs="Calibri"/>
        <w:sz w:val="22"/>
      </w:rPr>
    </w:pPr>
    <w:r>
      <w:rPr>
        <w:rFonts w:eastAsia="Calibri" w:cs="Calibri"/>
        <w:sz w:val="22"/>
      </w:rPr>
      <w:t>University of North Florida</w:t>
    </w:r>
  </w:p>
  <w:p w14:paraId="296F44F6" w14:textId="69718A63" w:rsidR="00EB3F3B" w:rsidRDefault="00EB3F3B" w:rsidP="00EB3F3B">
    <w:pPr>
      <w:ind w:left="1440"/>
      <w:rPr>
        <w:rFonts w:eastAsia="Calibri" w:cs="Calibri"/>
        <w:sz w:val="22"/>
      </w:rPr>
    </w:pPr>
    <w:r>
      <w:rPr>
        <w:rFonts w:eastAsia="Calibri" w:cs="Calibri"/>
        <w:sz w:val="22"/>
      </w:rPr>
      <w:t xml:space="preserve">Wednesday, September 23, </w:t>
    </w:r>
    <w:proofErr w:type="gramStart"/>
    <w:r>
      <w:rPr>
        <w:rFonts w:eastAsia="Calibri" w:cs="Calibri"/>
        <w:sz w:val="22"/>
      </w:rPr>
      <w:t>2026</w:t>
    </w:r>
    <w:proofErr w:type="gramEnd"/>
    <w:r>
      <w:rPr>
        <w:rFonts w:eastAsia="Calibri" w:cs="Calibri"/>
        <w:sz w:val="22"/>
      </w:rPr>
      <w:t xml:space="preserve"> at 9:00 AM </w:t>
    </w:r>
  </w:p>
  <w:p w14:paraId="2CB569B6" w14:textId="5CE3A4DB" w:rsidR="00EB3F3B" w:rsidRDefault="00EB3F3B" w:rsidP="00EB3F3B">
    <w:pPr>
      <w:ind w:left="1440"/>
      <w:rPr>
        <w:rFonts w:eastAsia="Calibri" w:cs="Calibri"/>
        <w:sz w:val="22"/>
      </w:rPr>
    </w:pPr>
    <w:r>
      <w:rPr>
        <w:rFonts w:eastAsia="Calibri" w:cs="Calibri"/>
        <w:sz w:val="22"/>
      </w:rPr>
      <w:t>Adam W. Herbert University Center</w:t>
    </w:r>
  </w:p>
  <w:p w14:paraId="19C1956A" w14:textId="77777777" w:rsidR="00EB3F3B" w:rsidRDefault="00EB3F3B">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C234DBC" w14:textId="77777777" w:rsidR="00251DF7" w:rsidRDefault="00251DF7">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0000001"/>
    <w:multiLevelType w:val="multilevel"/>
    <w:tmpl w:val="494C3944"/>
    <w:lvl w:ilvl="0">
      <w:start w:val="1"/>
      <w:numFmt w:val="upperRoman"/>
      <w:pStyle w:val="Heading2"/>
      <w:suff w:val="space"/>
      <w:lvlText w:val="%1."/>
      <w:lvlJc w:val="left"/>
      <w:pPr>
        <w:tabs>
          <w:tab w:val="num" w:pos="720"/>
        </w:tabs>
        <w:ind w:left="0" w:firstLine="0"/>
      </w:pPr>
      <w:rPr>
        <w:b/>
      </w:rPr>
    </w:lvl>
    <w:lvl w:ilvl="1">
      <w:start w:val="1"/>
      <w:numFmt w:val="upperLetter"/>
      <w:pStyle w:val="Heading3"/>
      <w:suff w:val="space"/>
      <w:lvlText w:val="%2."/>
      <w:lvlJc w:val="left"/>
      <w:pPr>
        <w:tabs>
          <w:tab w:val="num" w:pos="1440"/>
        </w:tabs>
        <w:ind w:left="360" w:firstLine="0"/>
      </w:pPr>
      <w:rPr>
        <w:b/>
      </w:rPr>
    </w:lvl>
    <w:lvl w:ilvl="2">
      <w:start w:val="1"/>
      <w:numFmt w:val="decimal"/>
      <w:lvlText w:val="%3."/>
      <w:lvlJc w:val="right"/>
      <w:pPr>
        <w:tabs>
          <w:tab w:val="num" w:pos="2160"/>
        </w:tabs>
        <w:ind w:left="2160" w:hanging="180"/>
      </w:pPr>
      <w:rPr>
        <w:b/>
      </w:rPr>
    </w:lvl>
    <w:lvl w:ilvl="3">
      <w:start w:val="1"/>
      <w:numFmt w:val="lowerLetter"/>
      <w:lvlText w:val="%4."/>
      <w:lvlJc w:val="left"/>
      <w:pPr>
        <w:tabs>
          <w:tab w:val="num" w:pos="2880"/>
        </w:tabs>
        <w:ind w:left="2880" w:hanging="360"/>
      </w:pPr>
      <w:rPr>
        <w:b/>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1" w15:restartNumberingAfterBreak="0">
    <w:nsid w:val="00000002"/>
    <w:multiLevelType w:val="multilevel"/>
    <w:tmpl w:val="00000002"/>
    <w:lvl w:ilvl="0">
      <w:start w:val="1"/>
      <w:numFmt w:val="none"/>
      <w:lvlText w:val=""/>
      <w:lvlJc w:val="left"/>
      <w:pPr>
        <w:tabs>
          <w:tab w:val="num" w:pos="720"/>
        </w:tabs>
        <w:ind w:left="720" w:hanging="360"/>
      </w:pPr>
    </w:lvl>
    <w:lvl w:ilvl="1">
      <w:start w:val="1"/>
      <w:numFmt w:val="none"/>
      <w:lvlText w:val=""/>
      <w:lvlJc w:val="left"/>
      <w:pPr>
        <w:tabs>
          <w:tab w:val="num" w:pos="1440"/>
        </w:tabs>
        <w:ind w:left="1440" w:hanging="360"/>
      </w:pPr>
    </w:lvl>
    <w:lvl w:ilvl="2">
      <w:start w:val="1"/>
      <w:numFmt w:val="none"/>
      <w:lvlText w:val=""/>
      <w:lvlJc w:val="right"/>
      <w:pPr>
        <w:tabs>
          <w:tab w:val="num" w:pos="2160"/>
        </w:tabs>
        <w:ind w:left="2160" w:hanging="180"/>
      </w:pPr>
    </w:lvl>
    <w:lvl w:ilvl="3">
      <w:start w:val="1"/>
      <w:numFmt w:val="none"/>
      <w:lvlText w:val=""/>
      <w:lvlJc w:val="left"/>
      <w:pPr>
        <w:tabs>
          <w:tab w:val="num" w:pos="2880"/>
        </w:tabs>
        <w:ind w:left="2880" w:hanging="360"/>
      </w:p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2" w15:restartNumberingAfterBreak="0">
    <w:nsid w:val="016C3EBA"/>
    <w:multiLevelType w:val="multilevel"/>
    <w:tmpl w:val="F43E707E"/>
    <w:lvl w:ilvl="0">
      <w:start w:val="1"/>
      <w:numFmt w:val="decimal"/>
      <w:lvlText w:val="%1."/>
      <w:lvlJc w:val="left"/>
      <w:pPr>
        <w:tabs>
          <w:tab w:val="num" w:pos="720"/>
        </w:tabs>
        <w:ind w:left="720" w:hanging="720"/>
      </w:pPr>
      <w:rPr>
        <w:rFonts w:hint="default"/>
      </w:rPr>
    </w:lvl>
    <w:lvl w:ilvl="1">
      <w:start w:val="1"/>
      <w:numFmt w:val="decimal"/>
      <w:lvlText w:val="%2."/>
      <w:lvlJc w:val="left"/>
      <w:pPr>
        <w:tabs>
          <w:tab w:val="num" w:pos="1440"/>
        </w:tabs>
        <w:ind w:left="1440" w:hanging="720"/>
      </w:pPr>
      <w:rPr>
        <w:rFonts w:hint="default"/>
      </w:rPr>
    </w:lvl>
    <w:lvl w:ilvl="2">
      <w:start w:val="1"/>
      <w:numFmt w:val="decimal"/>
      <w:lvlText w:val="%3."/>
      <w:lvlJc w:val="left"/>
      <w:pPr>
        <w:tabs>
          <w:tab w:val="num" w:pos="2160"/>
        </w:tabs>
        <w:ind w:left="2160" w:hanging="720"/>
      </w:pPr>
      <w:rPr>
        <w:rFonts w:hint="default"/>
      </w:rPr>
    </w:lvl>
    <w:lvl w:ilvl="3">
      <w:start w:val="1"/>
      <w:numFmt w:val="decimal"/>
      <w:lvlText w:val="%4."/>
      <w:lvlJc w:val="left"/>
      <w:pPr>
        <w:tabs>
          <w:tab w:val="num" w:pos="2880"/>
        </w:tabs>
        <w:ind w:left="2880" w:hanging="720"/>
      </w:pPr>
      <w:rPr>
        <w:rFonts w:hint="default"/>
      </w:rPr>
    </w:lvl>
    <w:lvl w:ilvl="4">
      <w:start w:val="1"/>
      <w:numFmt w:val="decimal"/>
      <w:lvlText w:val="%5."/>
      <w:lvlJc w:val="left"/>
      <w:pPr>
        <w:tabs>
          <w:tab w:val="num" w:pos="3600"/>
        </w:tabs>
        <w:ind w:left="3600" w:hanging="720"/>
      </w:pPr>
      <w:rPr>
        <w:rFonts w:hint="default"/>
      </w:rPr>
    </w:lvl>
    <w:lvl w:ilvl="5">
      <w:start w:val="1"/>
      <w:numFmt w:val="decimal"/>
      <w:lvlText w:val="%6."/>
      <w:lvlJc w:val="left"/>
      <w:pPr>
        <w:tabs>
          <w:tab w:val="num" w:pos="4320"/>
        </w:tabs>
        <w:ind w:left="4320" w:hanging="720"/>
      </w:pPr>
      <w:rPr>
        <w:rFonts w:hint="default"/>
      </w:rPr>
    </w:lvl>
    <w:lvl w:ilvl="6">
      <w:start w:val="1"/>
      <w:numFmt w:val="decimal"/>
      <w:lvlText w:val="%7."/>
      <w:lvlJc w:val="left"/>
      <w:pPr>
        <w:tabs>
          <w:tab w:val="num" w:pos="5040"/>
        </w:tabs>
        <w:ind w:left="5040" w:hanging="720"/>
      </w:pPr>
      <w:rPr>
        <w:rFonts w:hint="default"/>
      </w:rPr>
    </w:lvl>
    <w:lvl w:ilvl="7">
      <w:start w:val="1"/>
      <w:numFmt w:val="decimal"/>
      <w:lvlText w:val="%8."/>
      <w:lvlJc w:val="left"/>
      <w:pPr>
        <w:tabs>
          <w:tab w:val="num" w:pos="5760"/>
        </w:tabs>
        <w:ind w:left="5760" w:hanging="720"/>
      </w:pPr>
      <w:rPr>
        <w:rFonts w:hint="default"/>
      </w:rPr>
    </w:lvl>
    <w:lvl w:ilvl="8">
      <w:start w:val="1"/>
      <w:numFmt w:val="decimal"/>
      <w:lvlText w:val="%9."/>
      <w:lvlJc w:val="left"/>
      <w:pPr>
        <w:tabs>
          <w:tab w:val="num" w:pos="6480"/>
        </w:tabs>
        <w:ind w:left="6480" w:hanging="720"/>
      </w:pPr>
      <w:rPr>
        <w:rFonts w:hint="default"/>
      </w:rPr>
    </w:lvl>
  </w:abstractNum>
  <w:abstractNum w:abstractNumId="3" w15:restartNumberingAfterBreak="0">
    <w:nsid w:val="1B8A273E"/>
    <w:multiLevelType w:val="multilevel"/>
    <w:tmpl w:val="38B00A88"/>
    <w:lvl w:ilvl="0">
      <w:start w:val="1"/>
      <w:numFmt w:val="decimal"/>
      <w:lvlText w:val="%1."/>
      <w:lvlJc w:val="left"/>
      <w:pPr>
        <w:tabs>
          <w:tab w:val="num" w:pos="720"/>
        </w:tabs>
        <w:ind w:left="720" w:hanging="720"/>
      </w:pPr>
    </w:lvl>
    <w:lvl w:ilvl="1">
      <w:start w:val="1"/>
      <w:numFmt w:val="decimal"/>
      <w:lvlText w:val="%2."/>
      <w:lvlJc w:val="left"/>
      <w:pPr>
        <w:tabs>
          <w:tab w:val="num" w:pos="1440"/>
        </w:tabs>
        <w:ind w:left="1440" w:hanging="720"/>
      </w:pPr>
    </w:lvl>
    <w:lvl w:ilvl="2">
      <w:start w:val="1"/>
      <w:numFmt w:val="decimal"/>
      <w:pStyle w:val="Heading4"/>
      <w:lvlText w:val="%3."/>
      <w:lvlJc w:val="left"/>
      <w:pPr>
        <w:tabs>
          <w:tab w:val="num" w:pos="2160"/>
        </w:tabs>
        <w:ind w:left="2160" w:hanging="720"/>
      </w:pPr>
    </w:lvl>
    <w:lvl w:ilvl="3">
      <w:start w:val="1"/>
      <w:numFmt w:val="decimal"/>
      <w:lvlText w:val="%4."/>
      <w:lvlJc w:val="left"/>
      <w:pPr>
        <w:tabs>
          <w:tab w:val="num" w:pos="2880"/>
        </w:tabs>
        <w:ind w:left="2880" w:hanging="720"/>
      </w:pPr>
    </w:lvl>
    <w:lvl w:ilvl="4">
      <w:start w:val="1"/>
      <w:numFmt w:val="decimal"/>
      <w:lvlText w:val="%5."/>
      <w:lvlJc w:val="left"/>
      <w:pPr>
        <w:tabs>
          <w:tab w:val="num" w:pos="3600"/>
        </w:tabs>
        <w:ind w:left="3600" w:hanging="720"/>
      </w:pPr>
    </w:lvl>
    <w:lvl w:ilvl="5">
      <w:start w:val="1"/>
      <w:numFmt w:val="decimal"/>
      <w:lvlText w:val="%6."/>
      <w:lvlJc w:val="left"/>
      <w:pPr>
        <w:tabs>
          <w:tab w:val="num" w:pos="4320"/>
        </w:tabs>
        <w:ind w:left="4320" w:hanging="720"/>
      </w:pPr>
    </w:lvl>
    <w:lvl w:ilvl="6">
      <w:start w:val="1"/>
      <w:numFmt w:val="decimal"/>
      <w:lvlText w:val="%7."/>
      <w:lvlJc w:val="left"/>
      <w:pPr>
        <w:tabs>
          <w:tab w:val="num" w:pos="5040"/>
        </w:tabs>
        <w:ind w:left="5040" w:hanging="720"/>
      </w:pPr>
    </w:lvl>
    <w:lvl w:ilvl="7">
      <w:start w:val="1"/>
      <w:numFmt w:val="decimal"/>
      <w:lvlText w:val="%8."/>
      <w:lvlJc w:val="left"/>
      <w:pPr>
        <w:tabs>
          <w:tab w:val="num" w:pos="5760"/>
        </w:tabs>
        <w:ind w:left="5760" w:hanging="720"/>
      </w:pPr>
    </w:lvl>
    <w:lvl w:ilvl="8">
      <w:start w:val="1"/>
      <w:numFmt w:val="decimal"/>
      <w:lvlText w:val="%9."/>
      <w:lvlJc w:val="left"/>
      <w:pPr>
        <w:tabs>
          <w:tab w:val="num" w:pos="6480"/>
        </w:tabs>
        <w:ind w:left="6480" w:hanging="720"/>
      </w:pPr>
    </w:lvl>
  </w:abstractNum>
  <w:abstractNum w:abstractNumId="4" w15:restartNumberingAfterBreak="0">
    <w:nsid w:val="1E9D1376"/>
    <w:multiLevelType w:val="hybridMultilevel"/>
    <w:tmpl w:val="94086754"/>
    <w:lvl w:ilvl="0" w:tplc="04090001">
      <w:start w:val="1"/>
      <w:numFmt w:val="bullet"/>
      <w:lvlText w:val=""/>
      <w:lvlJc w:val="left"/>
      <w:pPr>
        <w:ind w:left="1764" w:hanging="360"/>
      </w:pPr>
      <w:rPr>
        <w:rFonts w:ascii="Symbol" w:hAnsi="Symbol" w:hint="default"/>
      </w:rPr>
    </w:lvl>
    <w:lvl w:ilvl="1" w:tplc="04090003" w:tentative="1">
      <w:start w:val="1"/>
      <w:numFmt w:val="bullet"/>
      <w:lvlText w:val="o"/>
      <w:lvlJc w:val="left"/>
      <w:pPr>
        <w:ind w:left="2484" w:hanging="360"/>
      </w:pPr>
      <w:rPr>
        <w:rFonts w:ascii="Courier New" w:hAnsi="Courier New" w:cs="Courier New" w:hint="default"/>
      </w:rPr>
    </w:lvl>
    <w:lvl w:ilvl="2" w:tplc="04090005" w:tentative="1">
      <w:start w:val="1"/>
      <w:numFmt w:val="bullet"/>
      <w:lvlText w:val=""/>
      <w:lvlJc w:val="left"/>
      <w:pPr>
        <w:ind w:left="3204" w:hanging="360"/>
      </w:pPr>
      <w:rPr>
        <w:rFonts w:ascii="Wingdings" w:hAnsi="Wingdings" w:hint="default"/>
      </w:rPr>
    </w:lvl>
    <w:lvl w:ilvl="3" w:tplc="04090001" w:tentative="1">
      <w:start w:val="1"/>
      <w:numFmt w:val="bullet"/>
      <w:lvlText w:val=""/>
      <w:lvlJc w:val="left"/>
      <w:pPr>
        <w:ind w:left="3924" w:hanging="360"/>
      </w:pPr>
      <w:rPr>
        <w:rFonts w:ascii="Symbol" w:hAnsi="Symbol" w:hint="default"/>
      </w:rPr>
    </w:lvl>
    <w:lvl w:ilvl="4" w:tplc="04090003" w:tentative="1">
      <w:start w:val="1"/>
      <w:numFmt w:val="bullet"/>
      <w:lvlText w:val="o"/>
      <w:lvlJc w:val="left"/>
      <w:pPr>
        <w:ind w:left="4644" w:hanging="360"/>
      </w:pPr>
      <w:rPr>
        <w:rFonts w:ascii="Courier New" w:hAnsi="Courier New" w:cs="Courier New" w:hint="default"/>
      </w:rPr>
    </w:lvl>
    <w:lvl w:ilvl="5" w:tplc="04090005" w:tentative="1">
      <w:start w:val="1"/>
      <w:numFmt w:val="bullet"/>
      <w:lvlText w:val=""/>
      <w:lvlJc w:val="left"/>
      <w:pPr>
        <w:ind w:left="5364" w:hanging="360"/>
      </w:pPr>
      <w:rPr>
        <w:rFonts w:ascii="Wingdings" w:hAnsi="Wingdings" w:hint="default"/>
      </w:rPr>
    </w:lvl>
    <w:lvl w:ilvl="6" w:tplc="04090001" w:tentative="1">
      <w:start w:val="1"/>
      <w:numFmt w:val="bullet"/>
      <w:lvlText w:val=""/>
      <w:lvlJc w:val="left"/>
      <w:pPr>
        <w:ind w:left="6084" w:hanging="360"/>
      </w:pPr>
      <w:rPr>
        <w:rFonts w:ascii="Symbol" w:hAnsi="Symbol" w:hint="default"/>
      </w:rPr>
    </w:lvl>
    <w:lvl w:ilvl="7" w:tplc="04090003" w:tentative="1">
      <w:start w:val="1"/>
      <w:numFmt w:val="bullet"/>
      <w:lvlText w:val="o"/>
      <w:lvlJc w:val="left"/>
      <w:pPr>
        <w:ind w:left="6804" w:hanging="360"/>
      </w:pPr>
      <w:rPr>
        <w:rFonts w:ascii="Courier New" w:hAnsi="Courier New" w:cs="Courier New" w:hint="default"/>
      </w:rPr>
    </w:lvl>
    <w:lvl w:ilvl="8" w:tplc="04090005" w:tentative="1">
      <w:start w:val="1"/>
      <w:numFmt w:val="bullet"/>
      <w:lvlText w:val=""/>
      <w:lvlJc w:val="left"/>
      <w:pPr>
        <w:ind w:left="7524" w:hanging="360"/>
      </w:pPr>
      <w:rPr>
        <w:rFonts w:ascii="Wingdings" w:hAnsi="Wingdings" w:hint="default"/>
      </w:rPr>
    </w:lvl>
  </w:abstractNum>
  <w:abstractNum w:abstractNumId="5" w15:restartNumberingAfterBreak="0">
    <w:nsid w:val="332D71DD"/>
    <w:multiLevelType w:val="hybridMultilevel"/>
    <w:tmpl w:val="1DEE99EA"/>
    <w:lvl w:ilvl="0" w:tplc="21AE5F94">
      <w:start w:val="13"/>
      <w:numFmt w:val="bullet"/>
      <w:lvlText w:val="-"/>
      <w:lvlJc w:val="left"/>
      <w:pPr>
        <w:ind w:left="1800" w:hanging="360"/>
      </w:pPr>
      <w:rPr>
        <w:rFonts w:ascii="Calibri" w:eastAsia="Calibri" w:hAnsi="Calibri" w:cs="Calibri" w:hint="default"/>
        <w:b/>
      </w:rPr>
    </w:lvl>
    <w:lvl w:ilvl="1" w:tplc="04090003">
      <w:start w:val="1"/>
      <w:numFmt w:val="bullet"/>
      <w:lvlText w:val="o"/>
      <w:lvlJc w:val="left"/>
      <w:pPr>
        <w:ind w:left="2520" w:hanging="360"/>
      </w:pPr>
      <w:rPr>
        <w:rFonts w:ascii="Courier New" w:hAnsi="Courier New" w:cs="Courier New" w:hint="default"/>
      </w:rPr>
    </w:lvl>
    <w:lvl w:ilvl="2" w:tplc="04090005" w:tentative="1">
      <w:start w:val="1"/>
      <w:numFmt w:val="bullet"/>
      <w:lvlText w:val=""/>
      <w:lvlJc w:val="left"/>
      <w:pPr>
        <w:ind w:left="3240" w:hanging="360"/>
      </w:pPr>
      <w:rPr>
        <w:rFonts w:ascii="Wingdings" w:hAnsi="Wingdings" w:hint="default"/>
      </w:rPr>
    </w:lvl>
    <w:lvl w:ilvl="3" w:tplc="04090001" w:tentative="1">
      <w:start w:val="1"/>
      <w:numFmt w:val="bullet"/>
      <w:lvlText w:val=""/>
      <w:lvlJc w:val="left"/>
      <w:pPr>
        <w:ind w:left="3960" w:hanging="360"/>
      </w:pPr>
      <w:rPr>
        <w:rFonts w:ascii="Symbol" w:hAnsi="Symbol" w:hint="default"/>
      </w:rPr>
    </w:lvl>
    <w:lvl w:ilvl="4" w:tplc="04090003" w:tentative="1">
      <w:start w:val="1"/>
      <w:numFmt w:val="bullet"/>
      <w:lvlText w:val="o"/>
      <w:lvlJc w:val="left"/>
      <w:pPr>
        <w:ind w:left="4680" w:hanging="360"/>
      </w:pPr>
      <w:rPr>
        <w:rFonts w:ascii="Courier New" w:hAnsi="Courier New" w:cs="Courier New" w:hint="default"/>
      </w:rPr>
    </w:lvl>
    <w:lvl w:ilvl="5" w:tplc="04090005" w:tentative="1">
      <w:start w:val="1"/>
      <w:numFmt w:val="bullet"/>
      <w:lvlText w:val=""/>
      <w:lvlJc w:val="left"/>
      <w:pPr>
        <w:ind w:left="5400" w:hanging="360"/>
      </w:pPr>
      <w:rPr>
        <w:rFonts w:ascii="Wingdings" w:hAnsi="Wingdings" w:hint="default"/>
      </w:rPr>
    </w:lvl>
    <w:lvl w:ilvl="6" w:tplc="04090001" w:tentative="1">
      <w:start w:val="1"/>
      <w:numFmt w:val="bullet"/>
      <w:lvlText w:val=""/>
      <w:lvlJc w:val="left"/>
      <w:pPr>
        <w:ind w:left="6120" w:hanging="360"/>
      </w:pPr>
      <w:rPr>
        <w:rFonts w:ascii="Symbol" w:hAnsi="Symbol" w:hint="default"/>
      </w:rPr>
    </w:lvl>
    <w:lvl w:ilvl="7" w:tplc="04090003" w:tentative="1">
      <w:start w:val="1"/>
      <w:numFmt w:val="bullet"/>
      <w:lvlText w:val="o"/>
      <w:lvlJc w:val="left"/>
      <w:pPr>
        <w:ind w:left="6840" w:hanging="360"/>
      </w:pPr>
      <w:rPr>
        <w:rFonts w:ascii="Courier New" w:hAnsi="Courier New" w:cs="Courier New" w:hint="default"/>
      </w:rPr>
    </w:lvl>
    <w:lvl w:ilvl="8" w:tplc="04090005" w:tentative="1">
      <w:start w:val="1"/>
      <w:numFmt w:val="bullet"/>
      <w:lvlText w:val=""/>
      <w:lvlJc w:val="left"/>
      <w:pPr>
        <w:ind w:left="7560" w:hanging="360"/>
      </w:pPr>
      <w:rPr>
        <w:rFonts w:ascii="Wingdings" w:hAnsi="Wingdings" w:hint="default"/>
      </w:rPr>
    </w:lvl>
  </w:abstractNum>
  <w:abstractNum w:abstractNumId="6" w15:restartNumberingAfterBreak="0">
    <w:nsid w:val="3F60107A"/>
    <w:multiLevelType w:val="multilevel"/>
    <w:tmpl w:val="7D3CE5BE"/>
    <w:lvl w:ilvl="0">
      <w:start w:val="1"/>
      <w:numFmt w:val="upperRoman"/>
      <w:suff w:val="space"/>
      <w:lvlText w:val="%1."/>
      <w:lvlJc w:val="left"/>
      <w:pPr>
        <w:tabs>
          <w:tab w:val="num" w:pos="720"/>
        </w:tabs>
        <w:ind w:left="0" w:firstLine="0"/>
      </w:pPr>
      <w:rPr>
        <w:b/>
      </w:rPr>
    </w:lvl>
    <w:lvl w:ilvl="1">
      <w:start w:val="1"/>
      <w:numFmt w:val="upperLetter"/>
      <w:suff w:val="space"/>
      <w:lvlText w:val="%2."/>
      <w:lvlJc w:val="left"/>
      <w:pPr>
        <w:tabs>
          <w:tab w:val="num" w:pos="1440"/>
        </w:tabs>
        <w:ind w:left="360" w:firstLine="0"/>
      </w:pPr>
      <w:rPr>
        <w:b/>
      </w:rPr>
    </w:lvl>
    <w:lvl w:ilvl="2">
      <w:start w:val="1"/>
      <w:numFmt w:val="decimal"/>
      <w:suff w:val="space"/>
      <w:lvlText w:val="%3."/>
      <w:lvlJc w:val="left"/>
      <w:pPr>
        <w:tabs>
          <w:tab w:val="num" w:pos="2160"/>
        </w:tabs>
        <w:ind w:left="720" w:firstLine="0"/>
      </w:pPr>
      <w:rPr>
        <w:b/>
      </w:rPr>
    </w:lvl>
    <w:lvl w:ilvl="3">
      <w:start w:val="1"/>
      <w:numFmt w:val="lowerLetter"/>
      <w:suff w:val="space"/>
      <w:lvlText w:val="%4."/>
      <w:lvlJc w:val="left"/>
      <w:pPr>
        <w:tabs>
          <w:tab w:val="num" w:pos="2880"/>
        </w:tabs>
        <w:ind w:left="1080" w:firstLine="0"/>
      </w:pPr>
      <w:rPr>
        <w:b/>
      </w:rPr>
    </w:lvl>
    <w:lvl w:ilvl="4">
      <w:start w:val="1"/>
      <w:numFmt w:val="lowerLetter"/>
      <w:lvlText w:val="%5."/>
      <w:lvlJc w:val="left"/>
      <w:pPr>
        <w:tabs>
          <w:tab w:val="num" w:pos="3600"/>
        </w:tabs>
        <w:ind w:left="3600" w:hanging="360"/>
      </w:pPr>
    </w:lvl>
    <w:lvl w:ilvl="5">
      <w:start w:val="1"/>
      <w:numFmt w:val="lowerRoman"/>
      <w:lvlText w:val="%6."/>
      <w:lvlJc w:val="right"/>
      <w:pPr>
        <w:tabs>
          <w:tab w:val="num" w:pos="4320"/>
        </w:tabs>
        <w:ind w:left="4320" w:hanging="180"/>
      </w:pPr>
    </w:lvl>
    <w:lvl w:ilvl="6">
      <w:start w:val="1"/>
      <w:numFmt w:val="decimal"/>
      <w:lvlText w:val="%7."/>
      <w:lvlJc w:val="left"/>
      <w:pPr>
        <w:tabs>
          <w:tab w:val="num" w:pos="5040"/>
        </w:tabs>
        <w:ind w:left="5040" w:hanging="360"/>
      </w:pPr>
    </w:lvl>
    <w:lvl w:ilvl="7">
      <w:start w:val="1"/>
      <w:numFmt w:val="lowerLetter"/>
      <w:lvlText w:val="%8."/>
      <w:lvlJc w:val="left"/>
      <w:pPr>
        <w:tabs>
          <w:tab w:val="num" w:pos="5760"/>
        </w:tabs>
        <w:ind w:left="5760" w:hanging="360"/>
      </w:pPr>
    </w:lvl>
    <w:lvl w:ilvl="8">
      <w:start w:val="1"/>
      <w:numFmt w:val="lowerRoman"/>
      <w:lvlText w:val="%9."/>
      <w:lvlJc w:val="right"/>
      <w:pPr>
        <w:tabs>
          <w:tab w:val="num" w:pos="6480"/>
        </w:tabs>
        <w:ind w:left="6480" w:hanging="180"/>
      </w:pPr>
    </w:lvl>
  </w:abstractNum>
  <w:abstractNum w:abstractNumId="7" w15:restartNumberingAfterBreak="0">
    <w:nsid w:val="49307662"/>
    <w:multiLevelType w:val="singleLevel"/>
    <w:tmpl w:val="04090019"/>
    <w:lvl w:ilvl="0">
      <w:start w:val="1"/>
      <w:numFmt w:val="lowerLetter"/>
      <w:lvlText w:val="%1."/>
      <w:lvlJc w:val="left"/>
      <w:pPr>
        <w:ind w:left="1800" w:hanging="360"/>
      </w:pPr>
      <w:rPr>
        <w:rFonts w:hint="default"/>
        <w:b/>
      </w:rPr>
    </w:lvl>
  </w:abstractNum>
  <w:abstractNum w:abstractNumId="8" w15:restartNumberingAfterBreak="0">
    <w:nsid w:val="4B6B11BC"/>
    <w:multiLevelType w:val="singleLevel"/>
    <w:tmpl w:val="04090019"/>
    <w:lvl w:ilvl="0">
      <w:start w:val="1"/>
      <w:numFmt w:val="lowerLetter"/>
      <w:lvlText w:val="%1."/>
      <w:lvlJc w:val="left"/>
      <w:pPr>
        <w:ind w:left="1800" w:hanging="360"/>
      </w:pPr>
      <w:rPr>
        <w:rFonts w:hint="default"/>
        <w:b/>
      </w:rPr>
    </w:lvl>
  </w:abstractNum>
  <w:abstractNum w:abstractNumId="9" w15:restartNumberingAfterBreak="0">
    <w:nsid w:val="5B1B5DC1"/>
    <w:multiLevelType w:val="hybridMultilevel"/>
    <w:tmpl w:val="017EA504"/>
    <w:lvl w:ilvl="0" w:tplc="21AE5F94">
      <w:start w:val="13"/>
      <w:numFmt w:val="bullet"/>
      <w:lvlText w:val="-"/>
      <w:lvlJc w:val="left"/>
      <w:pPr>
        <w:ind w:left="1800" w:hanging="360"/>
      </w:pPr>
      <w:rPr>
        <w:rFonts w:ascii="Calibri" w:eastAsia="Calibri" w:hAnsi="Calibri" w:cs="Calibri" w:hint="default"/>
        <w:b/>
      </w:rPr>
    </w:lvl>
    <w:lvl w:ilvl="1" w:tplc="FFFFFFFF">
      <w:start w:val="1"/>
      <w:numFmt w:val="bullet"/>
      <w:lvlText w:val="o"/>
      <w:lvlJc w:val="left"/>
      <w:pPr>
        <w:tabs>
          <w:tab w:val="num" w:pos="2520"/>
        </w:tabs>
        <w:ind w:left="2520" w:hanging="360"/>
      </w:pPr>
      <w:rPr>
        <w:rFonts w:ascii="Courier New" w:hAnsi="Courier New"/>
      </w:rPr>
    </w:lvl>
    <w:lvl w:ilvl="2" w:tplc="FFFFFFFF">
      <w:start w:val="1"/>
      <w:numFmt w:val="bullet"/>
      <w:lvlText w:val=""/>
      <w:lvlJc w:val="left"/>
      <w:pPr>
        <w:tabs>
          <w:tab w:val="num" w:pos="3240"/>
        </w:tabs>
        <w:ind w:left="3240" w:hanging="360"/>
      </w:pPr>
      <w:rPr>
        <w:rFonts w:ascii="Wingdings" w:hAnsi="Wingdings"/>
      </w:rPr>
    </w:lvl>
    <w:lvl w:ilvl="3" w:tplc="FFFFFFFF">
      <w:start w:val="1"/>
      <w:numFmt w:val="bullet"/>
      <w:lvlText w:val=""/>
      <w:lvlJc w:val="left"/>
      <w:pPr>
        <w:tabs>
          <w:tab w:val="num" w:pos="3960"/>
        </w:tabs>
        <w:ind w:left="3960" w:hanging="360"/>
      </w:pPr>
      <w:rPr>
        <w:rFonts w:ascii="Symbol" w:hAnsi="Symbol"/>
      </w:rPr>
    </w:lvl>
    <w:lvl w:ilvl="4" w:tplc="FFFFFFFF">
      <w:start w:val="1"/>
      <w:numFmt w:val="bullet"/>
      <w:lvlText w:val="o"/>
      <w:lvlJc w:val="left"/>
      <w:pPr>
        <w:tabs>
          <w:tab w:val="num" w:pos="4680"/>
        </w:tabs>
        <w:ind w:left="4680" w:hanging="360"/>
      </w:pPr>
      <w:rPr>
        <w:rFonts w:ascii="Courier New" w:hAnsi="Courier New"/>
      </w:rPr>
    </w:lvl>
    <w:lvl w:ilvl="5" w:tplc="FFFFFFFF">
      <w:start w:val="1"/>
      <w:numFmt w:val="bullet"/>
      <w:lvlText w:val=""/>
      <w:lvlJc w:val="left"/>
      <w:pPr>
        <w:tabs>
          <w:tab w:val="num" w:pos="5400"/>
        </w:tabs>
        <w:ind w:left="5400" w:hanging="360"/>
      </w:pPr>
      <w:rPr>
        <w:rFonts w:ascii="Wingdings" w:hAnsi="Wingdings"/>
      </w:rPr>
    </w:lvl>
    <w:lvl w:ilvl="6" w:tplc="FFFFFFFF">
      <w:start w:val="1"/>
      <w:numFmt w:val="bullet"/>
      <w:lvlText w:val=""/>
      <w:lvlJc w:val="left"/>
      <w:pPr>
        <w:tabs>
          <w:tab w:val="num" w:pos="6120"/>
        </w:tabs>
        <w:ind w:left="6120" w:hanging="360"/>
      </w:pPr>
      <w:rPr>
        <w:rFonts w:ascii="Symbol" w:hAnsi="Symbol"/>
      </w:rPr>
    </w:lvl>
    <w:lvl w:ilvl="7" w:tplc="FFFFFFFF">
      <w:start w:val="1"/>
      <w:numFmt w:val="bullet"/>
      <w:lvlText w:val="o"/>
      <w:lvlJc w:val="left"/>
      <w:pPr>
        <w:tabs>
          <w:tab w:val="num" w:pos="6840"/>
        </w:tabs>
        <w:ind w:left="6840" w:hanging="360"/>
      </w:pPr>
      <w:rPr>
        <w:rFonts w:ascii="Courier New" w:hAnsi="Courier New"/>
      </w:rPr>
    </w:lvl>
    <w:lvl w:ilvl="8" w:tplc="FFFFFFFF">
      <w:start w:val="1"/>
      <w:numFmt w:val="bullet"/>
      <w:lvlText w:val=""/>
      <w:lvlJc w:val="left"/>
      <w:pPr>
        <w:tabs>
          <w:tab w:val="num" w:pos="7560"/>
        </w:tabs>
        <w:ind w:left="7560" w:hanging="360"/>
      </w:pPr>
      <w:rPr>
        <w:rFonts w:ascii="Wingdings" w:hAnsi="Wingdings"/>
      </w:rPr>
    </w:lvl>
  </w:abstractNum>
  <w:abstractNum w:abstractNumId="10" w15:restartNumberingAfterBreak="0">
    <w:nsid w:val="5D001001"/>
    <w:multiLevelType w:val="multilevel"/>
    <w:tmpl w:val="1DEE99EA"/>
    <w:styleLink w:val="Style1"/>
    <w:lvl w:ilvl="0">
      <w:start w:val="1"/>
      <w:numFmt w:val="lowerLetter"/>
      <w:lvlText w:val="%1"/>
      <w:lvlJc w:val="left"/>
      <w:pPr>
        <w:ind w:left="1800" w:hanging="360"/>
      </w:pPr>
      <w:rPr>
        <w:rFonts w:ascii="Calibri" w:eastAsia="Calibri" w:hAnsi="Calibri" w:cs="Calibri" w:hint="default"/>
        <w:b/>
      </w:rPr>
    </w:lvl>
    <w:lvl w:ilvl="1">
      <w:start w:val="1"/>
      <w:numFmt w:val="bullet"/>
      <w:lvlText w:val="o"/>
      <w:lvlJc w:val="left"/>
      <w:pPr>
        <w:ind w:left="2520" w:hanging="360"/>
      </w:pPr>
      <w:rPr>
        <w:rFonts w:ascii="Courier New" w:hAnsi="Courier New" w:cs="Courier New" w:hint="default"/>
      </w:rPr>
    </w:lvl>
    <w:lvl w:ilvl="2">
      <w:start w:val="1"/>
      <w:numFmt w:val="bullet"/>
      <w:lvlText w:val=""/>
      <w:lvlJc w:val="left"/>
      <w:pPr>
        <w:ind w:left="3240" w:hanging="360"/>
      </w:pPr>
      <w:rPr>
        <w:rFonts w:ascii="Wingdings" w:hAnsi="Wingdings" w:hint="default"/>
      </w:rPr>
    </w:lvl>
    <w:lvl w:ilvl="3">
      <w:start w:val="1"/>
      <w:numFmt w:val="bullet"/>
      <w:lvlText w:val=""/>
      <w:lvlJc w:val="left"/>
      <w:pPr>
        <w:ind w:left="3960" w:hanging="360"/>
      </w:pPr>
      <w:rPr>
        <w:rFonts w:ascii="Symbol" w:hAnsi="Symbol" w:hint="default"/>
      </w:rPr>
    </w:lvl>
    <w:lvl w:ilvl="4">
      <w:start w:val="1"/>
      <w:numFmt w:val="bullet"/>
      <w:lvlText w:val="o"/>
      <w:lvlJc w:val="left"/>
      <w:pPr>
        <w:ind w:left="4680" w:hanging="360"/>
      </w:pPr>
      <w:rPr>
        <w:rFonts w:ascii="Courier New" w:hAnsi="Courier New" w:cs="Courier New" w:hint="default"/>
      </w:rPr>
    </w:lvl>
    <w:lvl w:ilvl="5">
      <w:start w:val="1"/>
      <w:numFmt w:val="bullet"/>
      <w:lvlText w:val=""/>
      <w:lvlJc w:val="left"/>
      <w:pPr>
        <w:ind w:left="5400" w:hanging="360"/>
      </w:pPr>
      <w:rPr>
        <w:rFonts w:ascii="Wingdings" w:hAnsi="Wingdings" w:hint="default"/>
      </w:rPr>
    </w:lvl>
    <w:lvl w:ilvl="6">
      <w:start w:val="1"/>
      <w:numFmt w:val="bullet"/>
      <w:lvlText w:val=""/>
      <w:lvlJc w:val="left"/>
      <w:pPr>
        <w:ind w:left="6120" w:hanging="360"/>
      </w:pPr>
      <w:rPr>
        <w:rFonts w:ascii="Symbol" w:hAnsi="Symbol" w:hint="default"/>
      </w:rPr>
    </w:lvl>
    <w:lvl w:ilvl="7">
      <w:start w:val="1"/>
      <w:numFmt w:val="bullet"/>
      <w:lvlText w:val="o"/>
      <w:lvlJc w:val="left"/>
      <w:pPr>
        <w:ind w:left="6840" w:hanging="360"/>
      </w:pPr>
      <w:rPr>
        <w:rFonts w:ascii="Courier New" w:hAnsi="Courier New" w:cs="Courier New" w:hint="default"/>
      </w:rPr>
    </w:lvl>
    <w:lvl w:ilvl="8">
      <w:start w:val="1"/>
      <w:numFmt w:val="bullet"/>
      <w:lvlText w:val=""/>
      <w:lvlJc w:val="left"/>
      <w:pPr>
        <w:ind w:left="7560" w:hanging="360"/>
      </w:pPr>
      <w:rPr>
        <w:rFonts w:ascii="Wingdings" w:hAnsi="Wingdings" w:hint="default"/>
      </w:rPr>
    </w:lvl>
  </w:abstractNum>
  <w:abstractNum w:abstractNumId="11" w15:restartNumberingAfterBreak="0">
    <w:nsid w:val="693B5068"/>
    <w:multiLevelType w:val="hybridMultilevel"/>
    <w:tmpl w:val="ED80EF62"/>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abstractNum w:abstractNumId="12" w15:restartNumberingAfterBreak="0">
    <w:nsid w:val="6FA672E7"/>
    <w:multiLevelType w:val="hybridMultilevel"/>
    <w:tmpl w:val="D5ACB16C"/>
    <w:lvl w:ilvl="0" w:tplc="04090001">
      <w:start w:val="1"/>
      <w:numFmt w:val="bullet"/>
      <w:lvlText w:val=""/>
      <w:lvlJc w:val="left"/>
      <w:pPr>
        <w:ind w:left="1710" w:hanging="360"/>
      </w:pPr>
      <w:rPr>
        <w:rFonts w:ascii="Symbol" w:hAnsi="Symbol" w:hint="default"/>
      </w:rPr>
    </w:lvl>
    <w:lvl w:ilvl="1" w:tplc="04090003" w:tentative="1">
      <w:start w:val="1"/>
      <w:numFmt w:val="bullet"/>
      <w:lvlText w:val="o"/>
      <w:lvlJc w:val="left"/>
      <w:pPr>
        <w:ind w:left="2430" w:hanging="360"/>
      </w:pPr>
      <w:rPr>
        <w:rFonts w:ascii="Courier New" w:hAnsi="Courier New" w:cs="Courier New" w:hint="default"/>
      </w:rPr>
    </w:lvl>
    <w:lvl w:ilvl="2" w:tplc="04090005" w:tentative="1">
      <w:start w:val="1"/>
      <w:numFmt w:val="bullet"/>
      <w:lvlText w:val=""/>
      <w:lvlJc w:val="left"/>
      <w:pPr>
        <w:ind w:left="3150" w:hanging="360"/>
      </w:pPr>
      <w:rPr>
        <w:rFonts w:ascii="Wingdings" w:hAnsi="Wingdings" w:hint="default"/>
      </w:rPr>
    </w:lvl>
    <w:lvl w:ilvl="3" w:tplc="04090001" w:tentative="1">
      <w:start w:val="1"/>
      <w:numFmt w:val="bullet"/>
      <w:lvlText w:val=""/>
      <w:lvlJc w:val="left"/>
      <w:pPr>
        <w:ind w:left="3870" w:hanging="360"/>
      </w:pPr>
      <w:rPr>
        <w:rFonts w:ascii="Symbol" w:hAnsi="Symbol" w:hint="default"/>
      </w:rPr>
    </w:lvl>
    <w:lvl w:ilvl="4" w:tplc="04090003" w:tentative="1">
      <w:start w:val="1"/>
      <w:numFmt w:val="bullet"/>
      <w:lvlText w:val="o"/>
      <w:lvlJc w:val="left"/>
      <w:pPr>
        <w:ind w:left="4590" w:hanging="360"/>
      </w:pPr>
      <w:rPr>
        <w:rFonts w:ascii="Courier New" w:hAnsi="Courier New" w:cs="Courier New" w:hint="default"/>
      </w:rPr>
    </w:lvl>
    <w:lvl w:ilvl="5" w:tplc="04090005" w:tentative="1">
      <w:start w:val="1"/>
      <w:numFmt w:val="bullet"/>
      <w:lvlText w:val=""/>
      <w:lvlJc w:val="left"/>
      <w:pPr>
        <w:ind w:left="5310" w:hanging="360"/>
      </w:pPr>
      <w:rPr>
        <w:rFonts w:ascii="Wingdings" w:hAnsi="Wingdings" w:hint="default"/>
      </w:rPr>
    </w:lvl>
    <w:lvl w:ilvl="6" w:tplc="04090001" w:tentative="1">
      <w:start w:val="1"/>
      <w:numFmt w:val="bullet"/>
      <w:lvlText w:val=""/>
      <w:lvlJc w:val="left"/>
      <w:pPr>
        <w:ind w:left="6030" w:hanging="360"/>
      </w:pPr>
      <w:rPr>
        <w:rFonts w:ascii="Symbol" w:hAnsi="Symbol" w:hint="default"/>
      </w:rPr>
    </w:lvl>
    <w:lvl w:ilvl="7" w:tplc="04090003" w:tentative="1">
      <w:start w:val="1"/>
      <w:numFmt w:val="bullet"/>
      <w:lvlText w:val="o"/>
      <w:lvlJc w:val="left"/>
      <w:pPr>
        <w:ind w:left="6750" w:hanging="360"/>
      </w:pPr>
      <w:rPr>
        <w:rFonts w:ascii="Courier New" w:hAnsi="Courier New" w:cs="Courier New" w:hint="default"/>
      </w:rPr>
    </w:lvl>
    <w:lvl w:ilvl="8" w:tplc="04090005" w:tentative="1">
      <w:start w:val="1"/>
      <w:numFmt w:val="bullet"/>
      <w:lvlText w:val=""/>
      <w:lvlJc w:val="left"/>
      <w:pPr>
        <w:ind w:left="7470" w:hanging="360"/>
      </w:pPr>
      <w:rPr>
        <w:rFonts w:ascii="Wingdings" w:hAnsi="Wingdings" w:hint="default"/>
      </w:rPr>
    </w:lvl>
  </w:abstractNum>
  <w:num w:numId="1" w16cid:durableId="777018963">
    <w:abstractNumId w:val="0"/>
  </w:num>
  <w:num w:numId="2" w16cid:durableId="593779753">
    <w:abstractNumId w:val="3"/>
  </w:num>
  <w:num w:numId="3" w16cid:durableId="1886916275">
    <w:abstractNumId w:val="5"/>
  </w:num>
  <w:num w:numId="4" w16cid:durableId="2039503062">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 w16cid:durableId="70267881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6" w16cid:durableId="430127316">
    <w:abstractNumId w:val="10"/>
  </w:num>
  <w:num w:numId="7" w16cid:durableId="2113353796">
    <w:abstractNumId w:val="8"/>
  </w:num>
  <w:num w:numId="8" w16cid:durableId="638070711">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9" w16cid:durableId="566576436">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 w16cid:durableId="1504317973">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1" w16cid:durableId="1853375578">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2" w16cid:durableId="1335450690">
    <w:abstractNumId w:val="3"/>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3" w16cid:durableId="65154978">
    <w:abstractNumId w:val="9"/>
  </w:num>
  <w:num w:numId="14" w16cid:durableId="557279948">
    <w:abstractNumId w:val="11"/>
  </w:num>
  <w:num w:numId="15" w16cid:durableId="2002654585">
    <w:abstractNumId w:val="12"/>
  </w:num>
  <w:num w:numId="16" w16cid:durableId="745495044">
    <w:abstractNumId w:val="4"/>
  </w:num>
  <w:num w:numId="17" w16cid:durableId="1316495819">
    <w:abstractNumId w:val="7"/>
  </w:num>
  <w:num w:numId="18" w16cid:durableId="563294835">
    <w:abstractNumId w:val="1"/>
  </w:num>
  <w:num w:numId="19" w16cid:durableId="1556356752">
    <w:abstractNumId w:val="6"/>
  </w:num>
  <w:num w:numId="20" w16cid:durableId="1814522346">
    <w:abstractNumId w:val="2"/>
  </w:num>
  <w:numIdMacAtCleanup w:val="17"/>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attachedTemplate r:id="rId1"/>
  <w:linkStyles/>
  <w:stylePaneFormatFilter w:val="3F04" w:allStyles="0" w:customStyles="0" w:latentStyles="1" w:stylesInUse="0" w:headingStyles="0" w:numberingStyles="0" w:tableStyles="0" w:directFormattingOnRuns="1" w:directFormattingOnParagraphs="1" w:directFormattingOnNumbering="1" w:directFormattingOnTables="1" w:clearFormatting="1" w:top3HeadingStyles="1" w:visibleStyles="0" w:alternateStyleNames="0"/>
  <w:defaultTabStop w:val="720"/>
  <w:noPunctuationKerning/>
  <w:characterSpacingControl w:val="doNotCompress"/>
  <w:hdrShapeDefaults>
    <o:shapedefaults v:ext="edit" spidmax="2050"/>
    <o:shapelayout v:ext="edit">
      <o:idmap v:ext="edit" data="1"/>
    </o:shapelayout>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A77B3E"/>
    <w:rsid w:val="0000443A"/>
    <w:rsid w:val="00017E15"/>
    <w:rsid w:val="00022586"/>
    <w:rsid w:val="00024A98"/>
    <w:rsid w:val="00032D59"/>
    <w:rsid w:val="00034AA1"/>
    <w:rsid w:val="000370EB"/>
    <w:rsid w:val="00051778"/>
    <w:rsid w:val="000623CC"/>
    <w:rsid w:val="00085454"/>
    <w:rsid w:val="000915E3"/>
    <w:rsid w:val="00096286"/>
    <w:rsid w:val="000B3416"/>
    <w:rsid w:val="000B38F8"/>
    <w:rsid w:val="000C0462"/>
    <w:rsid w:val="000C566A"/>
    <w:rsid w:val="000D38A4"/>
    <w:rsid w:val="000E08EA"/>
    <w:rsid w:val="000E3420"/>
    <w:rsid w:val="000F04C5"/>
    <w:rsid w:val="00111D76"/>
    <w:rsid w:val="00115834"/>
    <w:rsid w:val="00123FAF"/>
    <w:rsid w:val="001419A8"/>
    <w:rsid w:val="00143D33"/>
    <w:rsid w:val="00146118"/>
    <w:rsid w:val="00154D88"/>
    <w:rsid w:val="00176323"/>
    <w:rsid w:val="00184AC4"/>
    <w:rsid w:val="00186A53"/>
    <w:rsid w:val="001919D1"/>
    <w:rsid w:val="001B1413"/>
    <w:rsid w:val="001B5461"/>
    <w:rsid w:val="001B57BE"/>
    <w:rsid w:val="001C12FE"/>
    <w:rsid w:val="001C2213"/>
    <w:rsid w:val="001E79C8"/>
    <w:rsid w:val="001E7D36"/>
    <w:rsid w:val="001F4A92"/>
    <w:rsid w:val="00204D93"/>
    <w:rsid w:val="00205FC1"/>
    <w:rsid w:val="00213760"/>
    <w:rsid w:val="00225812"/>
    <w:rsid w:val="002262AA"/>
    <w:rsid w:val="002431C9"/>
    <w:rsid w:val="002434E0"/>
    <w:rsid w:val="00251DF7"/>
    <w:rsid w:val="002545CF"/>
    <w:rsid w:val="00266B28"/>
    <w:rsid w:val="0027403A"/>
    <w:rsid w:val="00282FC8"/>
    <w:rsid w:val="00283ABC"/>
    <w:rsid w:val="0028705B"/>
    <w:rsid w:val="002955C5"/>
    <w:rsid w:val="00297F34"/>
    <w:rsid w:val="002A41EA"/>
    <w:rsid w:val="002A7AD0"/>
    <w:rsid w:val="002B2693"/>
    <w:rsid w:val="002B407F"/>
    <w:rsid w:val="002C48D4"/>
    <w:rsid w:val="002D0867"/>
    <w:rsid w:val="002E4FC5"/>
    <w:rsid w:val="002F29B7"/>
    <w:rsid w:val="00303926"/>
    <w:rsid w:val="003040E0"/>
    <w:rsid w:val="003316C2"/>
    <w:rsid w:val="0035022D"/>
    <w:rsid w:val="0035113B"/>
    <w:rsid w:val="0036111D"/>
    <w:rsid w:val="003611C2"/>
    <w:rsid w:val="00362790"/>
    <w:rsid w:val="00375955"/>
    <w:rsid w:val="00376AA0"/>
    <w:rsid w:val="0038322A"/>
    <w:rsid w:val="003B3DD2"/>
    <w:rsid w:val="003B6FE9"/>
    <w:rsid w:val="003D60AE"/>
    <w:rsid w:val="003D778E"/>
    <w:rsid w:val="003D7A73"/>
    <w:rsid w:val="003E16D5"/>
    <w:rsid w:val="003E1D6C"/>
    <w:rsid w:val="003E1F45"/>
    <w:rsid w:val="003E5DF1"/>
    <w:rsid w:val="003F1858"/>
    <w:rsid w:val="00405A4E"/>
    <w:rsid w:val="0041189E"/>
    <w:rsid w:val="00416F11"/>
    <w:rsid w:val="00420602"/>
    <w:rsid w:val="00420AC1"/>
    <w:rsid w:val="00421778"/>
    <w:rsid w:val="0042493E"/>
    <w:rsid w:val="00440EB4"/>
    <w:rsid w:val="00442173"/>
    <w:rsid w:val="0044476B"/>
    <w:rsid w:val="00464CC4"/>
    <w:rsid w:val="00474257"/>
    <w:rsid w:val="004937E3"/>
    <w:rsid w:val="004A33AA"/>
    <w:rsid w:val="004B258D"/>
    <w:rsid w:val="004C497B"/>
    <w:rsid w:val="004D03E8"/>
    <w:rsid w:val="004D17AE"/>
    <w:rsid w:val="004D5F60"/>
    <w:rsid w:val="004E3630"/>
    <w:rsid w:val="004F7000"/>
    <w:rsid w:val="0050682C"/>
    <w:rsid w:val="005107DE"/>
    <w:rsid w:val="005169EA"/>
    <w:rsid w:val="00521CB5"/>
    <w:rsid w:val="00521FC0"/>
    <w:rsid w:val="0053700E"/>
    <w:rsid w:val="005437D1"/>
    <w:rsid w:val="005476C6"/>
    <w:rsid w:val="00562901"/>
    <w:rsid w:val="00563BE6"/>
    <w:rsid w:val="005652AF"/>
    <w:rsid w:val="00571CD3"/>
    <w:rsid w:val="00580D18"/>
    <w:rsid w:val="00584F89"/>
    <w:rsid w:val="00586C0A"/>
    <w:rsid w:val="00597364"/>
    <w:rsid w:val="005B3210"/>
    <w:rsid w:val="005B758F"/>
    <w:rsid w:val="005C0F5D"/>
    <w:rsid w:val="005C4B56"/>
    <w:rsid w:val="005C790C"/>
    <w:rsid w:val="005D175C"/>
    <w:rsid w:val="005E26D9"/>
    <w:rsid w:val="005E50CA"/>
    <w:rsid w:val="00606069"/>
    <w:rsid w:val="00606361"/>
    <w:rsid w:val="00610C7D"/>
    <w:rsid w:val="00630B58"/>
    <w:rsid w:val="00633AC7"/>
    <w:rsid w:val="0064555E"/>
    <w:rsid w:val="0065490C"/>
    <w:rsid w:val="0065632F"/>
    <w:rsid w:val="0067490D"/>
    <w:rsid w:val="006852A8"/>
    <w:rsid w:val="00686525"/>
    <w:rsid w:val="0069336D"/>
    <w:rsid w:val="00695B6E"/>
    <w:rsid w:val="006A0D2F"/>
    <w:rsid w:val="006A7998"/>
    <w:rsid w:val="006B078B"/>
    <w:rsid w:val="006B13D2"/>
    <w:rsid w:val="006B1859"/>
    <w:rsid w:val="006B416F"/>
    <w:rsid w:val="006B4AD3"/>
    <w:rsid w:val="006C553A"/>
    <w:rsid w:val="006C75C0"/>
    <w:rsid w:val="006D140A"/>
    <w:rsid w:val="006D17BB"/>
    <w:rsid w:val="006E769F"/>
    <w:rsid w:val="006F2211"/>
    <w:rsid w:val="006F2CB3"/>
    <w:rsid w:val="006F4BEB"/>
    <w:rsid w:val="00703B45"/>
    <w:rsid w:val="00715D63"/>
    <w:rsid w:val="0071645B"/>
    <w:rsid w:val="00722565"/>
    <w:rsid w:val="0073662E"/>
    <w:rsid w:val="00744285"/>
    <w:rsid w:val="007537E6"/>
    <w:rsid w:val="00771E0F"/>
    <w:rsid w:val="007724FC"/>
    <w:rsid w:val="00781829"/>
    <w:rsid w:val="0078700E"/>
    <w:rsid w:val="00795D2A"/>
    <w:rsid w:val="007B23D4"/>
    <w:rsid w:val="007C0C21"/>
    <w:rsid w:val="007C650C"/>
    <w:rsid w:val="007E37B3"/>
    <w:rsid w:val="007F6B4D"/>
    <w:rsid w:val="00814E25"/>
    <w:rsid w:val="00815DB9"/>
    <w:rsid w:val="008162D2"/>
    <w:rsid w:val="0081752F"/>
    <w:rsid w:val="00822051"/>
    <w:rsid w:val="0082352D"/>
    <w:rsid w:val="00854B3A"/>
    <w:rsid w:val="00855FC5"/>
    <w:rsid w:val="008842D4"/>
    <w:rsid w:val="0088648C"/>
    <w:rsid w:val="00887419"/>
    <w:rsid w:val="008A3477"/>
    <w:rsid w:val="008A546C"/>
    <w:rsid w:val="008B497C"/>
    <w:rsid w:val="008B54D8"/>
    <w:rsid w:val="008B7804"/>
    <w:rsid w:val="008C51E1"/>
    <w:rsid w:val="008D23E8"/>
    <w:rsid w:val="008E1351"/>
    <w:rsid w:val="008E4198"/>
    <w:rsid w:val="00903398"/>
    <w:rsid w:val="009159EE"/>
    <w:rsid w:val="00940014"/>
    <w:rsid w:val="009607E0"/>
    <w:rsid w:val="00970C02"/>
    <w:rsid w:val="009714BC"/>
    <w:rsid w:val="009810CC"/>
    <w:rsid w:val="00991099"/>
    <w:rsid w:val="00993B3C"/>
    <w:rsid w:val="009D6302"/>
    <w:rsid w:val="009E2774"/>
    <w:rsid w:val="009E3818"/>
    <w:rsid w:val="009F0BD7"/>
    <w:rsid w:val="009F1CF4"/>
    <w:rsid w:val="009F1D54"/>
    <w:rsid w:val="00A474CC"/>
    <w:rsid w:val="00A63964"/>
    <w:rsid w:val="00A6697B"/>
    <w:rsid w:val="00A670FD"/>
    <w:rsid w:val="00A71AA9"/>
    <w:rsid w:val="00A73E0B"/>
    <w:rsid w:val="00A76628"/>
    <w:rsid w:val="00A77B3E"/>
    <w:rsid w:val="00A90D37"/>
    <w:rsid w:val="00A926A1"/>
    <w:rsid w:val="00A953C2"/>
    <w:rsid w:val="00A97CA1"/>
    <w:rsid w:val="00AA2C2D"/>
    <w:rsid w:val="00AC064A"/>
    <w:rsid w:val="00AC36DB"/>
    <w:rsid w:val="00AD3AFB"/>
    <w:rsid w:val="00AF1F60"/>
    <w:rsid w:val="00AF542E"/>
    <w:rsid w:val="00B1698B"/>
    <w:rsid w:val="00B22DBE"/>
    <w:rsid w:val="00B2615A"/>
    <w:rsid w:val="00B415B1"/>
    <w:rsid w:val="00B62412"/>
    <w:rsid w:val="00B66FB8"/>
    <w:rsid w:val="00B70A84"/>
    <w:rsid w:val="00B75EDB"/>
    <w:rsid w:val="00B87BA2"/>
    <w:rsid w:val="00B91854"/>
    <w:rsid w:val="00BA005C"/>
    <w:rsid w:val="00BA2A1B"/>
    <w:rsid w:val="00BB041E"/>
    <w:rsid w:val="00BB1858"/>
    <w:rsid w:val="00BC0A65"/>
    <w:rsid w:val="00BD7CF9"/>
    <w:rsid w:val="00BE15C6"/>
    <w:rsid w:val="00BE4D36"/>
    <w:rsid w:val="00BE7618"/>
    <w:rsid w:val="00BF6144"/>
    <w:rsid w:val="00C00811"/>
    <w:rsid w:val="00C23FF7"/>
    <w:rsid w:val="00C35C98"/>
    <w:rsid w:val="00C436F4"/>
    <w:rsid w:val="00C505F1"/>
    <w:rsid w:val="00C644F8"/>
    <w:rsid w:val="00C676E6"/>
    <w:rsid w:val="00C67799"/>
    <w:rsid w:val="00C80523"/>
    <w:rsid w:val="00C91E4D"/>
    <w:rsid w:val="00C97D00"/>
    <w:rsid w:val="00CA2A55"/>
    <w:rsid w:val="00CA7CE7"/>
    <w:rsid w:val="00CC1C5C"/>
    <w:rsid w:val="00CD61A4"/>
    <w:rsid w:val="00CE519F"/>
    <w:rsid w:val="00CF1017"/>
    <w:rsid w:val="00CF5B3E"/>
    <w:rsid w:val="00D25D5D"/>
    <w:rsid w:val="00D319B7"/>
    <w:rsid w:val="00D31DE2"/>
    <w:rsid w:val="00D32721"/>
    <w:rsid w:val="00D37237"/>
    <w:rsid w:val="00D95D74"/>
    <w:rsid w:val="00DA1DEF"/>
    <w:rsid w:val="00DA21F6"/>
    <w:rsid w:val="00DC105A"/>
    <w:rsid w:val="00DC1B67"/>
    <w:rsid w:val="00DE1A6D"/>
    <w:rsid w:val="00DE4610"/>
    <w:rsid w:val="00DE56CB"/>
    <w:rsid w:val="00E03565"/>
    <w:rsid w:val="00E31409"/>
    <w:rsid w:val="00E34899"/>
    <w:rsid w:val="00E3575E"/>
    <w:rsid w:val="00E36485"/>
    <w:rsid w:val="00E36532"/>
    <w:rsid w:val="00E36A7B"/>
    <w:rsid w:val="00E40EFA"/>
    <w:rsid w:val="00E435EB"/>
    <w:rsid w:val="00E45539"/>
    <w:rsid w:val="00E62664"/>
    <w:rsid w:val="00E73591"/>
    <w:rsid w:val="00E76DBD"/>
    <w:rsid w:val="00E9186F"/>
    <w:rsid w:val="00E971A5"/>
    <w:rsid w:val="00E97BFB"/>
    <w:rsid w:val="00EA1E4E"/>
    <w:rsid w:val="00EA48CA"/>
    <w:rsid w:val="00EB3F3B"/>
    <w:rsid w:val="00EB6EF6"/>
    <w:rsid w:val="00EC0A43"/>
    <w:rsid w:val="00EC1169"/>
    <w:rsid w:val="00EC2CEE"/>
    <w:rsid w:val="00EE5B19"/>
    <w:rsid w:val="00EF0661"/>
    <w:rsid w:val="00EF765D"/>
    <w:rsid w:val="00F452B5"/>
    <w:rsid w:val="00F519B5"/>
    <w:rsid w:val="00F53F72"/>
    <w:rsid w:val="00F56C71"/>
    <w:rsid w:val="00F61C32"/>
    <w:rsid w:val="00F70D6C"/>
    <w:rsid w:val="00F7268E"/>
    <w:rsid w:val="00F77292"/>
    <w:rsid w:val="00F81A7D"/>
    <w:rsid w:val="00F9326E"/>
    <w:rsid w:val="00FA3A68"/>
    <w:rsid w:val="00FB740E"/>
    <w:rsid w:val="00FC400D"/>
    <w:rsid w:val="00FC40DF"/>
    <w:rsid w:val="00FD07A8"/>
    <w:rsid w:val="00FE2074"/>
    <w:rsid w:val="00FE5302"/>
    <w:rsid w:val="00FF015B"/>
    <w:rsid w:val="00FF2430"/>
  </w:rsids>
  <m:mathPr>
    <m:mathFont m:val="Cambria Math"/>
    <m:brkBin m:val="before"/>
    <m:brkBinSub m:val="--"/>
    <m:smallFrac m:val="0"/>
    <m:dispDef/>
    <m:lMargin m:val="0"/>
    <m:rMargin m:val="0"/>
    <m:defJc m:val="centerGroup"/>
    <m:wrapRight/>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o:shapelayout v:ext="edit">
      <o:idmap v:ext="edit" data="2"/>
    </o:shapelayout>
  </w:shapeDefaults>
  <w:decimalSymbol w:val="."/>
  <w:listSeparator w:val=","/>
  <w14:docId w14:val="6CB2A537"/>
  <w15:chartTrackingRefBased/>
  <w15:docId w15:val="{AD4425D8-7211-446B-BE27-876B632CC27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imes New Roman" w:eastAsia="Times New Roman" w:hAnsi="Times New Roman" w:cs="Times New Roman"/>
        <w:lang w:val="en-US" w:eastAsia="en-US" w:bidi="ar-SA"/>
      </w:rPr>
    </w:rPrDefault>
    <w:pPrDefault/>
  </w:docDefaults>
  <w:latentStyles w:defLockedState="0" w:defUIPriority="0" w:defSemiHidden="0" w:defUnhideWhenUsed="0" w:defQFormat="0" w:count="376">
    <w:lsdException w:name="Normal" w:qFormat="1"/>
    <w:lsdException w:name="heading 1" w:qFormat="1"/>
    <w:lsdException w:name="heading 2" w:semiHidden="1" w:unhideWhenUsed="1"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al">
    <w:name w:val="Normal"/>
    <w:qFormat/>
    <w:rsid w:val="00703B45"/>
    <w:rPr>
      <w:rFonts w:ascii="Calibri" w:hAnsi="Calibri"/>
      <w:sz w:val="24"/>
      <w:szCs w:val="24"/>
    </w:rPr>
  </w:style>
  <w:style w:type="paragraph" w:styleId="Heading1">
    <w:name w:val="heading 1"/>
    <w:basedOn w:val="Normal"/>
    <w:next w:val="Normal"/>
    <w:link w:val="Heading1Char"/>
    <w:qFormat/>
    <w:rsid w:val="00703B45"/>
    <w:pPr>
      <w:spacing w:before="480" w:after="240"/>
      <w:outlineLvl w:val="0"/>
    </w:pPr>
    <w:rPr>
      <w:rFonts w:eastAsia="Calibri" w:cs="Calibri"/>
      <w:b/>
      <w:sz w:val="28"/>
    </w:rPr>
  </w:style>
  <w:style w:type="paragraph" w:styleId="Heading2">
    <w:name w:val="heading 2"/>
    <w:basedOn w:val="Normal"/>
    <w:next w:val="Normal"/>
    <w:link w:val="Heading2Char"/>
    <w:unhideWhenUsed/>
    <w:qFormat/>
    <w:rsid w:val="00703B45"/>
    <w:pPr>
      <w:numPr>
        <w:numId w:val="1"/>
      </w:numPr>
      <w:tabs>
        <w:tab w:val="right" w:pos="9360"/>
      </w:tabs>
      <w:spacing w:before="120" w:after="120"/>
      <w:outlineLvl w:val="1"/>
    </w:pPr>
    <w:rPr>
      <w:rFonts w:eastAsia="Calibri" w:cs="Calibri"/>
      <w:b/>
      <w:noProof/>
    </w:rPr>
  </w:style>
  <w:style w:type="paragraph" w:styleId="Heading3">
    <w:name w:val="heading 3"/>
    <w:basedOn w:val="Normal"/>
    <w:next w:val="Normal"/>
    <w:link w:val="Heading3Char"/>
    <w:unhideWhenUsed/>
    <w:qFormat/>
    <w:rsid w:val="00703B45"/>
    <w:pPr>
      <w:numPr>
        <w:ilvl w:val="1"/>
        <w:numId w:val="1"/>
      </w:numPr>
      <w:tabs>
        <w:tab w:val="right" w:pos="9360"/>
      </w:tabs>
      <w:spacing w:after="40"/>
      <w:outlineLvl w:val="2"/>
    </w:pPr>
    <w:rPr>
      <w:rFonts w:eastAsia="Calibri" w:cs="Calibri"/>
      <w:b/>
    </w:rPr>
  </w:style>
  <w:style w:type="paragraph" w:styleId="Heading4">
    <w:name w:val="heading 4"/>
    <w:basedOn w:val="Heading3"/>
    <w:next w:val="Normal"/>
    <w:link w:val="Heading4Char"/>
    <w:unhideWhenUsed/>
    <w:qFormat/>
    <w:rsid w:val="00703B45"/>
    <w:pPr>
      <w:numPr>
        <w:ilvl w:val="2"/>
        <w:numId w:val="2"/>
      </w:numPr>
      <w:tabs>
        <w:tab w:val="clear" w:pos="9360"/>
        <w:tab w:val="left" w:pos="990"/>
        <w:tab w:val="num" w:pos="1440"/>
      </w:tabs>
      <w:ind w:left="1440"/>
      <w:outlineLvl w:val="3"/>
    </w:pPr>
  </w:style>
  <w:style w:type="paragraph" w:styleId="Heading5">
    <w:name w:val="heading 5"/>
    <w:basedOn w:val="Heading4"/>
    <w:next w:val="Normal"/>
    <w:link w:val="Heading5Char"/>
    <w:unhideWhenUsed/>
    <w:qFormat/>
    <w:rsid w:val="002A41EA"/>
    <w:pPr>
      <w:numPr>
        <w:ilvl w:val="0"/>
        <w:numId w:val="0"/>
      </w:numPr>
      <w:spacing w:before="120"/>
      <w:ind w:left="994"/>
      <w:outlineLvl w:val="4"/>
    </w:pPr>
  </w:style>
  <w:style w:type="character" w:default="1" w:styleId="DefaultParagraphFont">
    <w:name w:val="Default Paragraph Font"/>
    <w:uiPriority w:val="1"/>
    <w:semiHidden/>
    <w:unhideWhenUsed/>
    <w:rsid w:val="00703B45"/>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rsid w:val="00703B45"/>
  </w:style>
  <w:style w:type="paragraph" w:customStyle="1" w:styleId="container">
    <w:name w:val="container"/>
    <w:basedOn w:val="Normal"/>
    <w:rsid w:val="00703B45"/>
    <w:rPr>
      <w:rFonts w:eastAsia="Calibri" w:cs="Calibri"/>
      <w:color w:val="7B7B89"/>
    </w:rPr>
  </w:style>
  <w:style w:type="paragraph" w:customStyle="1" w:styleId="p">
    <w:name w:val="p"/>
    <w:basedOn w:val="Normal"/>
    <w:rsid w:val="00703B45"/>
  </w:style>
  <w:style w:type="paragraph" w:styleId="Header">
    <w:name w:val="header"/>
    <w:basedOn w:val="Normal"/>
    <w:link w:val="HeaderChar"/>
    <w:rsid w:val="00703B45"/>
    <w:pPr>
      <w:tabs>
        <w:tab w:val="center" w:pos="4680"/>
        <w:tab w:val="right" w:pos="9360"/>
      </w:tabs>
    </w:pPr>
  </w:style>
  <w:style w:type="character" w:customStyle="1" w:styleId="HeaderChar">
    <w:name w:val="Header Char"/>
    <w:basedOn w:val="DefaultParagraphFont"/>
    <w:link w:val="Header"/>
    <w:rsid w:val="00703B45"/>
    <w:rPr>
      <w:rFonts w:ascii="Calibri" w:hAnsi="Calibri"/>
      <w:sz w:val="24"/>
      <w:szCs w:val="24"/>
    </w:rPr>
  </w:style>
  <w:style w:type="paragraph" w:styleId="Footer">
    <w:name w:val="footer"/>
    <w:basedOn w:val="Normal"/>
    <w:link w:val="FooterChar"/>
    <w:rsid w:val="00703B45"/>
    <w:pPr>
      <w:tabs>
        <w:tab w:val="center" w:pos="4680"/>
        <w:tab w:val="right" w:pos="9360"/>
      </w:tabs>
    </w:pPr>
  </w:style>
  <w:style w:type="character" w:customStyle="1" w:styleId="FooterChar">
    <w:name w:val="Footer Char"/>
    <w:basedOn w:val="DefaultParagraphFont"/>
    <w:link w:val="Footer"/>
    <w:rsid w:val="00703B45"/>
    <w:rPr>
      <w:rFonts w:ascii="Calibri" w:hAnsi="Calibri"/>
      <w:sz w:val="24"/>
      <w:szCs w:val="24"/>
    </w:rPr>
  </w:style>
  <w:style w:type="character" w:customStyle="1" w:styleId="Heading1Char">
    <w:name w:val="Heading 1 Char"/>
    <w:basedOn w:val="DefaultParagraphFont"/>
    <w:link w:val="Heading1"/>
    <w:rsid w:val="00703B45"/>
    <w:rPr>
      <w:rFonts w:ascii="Calibri" w:eastAsia="Calibri" w:hAnsi="Calibri" w:cs="Calibri"/>
      <w:b/>
      <w:sz w:val="28"/>
      <w:szCs w:val="24"/>
    </w:rPr>
  </w:style>
  <w:style w:type="character" w:customStyle="1" w:styleId="Heading2Char">
    <w:name w:val="Heading 2 Char"/>
    <w:basedOn w:val="DefaultParagraphFont"/>
    <w:link w:val="Heading2"/>
    <w:rsid w:val="00703B45"/>
    <w:rPr>
      <w:rFonts w:ascii="Calibri" w:eastAsia="Calibri" w:hAnsi="Calibri" w:cs="Calibri"/>
      <w:b/>
      <w:noProof/>
      <w:sz w:val="24"/>
      <w:szCs w:val="24"/>
    </w:rPr>
  </w:style>
  <w:style w:type="character" w:customStyle="1" w:styleId="Heading3Char">
    <w:name w:val="Heading 3 Char"/>
    <w:basedOn w:val="DefaultParagraphFont"/>
    <w:link w:val="Heading3"/>
    <w:rsid w:val="00703B45"/>
    <w:rPr>
      <w:rFonts w:ascii="Calibri" w:eastAsia="Calibri" w:hAnsi="Calibri" w:cs="Calibri"/>
      <w:b/>
      <w:sz w:val="24"/>
      <w:szCs w:val="24"/>
    </w:rPr>
  </w:style>
  <w:style w:type="character" w:customStyle="1" w:styleId="Heading4Char">
    <w:name w:val="Heading 4 Char"/>
    <w:link w:val="Heading4"/>
    <w:rsid w:val="00703B45"/>
    <w:rPr>
      <w:rFonts w:ascii="Calibri" w:eastAsia="Calibri" w:hAnsi="Calibri" w:cs="Calibri"/>
      <w:b/>
      <w:sz w:val="24"/>
      <w:szCs w:val="24"/>
    </w:rPr>
  </w:style>
  <w:style w:type="numbering" w:customStyle="1" w:styleId="Style1">
    <w:name w:val="Style1"/>
    <w:uiPriority w:val="99"/>
    <w:rsid w:val="0038322A"/>
    <w:pPr>
      <w:numPr>
        <w:numId w:val="6"/>
      </w:numPr>
    </w:pPr>
  </w:style>
  <w:style w:type="character" w:customStyle="1" w:styleId="Heading5Char">
    <w:name w:val="Heading 5 Char"/>
    <w:basedOn w:val="DefaultParagraphFont"/>
    <w:link w:val="Heading5"/>
    <w:rsid w:val="002A41EA"/>
    <w:rPr>
      <w:rFonts w:ascii="Calibri" w:eastAsia="Calibri" w:hAnsi="Calibri" w:cs="Calibri"/>
      <w:b/>
      <w:sz w:val="24"/>
      <w:szCs w:val="24"/>
    </w:rPr>
  </w:style>
  <w:style w:type="paragraph" w:styleId="ListParagraph">
    <w:name w:val="List Paragraph"/>
    <w:basedOn w:val="Normal"/>
    <w:uiPriority w:val="34"/>
    <w:qFormat/>
    <w:rsid w:val="00DE4610"/>
    <w:pPr>
      <w:ind w:left="720"/>
      <w:contextualSpacing/>
    </w:pPr>
  </w:style>
  <w:style w:type="character" w:styleId="Hyperlink">
    <w:name w:val="Hyperlink"/>
    <w:basedOn w:val="DefaultParagraphFont"/>
    <w:rsid w:val="008B497C"/>
    <w:rPr>
      <w:color w:val="467886" w:themeColor="hyperlink"/>
      <w:u w:val="single"/>
    </w:rPr>
  </w:style>
  <w:style w:type="character" w:styleId="UnresolvedMention">
    <w:name w:val="Unresolved Mention"/>
    <w:basedOn w:val="DefaultParagraphFont"/>
    <w:uiPriority w:val="99"/>
    <w:semiHidden/>
    <w:unhideWhenUsed/>
    <w:rsid w:val="008B497C"/>
    <w:rPr>
      <w:color w:val="605E5C"/>
      <w:shd w:val="clear" w:color="auto" w:fill="E1DFDD"/>
    </w:rPr>
  </w:style>
  <w:style w:type="character" w:styleId="CommentReference">
    <w:name w:val="annotation reference"/>
    <w:basedOn w:val="DefaultParagraphFont"/>
    <w:rsid w:val="001919D1"/>
    <w:rPr>
      <w:sz w:val="16"/>
      <w:szCs w:val="16"/>
    </w:rPr>
  </w:style>
  <w:style w:type="paragraph" w:styleId="CommentText">
    <w:name w:val="annotation text"/>
    <w:basedOn w:val="Normal"/>
    <w:link w:val="CommentTextChar"/>
    <w:rsid w:val="001919D1"/>
    <w:rPr>
      <w:sz w:val="20"/>
      <w:szCs w:val="20"/>
    </w:rPr>
  </w:style>
  <w:style w:type="character" w:customStyle="1" w:styleId="CommentTextChar">
    <w:name w:val="Comment Text Char"/>
    <w:basedOn w:val="DefaultParagraphFont"/>
    <w:link w:val="CommentText"/>
    <w:rsid w:val="001919D1"/>
    <w:rPr>
      <w:rFonts w:ascii="Calibri" w:hAnsi="Calibri"/>
    </w:rPr>
  </w:style>
  <w:style w:type="paragraph" w:styleId="CommentSubject">
    <w:name w:val="annotation subject"/>
    <w:basedOn w:val="CommentText"/>
    <w:next w:val="CommentText"/>
    <w:link w:val="CommentSubjectChar"/>
    <w:rsid w:val="001919D1"/>
    <w:rPr>
      <w:b/>
      <w:bCs/>
    </w:rPr>
  </w:style>
  <w:style w:type="character" w:customStyle="1" w:styleId="CommentSubjectChar">
    <w:name w:val="Comment Subject Char"/>
    <w:basedOn w:val="CommentTextChar"/>
    <w:link w:val="CommentSubject"/>
    <w:rsid w:val="001919D1"/>
    <w:rPr>
      <w:rFonts w:ascii="Calibri" w:hAnsi="Calibri"/>
      <w:b/>
      <w:bC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33580279">
      <w:bodyDiv w:val="1"/>
      <w:marLeft w:val="0"/>
      <w:marRight w:val="0"/>
      <w:marTop w:val="0"/>
      <w:marBottom w:val="0"/>
      <w:divBdr>
        <w:top w:val="none" w:sz="0" w:space="0" w:color="auto"/>
        <w:left w:val="none" w:sz="0" w:space="0" w:color="auto"/>
        <w:bottom w:val="none" w:sz="0" w:space="0" w:color="auto"/>
        <w:right w:val="none" w:sz="0" w:space="0" w:color="auto"/>
      </w:divBdr>
      <w:divsChild>
        <w:div w:id="2092850953">
          <w:marLeft w:val="0"/>
          <w:marRight w:val="0"/>
          <w:marTop w:val="0"/>
          <w:marBottom w:val="0"/>
          <w:divBdr>
            <w:top w:val="none" w:sz="0" w:space="0" w:color="auto"/>
            <w:left w:val="none" w:sz="0" w:space="0" w:color="auto"/>
            <w:bottom w:val="none" w:sz="0" w:space="0" w:color="auto"/>
            <w:right w:val="none" w:sz="0" w:space="0" w:color="auto"/>
          </w:divBdr>
        </w:div>
      </w:divsChild>
    </w:div>
    <w:div w:id="61562045">
      <w:bodyDiv w:val="1"/>
      <w:marLeft w:val="0"/>
      <w:marRight w:val="0"/>
      <w:marTop w:val="0"/>
      <w:marBottom w:val="0"/>
      <w:divBdr>
        <w:top w:val="none" w:sz="0" w:space="0" w:color="auto"/>
        <w:left w:val="none" w:sz="0" w:space="0" w:color="auto"/>
        <w:bottom w:val="none" w:sz="0" w:space="0" w:color="auto"/>
        <w:right w:val="none" w:sz="0" w:space="0" w:color="auto"/>
      </w:divBdr>
      <w:divsChild>
        <w:div w:id="614363246">
          <w:marLeft w:val="0"/>
          <w:marRight w:val="0"/>
          <w:marTop w:val="0"/>
          <w:marBottom w:val="0"/>
          <w:divBdr>
            <w:top w:val="none" w:sz="0" w:space="0" w:color="auto"/>
            <w:left w:val="none" w:sz="0" w:space="0" w:color="auto"/>
            <w:bottom w:val="none" w:sz="0" w:space="0" w:color="auto"/>
            <w:right w:val="none" w:sz="0" w:space="0" w:color="auto"/>
          </w:divBdr>
        </w:div>
        <w:div w:id="1342391344">
          <w:marLeft w:val="0"/>
          <w:marRight w:val="0"/>
          <w:marTop w:val="0"/>
          <w:marBottom w:val="0"/>
          <w:divBdr>
            <w:top w:val="none" w:sz="0" w:space="0" w:color="auto"/>
            <w:left w:val="none" w:sz="0" w:space="0" w:color="auto"/>
            <w:bottom w:val="none" w:sz="0" w:space="0" w:color="auto"/>
            <w:right w:val="none" w:sz="0" w:space="0" w:color="auto"/>
          </w:divBdr>
        </w:div>
      </w:divsChild>
    </w:div>
    <w:div w:id="81605242">
      <w:bodyDiv w:val="1"/>
      <w:marLeft w:val="0"/>
      <w:marRight w:val="0"/>
      <w:marTop w:val="0"/>
      <w:marBottom w:val="0"/>
      <w:divBdr>
        <w:top w:val="none" w:sz="0" w:space="0" w:color="auto"/>
        <w:left w:val="none" w:sz="0" w:space="0" w:color="auto"/>
        <w:bottom w:val="none" w:sz="0" w:space="0" w:color="auto"/>
        <w:right w:val="none" w:sz="0" w:space="0" w:color="auto"/>
      </w:divBdr>
      <w:divsChild>
        <w:div w:id="1533566065">
          <w:marLeft w:val="0"/>
          <w:marRight w:val="0"/>
          <w:marTop w:val="0"/>
          <w:marBottom w:val="0"/>
          <w:divBdr>
            <w:top w:val="none" w:sz="0" w:space="0" w:color="auto"/>
            <w:left w:val="none" w:sz="0" w:space="0" w:color="auto"/>
            <w:bottom w:val="none" w:sz="0" w:space="0" w:color="auto"/>
            <w:right w:val="none" w:sz="0" w:space="0" w:color="auto"/>
          </w:divBdr>
        </w:div>
      </w:divsChild>
    </w:div>
    <w:div w:id="147867659">
      <w:bodyDiv w:val="1"/>
      <w:marLeft w:val="0"/>
      <w:marRight w:val="0"/>
      <w:marTop w:val="0"/>
      <w:marBottom w:val="0"/>
      <w:divBdr>
        <w:top w:val="none" w:sz="0" w:space="0" w:color="auto"/>
        <w:left w:val="none" w:sz="0" w:space="0" w:color="auto"/>
        <w:bottom w:val="none" w:sz="0" w:space="0" w:color="auto"/>
        <w:right w:val="none" w:sz="0" w:space="0" w:color="auto"/>
      </w:divBdr>
      <w:divsChild>
        <w:div w:id="1461535969">
          <w:marLeft w:val="0"/>
          <w:marRight w:val="0"/>
          <w:marTop w:val="0"/>
          <w:marBottom w:val="0"/>
          <w:divBdr>
            <w:top w:val="none" w:sz="0" w:space="0" w:color="auto"/>
            <w:left w:val="none" w:sz="0" w:space="0" w:color="auto"/>
            <w:bottom w:val="none" w:sz="0" w:space="0" w:color="auto"/>
            <w:right w:val="none" w:sz="0" w:space="0" w:color="auto"/>
          </w:divBdr>
        </w:div>
      </w:divsChild>
    </w:div>
    <w:div w:id="250091311">
      <w:bodyDiv w:val="1"/>
      <w:marLeft w:val="0"/>
      <w:marRight w:val="0"/>
      <w:marTop w:val="0"/>
      <w:marBottom w:val="0"/>
      <w:divBdr>
        <w:top w:val="none" w:sz="0" w:space="0" w:color="auto"/>
        <w:left w:val="none" w:sz="0" w:space="0" w:color="auto"/>
        <w:bottom w:val="none" w:sz="0" w:space="0" w:color="auto"/>
        <w:right w:val="none" w:sz="0" w:space="0" w:color="auto"/>
      </w:divBdr>
      <w:divsChild>
        <w:div w:id="471294630">
          <w:marLeft w:val="0"/>
          <w:marRight w:val="0"/>
          <w:marTop w:val="0"/>
          <w:marBottom w:val="0"/>
          <w:divBdr>
            <w:top w:val="none" w:sz="0" w:space="0" w:color="auto"/>
            <w:left w:val="none" w:sz="0" w:space="0" w:color="auto"/>
            <w:bottom w:val="none" w:sz="0" w:space="0" w:color="auto"/>
            <w:right w:val="none" w:sz="0" w:space="0" w:color="auto"/>
          </w:divBdr>
        </w:div>
        <w:div w:id="724139654">
          <w:marLeft w:val="0"/>
          <w:marRight w:val="0"/>
          <w:marTop w:val="0"/>
          <w:marBottom w:val="0"/>
          <w:divBdr>
            <w:top w:val="none" w:sz="0" w:space="0" w:color="auto"/>
            <w:left w:val="none" w:sz="0" w:space="0" w:color="auto"/>
            <w:bottom w:val="none" w:sz="0" w:space="0" w:color="auto"/>
            <w:right w:val="none" w:sz="0" w:space="0" w:color="auto"/>
          </w:divBdr>
        </w:div>
        <w:div w:id="188881103">
          <w:marLeft w:val="0"/>
          <w:marRight w:val="0"/>
          <w:marTop w:val="0"/>
          <w:marBottom w:val="0"/>
          <w:divBdr>
            <w:top w:val="none" w:sz="0" w:space="0" w:color="auto"/>
            <w:left w:val="none" w:sz="0" w:space="0" w:color="auto"/>
            <w:bottom w:val="none" w:sz="0" w:space="0" w:color="auto"/>
            <w:right w:val="none" w:sz="0" w:space="0" w:color="auto"/>
          </w:divBdr>
        </w:div>
        <w:div w:id="1527719280">
          <w:marLeft w:val="0"/>
          <w:marRight w:val="0"/>
          <w:marTop w:val="0"/>
          <w:marBottom w:val="0"/>
          <w:divBdr>
            <w:top w:val="none" w:sz="0" w:space="0" w:color="auto"/>
            <w:left w:val="none" w:sz="0" w:space="0" w:color="auto"/>
            <w:bottom w:val="none" w:sz="0" w:space="0" w:color="auto"/>
            <w:right w:val="none" w:sz="0" w:space="0" w:color="auto"/>
          </w:divBdr>
        </w:div>
        <w:div w:id="1454207034">
          <w:marLeft w:val="0"/>
          <w:marRight w:val="0"/>
          <w:marTop w:val="0"/>
          <w:marBottom w:val="0"/>
          <w:divBdr>
            <w:top w:val="none" w:sz="0" w:space="0" w:color="auto"/>
            <w:left w:val="none" w:sz="0" w:space="0" w:color="auto"/>
            <w:bottom w:val="none" w:sz="0" w:space="0" w:color="auto"/>
            <w:right w:val="none" w:sz="0" w:space="0" w:color="auto"/>
          </w:divBdr>
        </w:div>
      </w:divsChild>
    </w:div>
    <w:div w:id="306974684">
      <w:bodyDiv w:val="1"/>
      <w:marLeft w:val="0"/>
      <w:marRight w:val="0"/>
      <w:marTop w:val="0"/>
      <w:marBottom w:val="0"/>
      <w:divBdr>
        <w:top w:val="none" w:sz="0" w:space="0" w:color="auto"/>
        <w:left w:val="none" w:sz="0" w:space="0" w:color="auto"/>
        <w:bottom w:val="none" w:sz="0" w:space="0" w:color="auto"/>
        <w:right w:val="none" w:sz="0" w:space="0" w:color="auto"/>
      </w:divBdr>
      <w:divsChild>
        <w:div w:id="146361463">
          <w:marLeft w:val="0"/>
          <w:marRight w:val="0"/>
          <w:marTop w:val="0"/>
          <w:marBottom w:val="0"/>
          <w:divBdr>
            <w:top w:val="none" w:sz="0" w:space="0" w:color="auto"/>
            <w:left w:val="none" w:sz="0" w:space="0" w:color="auto"/>
            <w:bottom w:val="none" w:sz="0" w:space="0" w:color="auto"/>
            <w:right w:val="none" w:sz="0" w:space="0" w:color="auto"/>
          </w:divBdr>
        </w:div>
      </w:divsChild>
    </w:div>
    <w:div w:id="322051536">
      <w:bodyDiv w:val="1"/>
      <w:marLeft w:val="0"/>
      <w:marRight w:val="0"/>
      <w:marTop w:val="0"/>
      <w:marBottom w:val="0"/>
      <w:divBdr>
        <w:top w:val="none" w:sz="0" w:space="0" w:color="auto"/>
        <w:left w:val="none" w:sz="0" w:space="0" w:color="auto"/>
        <w:bottom w:val="none" w:sz="0" w:space="0" w:color="auto"/>
        <w:right w:val="none" w:sz="0" w:space="0" w:color="auto"/>
      </w:divBdr>
      <w:divsChild>
        <w:div w:id="1802192743">
          <w:marLeft w:val="0"/>
          <w:marRight w:val="0"/>
          <w:marTop w:val="0"/>
          <w:marBottom w:val="0"/>
          <w:divBdr>
            <w:top w:val="none" w:sz="0" w:space="0" w:color="auto"/>
            <w:left w:val="none" w:sz="0" w:space="0" w:color="auto"/>
            <w:bottom w:val="none" w:sz="0" w:space="0" w:color="auto"/>
            <w:right w:val="none" w:sz="0" w:space="0" w:color="auto"/>
          </w:divBdr>
        </w:div>
        <w:div w:id="1632242934">
          <w:marLeft w:val="0"/>
          <w:marRight w:val="0"/>
          <w:marTop w:val="0"/>
          <w:marBottom w:val="0"/>
          <w:divBdr>
            <w:top w:val="none" w:sz="0" w:space="0" w:color="auto"/>
            <w:left w:val="none" w:sz="0" w:space="0" w:color="auto"/>
            <w:bottom w:val="none" w:sz="0" w:space="0" w:color="auto"/>
            <w:right w:val="none" w:sz="0" w:space="0" w:color="auto"/>
          </w:divBdr>
        </w:div>
        <w:div w:id="1030254290">
          <w:marLeft w:val="0"/>
          <w:marRight w:val="0"/>
          <w:marTop w:val="0"/>
          <w:marBottom w:val="0"/>
          <w:divBdr>
            <w:top w:val="none" w:sz="0" w:space="0" w:color="auto"/>
            <w:left w:val="none" w:sz="0" w:space="0" w:color="auto"/>
            <w:bottom w:val="none" w:sz="0" w:space="0" w:color="auto"/>
            <w:right w:val="none" w:sz="0" w:space="0" w:color="auto"/>
          </w:divBdr>
        </w:div>
      </w:divsChild>
    </w:div>
    <w:div w:id="322051834">
      <w:bodyDiv w:val="1"/>
      <w:marLeft w:val="0"/>
      <w:marRight w:val="0"/>
      <w:marTop w:val="0"/>
      <w:marBottom w:val="0"/>
      <w:divBdr>
        <w:top w:val="none" w:sz="0" w:space="0" w:color="auto"/>
        <w:left w:val="none" w:sz="0" w:space="0" w:color="auto"/>
        <w:bottom w:val="none" w:sz="0" w:space="0" w:color="auto"/>
        <w:right w:val="none" w:sz="0" w:space="0" w:color="auto"/>
      </w:divBdr>
      <w:divsChild>
        <w:div w:id="214048844">
          <w:marLeft w:val="0"/>
          <w:marRight w:val="0"/>
          <w:marTop w:val="0"/>
          <w:marBottom w:val="0"/>
          <w:divBdr>
            <w:top w:val="none" w:sz="0" w:space="0" w:color="auto"/>
            <w:left w:val="none" w:sz="0" w:space="0" w:color="auto"/>
            <w:bottom w:val="none" w:sz="0" w:space="0" w:color="auto"/>
            <w:right w:val="none" w:sz="0" w:space="0" w:color="auto"/>
          </w:divBdr>
        </w:div>
      </w:divsChild>
    </w:div>
    <w:div w:id="323432345">
      <w:bodyDiv w:val="1"/>
      <w:marLeft w:val="0"/>
      <w:marRight w:val="0"/>
      <w:marTop w:val="0"/>
      <w:marBottom w:val="0"/>
      <w:divBdr>
        <w:top w:val="none" w:sz="0" w:space="0" w:color="auto"/>
        <w:left w:val="none" w:sz="0" w:space="0" w:color="auto"/>
        <w:bottom w:val="none" w:sz="0" w:space="0" w:color="auto"/>
        <w:right w:val="none" w:sz="0" w:space="0" w:color="auto"/>
      </w:divBdr>
      <w:divsChild>
        <w:div w:id="118767416">
          <w:marLeft w:val="0"/>
          <w:marRight w:val="0"/>
          <w:marTop w:val="0"/>
          <w:marBottom w:val="0"/>
          <w:divBdr>
            <w:top w:val="none" w:sz="0" w:space="0" w:color="auto"/>
            <w:left w:val="none" w:sz="0" w:space="0" w:color="auto"/>
            <w:bottom w:val="none" w:sz="0" w:space="0" w:color="auto"/>
            <w:right w:val="none" w:sz="0" w:space="0" w:color="auto"/>
          </w:divBdr>
        </w:div>
        <w:div w:id="1683819735">
          <w:marLeft w:val="0"/>
          <w:marRight w:val="0"/>
          <w:marTop w:val="0"/>
          <w:marBottom w:val="0"/>
          <w:divBdr>
            <w:top w:val="none" w:sz="0" w:space="0" w:color="auto"/>
            <w:left w:val="none" w:sz="0" w:space="0" w:color="auto"/>
            <w:bottom w:val="none" w:sz="0" w:space="0" w:color="auto"/>
            <w:right w:val="none" w:sz="0" w:space="0" w:color="auto"/>
          </w:divBdr>
        </w:div>
        <w:div w:id="801731808">
          <w:marLeft w:val="0"/>
          <w:marRight w:val="0"/>
          <w:marTop w:val="0"/>
          <w:marBottom w:val="0"/>
          <w:divBdr>
            <w:top w:val="none" w:sz="0" w:space="0" w:color="auto"/>
            <w:left w:val="none" w:sz="0" w:space="0" w:color="auto"/>
            <w:bottom w:val="none" w:sz="0" w:space="0" w:color="auto"/>
            <w:right w:val="none" w:sz="0" w:space="0" w:color="auto"/>
          </w:divBdr>
        </w:div>
        <w:div w:id="1389064689">
          <w:marLeft w:val="0"/>
          <w:marRight w:val="0"/>
          <w:marTop w:val="0"/>
          <w:marBottom w:val="0"/>
          <w:divBdr>
            <w:top w:val="none" w:sz="0" w:space="0" w:color="auto"/>
            <w:left w:val="none" w:sz="0" w:space="0" w:color="auto"/>
            <w:bottom w:val="none" w:sz="0" w:space="0" w:color="auto"/>
            <w:right w:val="none" w:sz="0" w:space="0" w:color="auto"/>
          </w:divBdr>
        </w:div>
        <w:div w:id="1195659021">
          <w:marLeft w:val="0"/>
          <w:marRight w:val="0"/>
          <w:marTop w:val="0"/>
          <w:marBottom w:val="0"/>
          <w:divBdr>
            <w:top w:val="none" w:sz="0" w:space="0" w:color="auto"/>
            <w:left w:val="none" w:sz="0" w:space="0" w:color="auto"/>
            <w:bottom w:val="none" w:sz="0" w:space="0" w:color="auto"/>
            <w:right w:val="none" w:sz="0" w:space="0" w:color="auto"/>
          </w:divBdr>
        </w:div>
        <w:div w:id="1364404987">
          <w:marLeft w:val="0"/>
          <w:marRight w:val="0"/>
          <w:marTop w:val="0"/>
          <w:marBottom w:val="0"/>
          <w:divBdr>
            <w:top w:val="none" w:sz="0" w:space="0" w:color="auto"/>
            <w:left w:val="none" w:sz="0" w:space="0" w:color="auto"/>
            <w:bottom w:val="none" w:sz="0" w:space="0" w:color="auto"/>
            <w:right w:val="none" w:sz="0" w:space="0" w:color="auto"/>
          </w:divBdr>
        </w:div>
        <w:div w:id="1671760870">
          <w:marLeft w:val="0"/>
          <w:marRight w:val="0"/>
          <w:marTop w:val="0"/>
          <w:marBottom w:val="0"/>
          <w:divBdr>
            <w:top w:val="none" w:sz="0" w:space="0" w:color="auto"/>
            <w:left w:val="none" w:sz="0" w:space="0" w:color="auto"/>
            <w:bottom w:val="none" w:sz="0" w:space="0" w:color="auto"/>
            <w:right w:val="none" w:sz="0" w:space="0" w:color="auto"/>
          </w:divBdr>
        </w:div>
      </w:divsChild>
    </w:div>
    <w:div w:id="465121779">
      <w:bodyDiv w:val="1"/>
      <w:marLeft w:val="0"/>
      <w:marRight w:val="0"/>
      <w:marTop w:val="0"/>
      <w:marBottom w:val="0"/>
      <w:divBdr>
        <w:top w:val="none" w:sz="0" w:space="0" w:color="auto"/>
        <w:left w:val="none" w:sz="0" w:space="0" w:color="auto"/>
        <w:bottom w:val="none" w:sz="0" w:space="0" w:color="auto"/>
        <w:right w:val="none" w:sz="0" w:space="0" w:color="auto"/>
      </w:divBdr>
      <w:divsChild>
        <w:div w:id="1665663744">
          <w:marLeft w:val="0"/>
          <w:marRight w:val="0"/>
          <w:marTop w:val="0"/>
          <w:marBottom w:val="0"/>
          <w:divBdr>
            <w:top w:val="none" w:sz="0" w:space="0" w:color="auto"/>
            <w:left w:val="none" w:sz="0" w:space="0" w:color="auto"/>
            <w:bottom w:val="none" w:sz="0" w:space="0" w:color="auto"/>
            <w:right w:val="none" w:sz="0" w:space="0" w:color="auto"/>
          </w:divBdr>
        </w:div>
      </w:divsChild>
    </w:div>
    <w:div w:id="498884538">
      <w:bodyDiv w:val="1"/>
      <w:marLeft w:val="0"/>
      <w:marRight w:val="0"/>
      <w:marTop w:val="0"/>
      <w:marBottom w:val="0"/>
      <w:divBdr>
        <w:top w:val="none" w:sz="0" w:space="0" w:color="auto"/>
        <w:left w:val="none" w:sz="0" w:space="0" w:color="auto"/>
        <w:bottom w:val="none" w:sz="0" w:space="0" w:color="auto"/>
        <w:right w:val="none" w:sz="0" w:space="0" w:color="auto"/>
      </w:divBdr>
      <w:divsChild>
        <w:div w:id="1584878680">
          <w:marLeft w:val="0"/>
          <w:marRight w:val="0"/>
          <w:marTop w:val="0"/>
          <w:marBottom w:val="0"/>
          <w:divBdr>
            <w:top w:val="none" w:sz="0" w:space="0" w:color="auto"/>
            <w:left w:val="none" w:sz="0" w:space="0" w:color="auto"/>
            <w:bottom w:val="none" w:sz="0" w:space="0" w:color="auto"/>
            <w:right w:val="none" w:sz="0" w:space="0" w:color="auto"/>
          </w:divBdr>
        </w:div>
        <w:div w:id="1371145341">
          <w:marLeft w:val="0"/>
          <w:marRight w:val="0"/>
          <w:marTop w:val="0"/>
          <w:marBottom w:val="0"/>
          <w:divBdr>
            <w:top w:val="none" w:sz="0" w:space="0" w:color="auto"/>
            <w:left w:val="none" w:sz="0" w:space="0" w:color="auto"/>
            <w:bottom w:val="none" w:sz="0" w:space="0" w:color="auto"/>
            <w:right w:val="none" w:sz="0" w:space="0" w:color="auto"/>
          </w:divBdr>
        </w:div>
        <w:div w:id="734008199">
          <w:marLeft w:val="0"/>
          <w:marRight w:val="0"/>
          <w:marTop w:val="0"/>
          <w:marBottom w:val="0"/>
          <w:divBdr>
            <w:top w:val="none" w:sz="0" w:space="0" w:color="auto"/>
            <w:left w:val="none" w:sz="0" w:space="0" w:color="auto"/>
            <w:bottom w:val="none" w:sz="0" w:space="0" w:color="auto"/>
            <w:right w:val="none" w:sz="0" w:space="0" w:color="auto"/>
          </w:divBdr>
        </w:div>
        <w:div w:id="542642578">
          <w:marLeft w:val="0"/>
          <w:marRight w:val="0"/>
          <w:marTop w:val="0"/>
          <w:marBottom w:val="0"/>
          <w:divBdr>
            <w:top w:val="none" w:sz="0" w:space="0" w:color="auto"/>
            <w:left w:val="none" w:sz="0" w:space="0" w:color="auto"/>
            <w:bottom w:val="none" w:sz="0" w:space="0" w:color="auto"/>
            <w:right w:val="none" w:sz="0" w:space="0" w:color="auto"/>
          </w:divBdr>
        </w:div>
      </w:divsChild>
    </w:div>
    <w:div w:id="541676406">
      <w:bodyDiv w:val="1"/>
      <w:marLeft w:val="0"/>
      <w:marRight w:val="0"/>
      <w:marTop w:val="0"/>
      <w:marBottom w:val="0"/>
      <w:divBdr>
        <w:top w:val="none" w:sz="0" w:space="0" w:color="auto"/>
        <w:left w:val="none" w:sz="0" w:space="0" w:color="auto"/>
        <w:bottom w:val="none" w:sz="0" w:space="0" w:color="auto"/>
        <w:right w:val="none" w:sz="0" w:space="0" w:color="auto"/>
      </w:divBdr>
      <w:divsChild>
        <w:div w:id="1636762171">
          <w:marLeft w:val="0"/>
          <w:marRight w:val="0"/>
          <w:marTop w:val="0"/>
          <w:marBottom w:val="0"/>
          <w:divBdr>
            <w:top w:val="none" w:sz="0" w:space="0" w:color="auto"/>
            <w:left w:val="none" w:sz="0" w:space="0" w:color="auto"/>
            <w:bottom w:val="none" w:sz="0" w:space="0" w:color="auto"/>
            <w:right w:val="none" w:sz="0" w:space="0" w:color="auto"/>
          </w:divBdr>
        </w:div>
      </w:divsChild>
    </w:div>
    <w:div w:id="542525835">
      <w:bodyDiv w:val="1"/>
      <w:marLeft w:val="0"/>
      <w:marRight w:val="0"/>
      <w:marTop w:val="0"/>
      <w:marBottom w:val="0"/>
      <w:divBdr>
        <w:top w:val="none" w:sz="0" w:space="0" w:color="auto"/>
        <w:left w:val="none" w:sz="0" w:space="0" w:color="auto"/>
        <w:bottom w:val="none" w:sz="0" w:space="0" w:color="auto"/>
        <w:right w:val="none" w:sz="0" w:space="0" w:color="auto"/>
      </w:divBdr>
      <w:divsChild>
        <w:div w:id="2003310485">
          <w:marLeft w:val="0"/>
          <w:marRight w:val="0"/>
          <w:marTop w:val="0"/>
          <w:marBottom w:val="0"/>
          <w:divBdr>
            <w:top w:val="none" w:sz="0" w:space="0" w:color="auto"/>
            <w:left w:val="none" w:sz="0" w:space="0" w:color="auto"/>
            <w:bottom w:val="none" w:sz="0" w:space="0" w:color="auto"/>
            <w:right w:val="none" w:sz="0" w:space="0" w:color="auto"/>
          </w:divBdr>
        </w:div>
        <w:div w:id="1146313515">
          <w:marLeft w:val="0"/>
          <w:marRight w:val="0"/>
          <w:marTop w:val="0"/>
          <w:marBottom w:val="0"/>
          <w:divBdr>
            <w:top w:val="none" w:sz="0" w:space="0" w:color="auto"/>
            <w:left w:val="none" w:sz="0" w:space="0" w:color="auto"/>
            <w:bottom w:val="none" w:sz="0" w:space="0" w:color="auto"/>
            <w:right w:val="none" w:sz="0" w:space="0" w:color="auto"/>
          </w:divBdr>
        </w:div>
      </w:divsChild>
    </w:div>
    <w:div w:id="545068752">
      <w:bodyDiv w:val="1"/>
      <w:marLeft w:val="0"/>
      <w:marRight w:val="0"/>
      <w:marTop w:val="0"/>
      <w:marBottom w:val="0"/>
      <w:divBdr>
        <w:top w:val="none" w:sz="0" w:space="0" w:color="auto"/>
        <w:left w:val="none" w:sz="0" w:space="0" w:color="auto"/>
        <w:bottom w:val="none" w:sz="0" w:space="0" w:color="auto"/>
        <w:right w:val="none" w:sz="0" w:space="0" w:color="auto"/>
      </w:divBdr>
      <w:divsChild>
        <w:div w:id="344719845">
          <w:marLeft w:val="0"/>
          <w:marRight w:val="0"/>
          <w:marTop w:val="0"/>
          <w:marBottom w:val="0"/>
          <w:divBdr>
            <w:top w:val="none" w:sz="0" w:space="0" w:color="auto"/>
            <w:left w:val="none" w:sz="0" w:space="0" w:color="auto"/>
            <w:bottom w:val="none" w:sz="0" w:space="0" w:color="auto"/>
            <w:right w:val="none" w:sz="0" w:space="0" w:color="auto"/>
          </w:divBdr>
        </w:div>
        <w:div w:id="844713818">
          <w:marLeft w:val="0"/>
          <w:marRight w:val="0"/>
          <w:marTop w:val="0"/>
          <w:marBottom w:val="0"/>
          <w:divBdr>
            <w:top w:val="none" w:sz="0" w:space="0" w:color="auto"/>
            <w:left w:val="none" w:sz="0" w:space="0" w:color="auto"/>
            <w:bottom w:val="none" w:sz="0" w:space="0" w:color="auto"/>
            <w:right w:val="none" w:sz="0" w:space="0" w:color="auto"/>
          </w:divBdr>
        </w:div>
        <w:div w:id="1227181406">
          <w:marLeft w:val="0"/>
          <w:marRight w:val="0"/>
          <w:marTop w:val="0"/>
          <w:marBottom w:val="0"/>
          <w:divBdr>
            <w:top w:val="none" w:sz="0" w:space="0" w:color="auto"/>
            <w:left w:val="none" w:sz="0" w:space="0" w:color="auto"/>
            <w:bottom w:val="none" w:sz="0" w:space="0" w:color="auto"/>
            <w:right w:val="none" w:sz="0" w:space="0" w:color="auto"/>
          </w:divBdr>
        </w:div>
      </w:divsChild>
    </w:div>
    <w:div w:id="620452417">
      <w:bodyDiv w:val="1"/>
      <w:marLeft w:val="0"/>
      <w:marRight w:val="0"/>
      <w:marTop w:val="0"/>
      <w:marBottom w:val="0"/>
      <w:divBdr>
        <w:top w:val="none" w:sz="0" w:space="0" w:color="auto"/>
        <w:left w:val="none" w:sz="0" w:space="0" w:color="auto"/>
        <w:bottom w:val="none" w:sz="0" w:space="0" w:color="auto"/>
        <w:right w:val="none" w:sz="0" w:space="0" w:color="auto"/>
      </w:divBdr>
    </w:div>
    <w:div w:id="631794343">
      <w:bodyDiv w:val="1"/>
      <w:marLeft w:val="0"/>
      <w:marRight w:val="0"/>
      <w:marTop w:val="0"/>
      <w:marBottom w:val="0"/>
      <w:divBdr>
        <w:top w:val="none" w:sz="0" w:space="0" w:color="auto"/>
        <w:left w:val="none" w:sz="0" w:space="0" w:color="auto"/>
        <w:bottom w:val="none" w:sz="0" w:space="0" w:color="auto"/>
        <w:right w:val="none" w:sz="0" w:space="0" w:color="auto"/>
      </w:divBdr>
      <w:divsChild>
        <w:div w:id="2098473856">
          <w:marLeft w:val="0"/>
          <w:marRight w:val="0"/>
          <w:marTop w:val="0"/>
          <w:marBottom w:val="0"/>
          <w:divBdr>
            <w:top w:val="none" w:sz="0" w:space="0" w:color="auto"/>
            <w:left w:val="none" w:sz="0" w:space="0" w:color="auto"/>
            <w:bottom w:val="none" w:sz="0" w:space="0" w:color="auto"/>
            <w:right w:val="none" w:sz="0" w:space="0" w:color="auto"/>
          </w:divBdr>
        </w:div>
        <w:div w:id="1739668190">
          <w:marLeft w:val="0"/>
          <w:marRight w:val="0"/>
          <w:marTop w:val="0"/>
          <w:marBottom w:val="0"/>
          <w:divBdr>
            <w:top w:val="none" w:sz="0" w:space="0" w:color="auto"/>
            <w:left w:val="none" w:sz="0" w:space="0" w:color="auto"/>
            <w:bottom w:val="none" w:sz="0" w:space="0" w:color="auto"/>
            <w:right w:val="none" w:sz="0" w:space="0" w:color="auto"/>
          </w:divBdr>
        </w:div>
        <w:div w:id="2061323141">
          <w:marLeft w:val="0"/>
          <w:marRight w:val="0"/>
          <w:marTop w:val="0"/>
          <w:marBottom w:val="0"/>
          <w:divBdr>
            <w:top w:val="none" w:sz="0" w:space="0" w:color="auto"/>
            <w:left w:val="none" w:sz="0" w:space="0" w:color="auto"/>
            <w:bottom w:val="none" w:sz="0" w:space="0" w:color="auto"/>
            <w:right w:val="none" w:sz="0" w:space="0" w:color="auto"/>
          </w:divBdr>
        </w:div>
        <w:div w:id="1400857454">
          <w:marLeft w:val="0"/>
          <w:marRight w:val="0"/>
          <w:marTop w:val="0"/>
          <w:marBottom w:val="0"/>
          <w:divBdr>
            <w:top w:val="none" w:sz="0" w:space="0" w:color="auto"/>
            <w:left w:val="none" w:sz="0" w:space="0" w:color="auto"/>
            <w:bottom w:val="none" w:sz="0" w:space="0" w:color="auto"/>
            <w:right w:val="none" w:sz="0" w:space="0" w:color="auto"/>
          </w:divBdr>
        </w:div>
      </w:divsChild>
    </w:div>
    <w:div w:id="649942559">
      <w:bodyDiv w:val="1"/>
      <w:marLeft w:val="0"/>
      <w:marRight w:val="0"/>
      <w:marTop w:val="0"/>
      <w:marBottom w:val="0"/>
      <w:divBdr>
        <w:top w:val="none" w:sz="0" w:space="0" w:color="auto"/>
        <w:left w:val="none" w:sz="0" w:space="0" w:color="auto"/>
        <w:bottom w:val="none" w:sz="0" w:space="0" w:color="auto"/>
        <w:right w:val="none" w:sz="0" w:space="0" w:color="auto"/>
      </w:divBdr>
      <w:divsChild>
        <w:div w:id="1350914170">
          <w:marLeft w:val="0"/>
          <w:marRight w:val="0"/>
          <w:marTop w:val="0"/>
          <w:marBottom w:val="0"/>
          <w:divBdr>
            <w:top w:val="none" w:sz="0" w:space="0" w:color="auto"/>
            <w:left w:val="none" w:sz="0" w:space="0" w:color="auto"/>
            <w:bottom w:val="none" w:sz="0" w:space="0" w:color="auto"/>
            <w:right w:val="none" w:sz="0" w:space="0" w:color="auto"/>
          </w:divBdr>
        </w:div>
        <w:div w:id="170335912">
          <w:marLeft w:val="0"/>
          <w:marRight w:val="0"/>
          <w:marTop w:val="0"/>
          <w:marBottom w:val="0"/>
          <w:divBdr>
            <w:top w:val="none" w:sz="0" w:space="0" w:color="auto"/>
            <w:left w:val="none" w:sz="0" w:space="0" w:color="auto"/>
            <w:bottom w:val="none" w:sz="0" w:space="0" w:color="auto"/>
            <w:right w:val="none" w:sz="0" w:space="0" w:color="auto"/>
          </w:divBdr>
        </w:div>
      </w:divsChild>
    </w:div>
    <w:div w:id="671879216">
      <w:bodyDiv w:val="1"/>
      <w:marLeft w:val="0"/>
      <w:marRight w:val="0"/>
      <w:marTop w:val="0"/>
      <w:marBottom w:val="0"/>
      <w:divBdr>
        <w:top w:val="none" w:sz="0" w:space="0" w:color="auto"/>
        <w:left w:val="none" w:sz="0" w:space="0" w:color="auto"/>
        <w:bottom w:val="none" w:sz="0" w:space="0" w:color="auto"/>
        <w:right w:val="none" w:sz="0" w:space="0" w:color="auto"/>
      </w:divBdr>
      <w:divsChild>
        <w:div w:id="1928339976">
          <w:marLeft w:val="0"/>
          <w:marRight w:val="0"/>
          <w:marTop w:val="0"/>
          <w:marBottom w:val="0"/>
          <w:divBdr>
            <w:top w:val="none" w:sz="0" w:space="0" w:color="auto"/>
            <w:left w:val="none" w:sz="0" w:space="0" w:color="auto"/>
            <w:bottom w:val="none" w:sz="0" w:space="0" w:color="auto"/>
            <w:right w:val="none" w:sz="0" w:space="0" w:color="auto"/>
          </w:divBdr>
        </w:div>
      </w:divsChild>
    </w:div>
    <w:div w:id="737367614">
      <w:bodyDiv w:val="1"/>
      <w:marLeft w:val="0"/>
      <w:marRight w:val="0"/>
      <w:marTop w:val="0"/>
      <w:marBottom w:val="0"/>
      <w:divBdr>
        <w:top w:val="none" w:sz="0" w:space="0" w:color="auto"/>
        <w:left w:val="none" w:sz="0" w:space="0" w:color="auto"/>
        <w:bottom w:val="none" w:sz="0" w:space="0" w:color="auto"/>
        <w:right w:val="none" w:sz="0" w:space="0" w:color="auto"/>
      </w:divBdr>
      <w:divsChild>
        <w:div w:id="634869150">
          <w:marLeft w:val="0"/>
          <w:marRight w:val="0"/>
          <w:marTop w:val="0"/>
          <w:marBottom w:val="0"/>
          <w:divBdr>
            <w:top w:val="none" w:sz="0" w:space="0" w:color="auto"/>
            <w:left w:val="none" w:sz="0" w:space="0" w:color="auto"/>
            <w:bottom w:val="none" w:sz="0" w:space="0" w:color="auto"/>
            <w:right w:val="none" w:sz="0" w:space="0" w:color="auto"/>
          </w:divBdr>
        </w:div>
      </w:divsChild>
    </w:div>
    <w:div w:id="892809536">
      <w:bodyDiv w:val="1"/>
      <w:marLeft w:val="0"/>
      <w:marRight w:val="0"/>
      <w:marTop w:val="0"/>
      <w:marBottom w:val="0"/>
      <w:divBdr>
        <w:top w:val="none" w:sz="0" w:space="0" w:color="auto"/>
        <w:left w:val="none" w:sz="0" w:space="0" w:color="auto"/>
        <w:bottom w:val="none" w:sz="0" w:space="0" w:color="auto"/>
        <w:right w:val="none" w:sz="0" w:space="0" w:color="auto"/>
      </w:divBdr>
      <w:divsChild>
        <w:div w:id="1587499535">
          <w:marLeft w:val="0"/>
          <w:marRight w:val="0"/>
          <w:marTop w:val="0"/>
          <w:marBottom w:val="0"/>
          <w:divBdr>
            <w:top w:val="none" w:sz="0" w:space="0" w:color="auto"/>
            <w:left w:val="none" w:sz="0" w:space="0" w:color="auto"/>
            <w:bottom w:val="none" w:sz="0" w:space="0" w:color="auto"/>
            <w:right w:val="none" w:sz="0" w:space="0" w:color="auto"/>
          </w:divBdr>
        </w:div>
      </w:divsChild>
    </w:div>
    <w:div w:id="920523747">
      <w:bodyDiv w:val="1"/>
      <w:marLeft w:val="0"/>
      <w:marRight w:val="0"/>
      <w:marTop w:val="0"/>
      <w:marBottom w:val="0"/>
      <w:divBdr>
        <w:top w:val="none" w:sz="0" w:space="0" w:color="auto"/>
        <w:left w:val="none" w:sz="0" w:space="0" w:color="auto"/>
        <w:bottom w:val="none" w:sz="0" w:space="0" w:color="auto"/>
        <w:right w:val="none" w:sz="0" w:space="0" w:color="auto"/>
      </w:divBdr>
      <w:divsChild>
        <w:div w:id="1812626248">
          <w:marLeft w:val="0"/>
          <w:marRight w:val="0"/>
          <w:marTop w:val="0"/>
          <w:marBottom w:val="0"/>
          <w:divBdr>
            <w:top w:val="none" w:sz="0" w:space="0" w:color="auto"/>
            <w:left w:val="none" w:sz="0" w:space="0" w:color="auto"/>
            <w:bottom w:val="none" w:sz="0" w:space="0" w:color="auto"/>
            <w:right w:val="none" w:sz="0" w:space="0" w:color="auto"/>
          </w:divBdr>
        </w:div>
      </w:divsChild>
    </w:div>
    <w:div w:id="975374232">
      <w:bodyDiv w:val="1"/>
      <w:marLeft w:val="0"/>
      <w:marRight w:val="0"/>
      <w:marTop w:val="0"/>
      <w:marBottom w:val="0"/>
      <w:divBdr>
        <w:top w:val="none" w:sz="0" w:space="0" w:color="auto"/>
        <w:left w:val="none" w:sz="0" w:space="0" w:color="auto"/>
        <w:bottom w:val="none" w:sz="0" w:space="0" w:color="auto"/>
        <w:right w:val="none" w:sz="0" w:space="0" w:color="auto"/>
      </w:divBdr>
      <w:divsChild>
        <w:div w:id="2133984710">
          <w:marLeft w:val="0"/>
          <w:marRight w:val="0"/>
          <w:marTop w:val="0"/>
          <w:marBottom w:val="0"/>
          <w:divBdr>
            <w:top w:val="none" w:sz="0" w:space="0" w:color="auto"/>
            <w:left w:val="none" w:sz="0" w:space="0" w:color="auto"/>
            <w:bottom w:val="none" w:sz="0" w:space="0" w:color="auto"/>
            <w:right w:val="none" w:sz="0" w:space="0" w:color="auto"/>
          </w:divBdr>
        </w:div>
        <w:div w:id="2016179283">
          <w:marLeft w:val="0"/>
          <w:marRight w:val="0"/>
          <w:marTop w:val="0"/>
          <w:marBottom w:val="0"/>
          <w:divBdr>
            <w:top w:val="none" w:sz="0" w:space="0" w:color="auto"/>
            <w:left w:val="none" w:sz="0" w:space="0" w:color="auto"/>
            <w:bottom w:val="none" w:sz="0" w:space="0" w:color="auto"/>
            <w:right w:val="none" w:sz="0" w:space="0" w:color="auto"/>
          </w:divBdr>
        </w:div>
      </w:divsChild>
    </w:div>
    <w:div w:id="1042558399">
      <w:bodyDiv w:val="1"/>
      <w:marLeft w:val="0"/>
      <w:marRight w:val="0"/>
      <w:marTop w:val="0"/>
      <w:marBottom w:val="0"/>
      <w:divBdr>
        <w:top w:val="none" w:sz="0" w:space="0" w:color="auto"/>
        <w:left w:val="none" w:sz="0" w:space="0" w:color="auto"/>
        <w:bottom w:val="none" w:sz="0" w:space="0" w:color="auto"/>
        <w:right w:val="none" w:sz="0" w:space="0" w:color="auto"/>
      </w:divBdr>
      <w:divsChild>
        <w:div w:id="566112665">
          <w:marLeft w:val="0"/>
          <w:marRight w:val="0"/>
          <w:marTop w:val="0"/>
          <w:marBottom w:val="0"/>
          <w:divBdr>
            <w:top w:val="none" w:sz="0" w:space="0" w:color="auto"/>
            <w:left w:val="none" w:sz="0" w:space="0" w:color="auto"/>
            <w:bottom w:val="none" w:sz="0" w:space="0" w:color="auto"/>
            <w:right w:val="none" w:sz="0" w:space="0" w:color="auto"/>
          </w:divBdr>
        </w:div>
      </w:divsChild>
    </w:div>
    <w:div w:id="1096024266">
      <w:bodyDiv w:val="1"/>
      <w:marLeft w:val="0"/>
      <w:marRight w:val="0"/>
      <w:marTop w:val="0"/>
      <w:marBottom w:val="0"/>
      <w:divBdr>
        <w:top w:val="none" w:sz="0" w:space="0" w:color="auto"/>
        <w:left w:val="none" w:sz="0" w:space="0" w:color="auto"/>
        <w:bottom w:val="none" w:sz="0" w:space="0" w:color="auto"/>
        <w:right w:val="none" w:sz="0" w:space="0" w:color="auto"/>
      </w:divBdr>
      <w:divsChild>
        <w:div w:id="1772624185">
          <w:marLeft w:val="0"/>
          <w:marRight w:val="0"/>
          <w:marTop w:val="0"/>
          <w:marBottom w:val="0"/>
          <w:divBdr>
            <w:top w:val="none" w:sz="0" w:space="0" w:color="auto"/>
            <w:left w:val="none" w:sz="0" w:space="0" w:color="auto"/>
            <w:bottom w:val="none" w:sz="0" w:space="0" w:color="auto"/>
            <w:right w:val="none" w:sz="0" w:space="0" w:color="auto"/>
          </w:divBdr>
        </w:div>
        <w:div w:id="711197608">
          <w:marLeft w:val="0"/>
          <w:marRight w:val="0"/>
          <w:marTop w:val="0"/>
          <w:marBottom w:val="0"/>
          <w:divBdr>
            <w:top w:val="none" w:sz="0" w:space="0" w:color="auto"/>
            <w:left w:val="none" w:sz="0" w:space="0" w:color="auto"/>
            <w:bottom w:val="none" w:sz="0" w:space="0" w:color="auto"/>
            <w:right w:val="none" w:sz="0" w:space="0" w:color="auto"/>
          </w:divBdr>
        </w:div>
        <w:div w:id="1438284724">
          <w:marLeft w:val="0"/>
          <w:marRight w:val="0"/>
          <w:marTop w:val="0"/>
          <w:marBottom w:val="0"/>
          <w:divBdr>
            <w:top w:val="none" w:sz="0" w:space="0" w:color="auto"/>
            <w:left w:val="none" w:sz="0" w:space="0" w:color="auto"/>
            <w:bottom w:val="none" w:sz="0" w:space="0" w:color="auto"/>
            <w:right w:val="none" w:sz="0" w:space="0" w:color="auto"/>
          </w:divBdr>
        </w:div>
        <w:div w:id="1648321628">
          <w:marLeft w:val="0"/>
          <w:marRight w:val="0"/>
          <w:marTop w:val="0"/>
          <w:marBottom w:val="0"/>
          <w:divBdr>
            <w:top w:val="none" w:sz="0" w:space="0" w:color="auto"/>
            <w:left w:val="none" w:sz="0" w:space="0" w:color="auto"/>
            <w:bottom w:val="none" w:sz="0" w:space="0" w:color="auto"/>
            <w:right w:val="none" w:sz="0" w:space="0" w:color="auto"/>
          </w:divBdr>
        </w:div>
      </w:divsChild>
    </w:div>
    <w:div w:id="1100030534">
      <w:bodyDiv w:val="1"/>
      <w:marLeft w:val="0"/>
      <w:marRight w:val="0"/>
      <w:marTop w:val="0"/>
      <w:marBottom w:val="0"/>
      <w:divBdr>
        <w:top w:val="none" w:sz="0" w:space="0" w:color="auto"/>
        <w:left w:val="none" w:sz="0" w:space="0" w:color="auto"/>
        <w:bottom w:val="none" w:sz="0" w:space="0" w:color="auto"/>
        <w:right w:val="none" w:sz="0" w:space="0" w:color="auto"/>
      </w:divBdr>
      <w:divsChild>
        <w:div w:id="811750481">
          <w:marLeft w:val="0"/>
          <w:marRight w:val="0"/>
          <w:marTop w:val="0"/>
          <w:marBottom w:val="0"/>
          <w:divBdr>
            <w:top w:val="none" w:sz="0" w:space="0" w:color="auto"/>
            <w:left w:val="none" w:sz="0" w:space="0" w:color="auto"/>
            <w:bottom w:val="none" w:sz="0" w:space="0" w:color="auto"/>
            <w:right w:val="none" w:sz="0" w:space="0" w:color="auto"/>
          </w:divBdr>
        </w:div>
      </w:divsChild>
    </w:div>
    <w:div w:id="1150561627">
      <w:bodyDiv w:val="1"/>
      <w:marLeft w:val="0"/>
      <w:marRight w:val="0"/>
      <w:marTop w:val="0"/>
      <w:marBottom w:val="0"/>
      <w:divBdr>
        <w:top w:val="none" w:sz="0" w:space="0" w:color="auto"/>
        <w:left w:val="none" w:sz="0" w:space="0" w:color="auto"/>
        <w:bottom w:val="none" w:sz="0" w:space="0" w:color="auto"/>
        <w:right w:val="none" w:sz="0" w:space="0" w:color="auto"/>
      </w:divBdr>
      <w:divsChild>
        <w:div w:id="38020757">
          <w:marLeft w:val="0"/>
          <w:marRight w:val="0"/>
          <w:marTop w:val="0"/>
          <w:marBottom w:val="0"/>
          <w:divBdr>
            <w:top w:val="none" w:sz="0" w:space="0" w:color="auto"/>
            <w:left w:val="none" w:sz="0" w:space="0" w:color="auto"/>
            <w:bottom w:val="none" w:sz="0" w:space="0" w:color="auto"/>
            <w:right w:val="none" w:sz="0" w:space="0" w:color="auto"/>
          </w:divBdr>
        </w:div>
      </w:divsChild>
    </w:div>
    <w:div w:id="1204712882">
      <w:bodyDiv w:val="1"/>
      <w:marLeft w:val="0"/>
      <w:marRight w:val="0"/>
      <w:marTop w:val="0"/>
      <w:marBottom w:val="0"/>
      <w:divBdr>
        <w:top w:val="none" w:sz="0" w:space="0" w:color="auto"/>
        <w:left w:val="none" w:sz="0" w:space="0" w:color="auto"/>
        <w:bottom w:val="none" w:sz="0" w:space="0" w:color="auto"/>
        <w:right w:val="none" w:sz="0" w:space="0" w:color="auto"/>
      </w:divBdr>
      <w:divsChild>
        <w:div w:id="1955481807">
          <w:marLeft w:val="0"/>
          <w:marRight w:val="0"/>
          <w:marTop w:val="0"/>
          <w:marBottom w:val="0"/>
          <w:divBdr>
            <w:top w:val="none" w:sz="0" w:space="0" w:color="auto"/>
            <w:left w:val="none" w:sz="0" w:space="0" w:color="auto"/>
            <w:bottom w:val="none" w:sz="0" w:space="0" w:color="auto"/>
            <w:right w:val="none" w:sz="0" w:space="0" w:color="auto"/>
          </w:divBdr>
        </w:div>
      </w:divsChild>
    </w:div>
    <w:div w:id="1263806234">
      <w:bodyDiv w:val="1"/>
      <w:marLeft w:val="0"/>
      <w:marRight w:val="0"/>
      <w:marTop w:val="0"/>
      <w:marBottom w:val="0"/>
      <w:divBdr>
        <w:top w:val="none" w:sz="0" w:space="0" w:color="auto"/>
        <w:left w:val="none" w:sz="0" w:space="0" w:color="auto"/>
        <w:bottom w:val="none" w:sz="0" w:space="0" w:color="auto"/>
        <w:right w:val="none" w:sz="0" w:space="0" w:color="auto"/>
      </w:divBdr>
      <w:divsChild>
        <w:div w:id="1337417666">
          <w:marLeft w:val="0"/>
          <w:marRight w:val="0"/>
          <w:marTop w:val="0"/>
          <w:marBottom w:val="0"/>
          <w:divBdr>
            <w:top w:val="none" w:sz="0" w:space="0" w:color="auto"/>
            <w:left w:val="none" w:sz="0" w:space="0" w:color="auto"/>
            <w:bottom w:val="none" w:sz="0" w:space="0" w:color="auto"/>
            <w:right w:val="none" w:sz="0" w:space="0" w:color="auto"/>
          </w:divBdr>
        </w:div>
      </w:divsChild>
    </w:div>
    <w:div w:id="1276794066">
      <w:bodyDiv w:val="1"/>
      <w:marLeft w:val="0"/>
      <w:marRight w:val="0"/>
      <w:marTop w:val="0"/>
      <w:marBottom w:val="0"/>
      <w:divBdr>
        <w:top w:val="none" w:sz="0" w:space="0" w:color="auto"/>
        <w:left w:val="none" w:sz="0" w:space="0" w:color="auto"/>
        <w:bottom w:val="none" w:sz="0" w:space="0" w:color="auto"/>
        <w:right w:val="none" w:sz="0" w:space="0" w:color="auto"/>
      </w:divBdr>
      <w:divsChild>
        <w:div w:id="2089183268">
          <w:marLeft w:val="0"/>
          <w:marRight w:val="0"/>
          <w:marTop w:val="0"/>
          <w:marBottom w:val="0"/>
          <w:divBdr>
            <w:top w:val="none" w:sz="0" w:space="0" w:color="auto"/>
            <w:left w:val="none" w:sz="0" w:space="0" w:color="auto"/>
            <w:bottom w:val="none" w:sz="0" w:space="0" w:color="auto"/>
            <w:right w:val="none" w:sz="0" w:space="0" w:color="auto"/>
          </w:divBdr>
        </w:div>
      </w:divsChild>
    </w:div>
    <w:div w:id="1287859044">
      <w:bodyDiv w:val="1"/>
      <w:marLeft w:val="0"/>
      <w:marRight w:val="0"/>
      <w:marTop w:val="0"/>
      <w:marBottom w:val="0"/>
      <w:divBdr>
        <w:top w:val="none" w:sz="0" w:space="0" w:color="auto"/>
        <w:left w:val="none" w:sz="0" w:space="0" w:color="auto"/>
        <w:bottom w:val="none" w:sz="0" w:space="0" w:color="auto"/>
        <w:right w:val="none" w:sz="0" w:space="0" w:color="auto"/>
      </w:divBdr>
      <w:divsChild>
        <w:div w:id="1345546805">
          <w:marLeft w:val="0"/>
          <w:marRight w:val="0"/>
          <w:marTop w:val="0"/>
          <w:marBottom w:val="0"/>
          <w:divBdr>
            <w:top w:val="none" w:sz="0" w:space="0" w:color="auto"/>
            <w:left w:val="none" w:sz="0" w:space="0" w:color="auto"/>
            <w:bottom w:val="none" w:sz="0" w:space="0" w:color="auto"/>
            <w:right w:val="none" w:sz="0" w:space="0" w:color="auto"/>
          </w:divBdr>
        </w:div>
        <w:div w:id="551770046">
          <w:marLeft w:val="0"/>
          <w:marRight w:val="0"/>
          <w:marTop w:val="0"/>
          <w:marBottom w:val="0"/>
          <w:divBdr>
            <w:top w:val="none" w:sz="0" w:space="0" w:color="auto"/>
            <w:left w:val="none" w:sz="0" w:space="0" w:color="auto"/>
            <w:bottom w:val="none" w:sz="0" w:space="0" w:color="auto"/>
            <w:right w:val="none" w:sz="0" w:space="0" w:color="auto"/>
          </w:divBdr>
        </w:div>
        <w:div w:id="1168248502">
          <w:marLeft w:val="0"/>
          <w:marRight w:val="0"/>
          <w:marTop w:val="0"/>
          <w:marBottom w:val="0"/>
          <w:divBdr>
            <w:top w:val="none" w:sz="0" w:space="0" w:color="auto"/>
            <w:left w:val="none" w:sz="0" w:space="0" w:color="auto"/>
            <w:bottom w:val="none" w:sz="0" w:space="0" w:color="auto"/>
            <w:right w:val="none" w:sz="0" w:space="0" w:color="auto"/>
          </w:divBdr>
        </w:div>
        <w:div w:id="2072461512">
          <w:marLeft w:val="0"/>
          <w:marRight w:val="0"/>
          <w:marTop w:val="0"/>
          <w:marBottom w:val="0"/>
          <w:divBdr>
            <w:top w:val="none" w:sz="0" w:space="0" w:color="auto"/>
            <w:left w:val="none" w:sz="0" w:space="0" w:color="auto"/>
            <w:bottom w:val="none" w:sz="0" w:space="0" w:color="auto"/>
            <w:right w:val="none" w:sz="0" w:space="0" w:color="auto"/>
          </w:divBdr>
        </w:div>
        <w:div w:id="1302494847">
          <w:marLeft w:val="0"/>
          <w:marRight w:val="0"/>
          <w:marTop w:val="0"/>
          <w:marBottom w:val="0"/>
          <w:divBdr>
            <w:top w:val="none" w:sz="0" w:space="0" w:color="auto"/>
            <w:left w:val="none" w:sz="0" w:space="0" w:color="auto"/>
            <w:bottom w:val="none" w:sz="0" w:space="0" w:color="auto"/>
            <w:right w:val="none" w:sz="0" w:space="0" w:color="auto"/>
          </w:divBdr>
        </w:div>
        <w:div w:id="57557669">
          <w:marLeft w:val="0"/>
          <w:marRight w:val="0"/>
          <w:marTop w:val="0"/>
          <w:marBottom w:val="0"/>
          <w:divBdr>
            <w:top w:val="none" w:sz="0" w:space="0" w:color="auto"/>
            <w:left w:val="none" w:sz="0" w:space="0" w:color="auto"/>
            <w:bottom w:val="none" w:sz="0" w:space="0" w:color="auto"/>
            <w:right w:val="none" w:sz="0" w:space="0" w:color="auto"/>
          </w:divBdr>
        </w:div>
        <w:div w:id="1291978481">
          <w:marLeft w:val="0"/>
          <w:marRight w:val="0"/>
          <w:marTop w:val="0"/>
          <w:marBottom w:val="0"/>
          <w:divBdr>
            <w:top w:val="none" w:sz="0" w:space="0" w:color="auto"/>
            <w:left w:val="none" w:sz="0" w:space="0" w:color="auto"/>
            <w:bottom w:val="none" w:sz="0" w:space="0" w:color="auto"/>
            <w:right w:val="none" w:sz="0" w:space="0" w:color="auto"/>
          </w:divBdr>
        </w:div>
      </w:divsChild>
    </w:div>
    <w:div w:id="1288580733">
      <w:bodyDiv w:val="1"/>
      <w:marLeft w:val="0"/>
      <w:marRight w:val="0"/>
      <w:marTop w:val="0"/>
      <w:marBottom w:val="0"/>
      <w:divBdr>
        <w:top w:val="none" w:sz="0" w:space="0" w:color="auto"/>
        <w:left w:val="none" w:sz="0" w:space="0" w:color="auto"/>
        <w:bottom w:val="none" w:sz="0" w:space="0" w:color="auto"/>
        <w:right w:val="none" w:sz="0" w:space="0" w:color="auto"/>
      </w:divBdr>
      <w:divsChild>
        <w:div w:id="496964281">
          <w:marLeft w:val="0"/>
          <w:marRight w:val="0"/>
          <w:marTop w:val="0"/>
          <w:marBottom w:val="0"/>
          <w:divBdr>
            <w:top w:val="none" w:sz="0" w:space="0" w:color="auto"/>
            <w:left w:val="none" w:sz="0" w:space="0" w:color="auto"/>
            <w:bottom w:val="none" w:sz="0" w:space="0" w:color="auto"/>
            <w:right w:val="none" w:sz="0" w:space="0" w:color="auto"/>
          </w:divBdr>
        </w:div>
      </w:divsChild>
    </w:div>
    <w:div w:id="1304123167">
      <w:bodyDiv w:val="1"/>
      <w:marLeft w:val="0"/>
      <w:marRight w:val="0"/>
      <w:marTop w:val="0"/>
      <w:marBottom w:val="0"/>
      <w:divBdr>
        <w:top w:val="none" w:sz="0" w:space="0" w:color="auto"/>
        <w:left w:val="none" w:sz="0" w:space="0" w:color="auto"/>
        <w:bottom w:val="none" w:sz="0" w:space="0" w:color="auto"/>
        <w:right w:val="none" w:sz="0" w:space="0" w:color="auto"/>
      </w:divBdr>
      <w:divsChild>
        <w:div w:id="1692293151">
          <w:marLeft w:val="0"/>
          <w:marRight w:val="0"/>
          <w:marTop w:val="0"/>
          <w:marBottom w:val="0"/>
          <w:divBdr>
            <w:top w:val="none" w:sz="0" w:space="0" w:color="auto"/>
            <w:left w:val="none" w:sz="0" w:space="0" w:color="auto"/>
            <w:bottom w:val="none" w:sz="0" w:space="0" w:color="auto"/>
            <w:right w:val="none" w:sz="0" w:space="0" w:color="auto"/>
          </w:divBdr>
        </w:div>
      </w:divsChild>
    </w:div>
    <w:div w:id="1331330697">
      <w:bodyDiv w:val="1"/>
      <w:marLeft w:val="0"/>
      <w:marRight w:val="0"/>
      <w:marTop w:val="0"/>
      <w:marBottom w:val="0"/>
      <w:divBdr>
        <w:top w:val="none" w:sz="0" w:space="0" w:color="auto"/>
        <w:left w:val="none" w:sz="0" w:space="0" w:color="auto"/>
        <w:bottom w:val="none" w:sz="0" w:space="0" w:color="auto"/>
        <w:right w:val="none" w:sz="0" w:space="0" w:color="auto"/>
      </w:divBdr>
      <w:divsChild>
        <w:div w:id="2061663706">
          <w:marLeft w:val="0"/>
          <w:marRight w:val="0"/>
          <w:marTop w:val="0"/>
          <w:marBottom w:val="0"/>
          <w:divBdr>
            <w:top w:val="none" w:sz="0" w:space="0" w:color="auto"/>
            <w:left w:val="none" w:sz="0" w:space="0" w:color="auto"/>
            <w:bottom w:val="none" w:sz="0" w:space="0" w:color="auto"/>
            <w:right w:val="none" w:sz="0" w:space="0" w:color="auto"/>
          </w:divBdr>
        </w:div>
      </w:divsChild>
    </w:div>
    <w:div w:id="1333528015">
      <w:bodyDiv w:val="1"/>
      <w:marLeft w:val="0"/>
      <w:marRight w:val="0"/>
      <w:marTop w:val="0"/>
      <w:marBottom w:val="0"/>
      <w:divBdr>
        <w:top w:val="none" w:sz="0" w:space="0" w:color="auto"/>
        <w:left w:val="none" w:sz="0" w:space="0" w:color="auto"/>
        <w:bottom w:val="none" w:sz="0" w:space="0" w:color="auto"/>
        <w:right w:val="none" w:sz="0" w:space="0" w:color="auto"/>
      </w:divBdr>
      <w:divsChild>
        <w:div w:id="2064672270">
          <w:marLeft w:val="0"/>
          <w:marRight w:val="0"/>
          <w:marTop w:val="0"/>
          <w:marBottom w:val="0"/>
          <w:divBdr>
            <w:top w:val="none" w:sz="0" w:space="0" w:color="auto"/>
            <w:left w:val="none" w:sz="0" w:space="0" w:color="auto"/>
            <w:bottom w:val="none" w:sz="0" w:space="0" w:color="auto"/>
            <w:right w:val="none" w:sz="0" w:space="0" w:color="auto"/>
          </w:divBdr>
        </w:div>
      </w:divsChild>
    </w:div>
    <w:div w:id="1380476412">
      <w:bodyDiv w:val="1"/>
      <w:marLeft w:val="0"/>
      <w:marRight w:val="0"/>
      <w:marTop w:val="0"/>
      <w:marBottom w:val="0"/>
      <w:divBdr>
        <w:top w:val="none" w:sz="0" w:space="0" w:color="auto"/>
        <w:left w:val="none" w:sz="0" w:space="0" w:color="auto"/>
        <w:bottom w:val="none" w:sz="0" w:space="0" w:color="auto"/>
        <w:right w:val="none" w:sz="0" w:space="0" w:color="auto"/>
      </w:divBdr>
      <w:divsChild>
        <w:div w:id="1461459255">
          <w:marLeft w:val="0"/>
          <w:marRight w:val="0"/>
          <w:marTop w:val="0"/>
          <w:marBottom w:val="0"/>
          <w:divBdr>
            <w:top w:val="none" w:sz="0" w:space="0" w:color="auto"/>
            <w:left w:val="none" w:sz="0" w:space="0" w:color="auto"/>
            <w:bottom w:val="none" w:sz="0" w:space="0" w:color="auto"/>
            <w:right w:val="none" w:sz="0" w:space="0" w:color="auto"/>
          </w:divBdr>
        </w:div>
      </w:divsChild>
    </w:div>
    <w:div w:id="1384673619">
      <w:bodyDiv w:val="1"/>
      <w:marLeft w:val="0"/>
      <w:marRight w:val="0"/>
      <w:marTop w:val="0"/>
      <w:marBottom w:val="0"/>
      <w:divBdr>
        <w:top w:val="none" w:sz="0" w:space="0" w:color="auto"/>
        <w:left w:val="none" w:sz="0" w:space="0" w:color="auto"/>
        <w:bottom w:val="none" w:sz="0" w:space="0" w:color="auto"/>
        <w:right w:val="none" w:sz="0" w:space="0" w:color="auto"/>
      </w:divBdr>
      <w:divsChild>
        <w:div w:id="32584600">
          <w:marLeft w:val="0"/>
          <w:marRight w:val="0"/>
          <w:marTop w:val="0"/>
          <w:marBottom w:val="0"/>
          <w:divBdr>
            <w:top w:val="none" w:sz="0" w:space="0" w:color="auto"/>
            <w:left w:val="none" w:sz="0" w:space="0" w:color="auto"/>
            <w:bottom w:val="none" w:sz="0" w:space="0" w:color="auto"/>
            <w:right w:val="none" w:sz="0" w:space="0" w:color="auto"/>
          </w:divBdr>
        </w:div>
        <w:div w:id="1416122625">
          <w:marLeft w:val="0"/>
          <w:marRight w:val="0"/>
          <w:marTop w:val="0"/>
          <w:marBottom w:val="0"/>
          <w:divBdr>
            <w:top w:val="none" w:sz="0" w:space="0" w:color="auto"/>
            <w:left w:val="none" w:sz="0" w:space="0" w:color="auto"/>
            <w:bottom w:val="none" w:sz="0" w:space="0" w:color="auto"/>
            <w:right w:val="none" w:sz="0" w:space="0" w:color="auto"/>
          </w:divBdr>
        </w:div>
        <w:div w:id="1085147057">
          <w:marLeft w:val="0"/>
          <w:marRight w:val="0"/>
          <w:marTop w:val="0"/>
          <w:marBottom w:val="0"/>
          <w:divBdr>
            <w:top w:val="none" w:sz="0" w:space="0" w:color="auto"/>
            <w:left w:val="none" w:sz="0" w:space="0" w:color="auto"/>
            <w:bottom w:val="none" w:sz="0" w:space="0" w:color="auto"/>
            <w:right w:val="none" w:sz="0" w:space="0" w:color="auto"/>
          </w:divBdr>
        </w:div>
        <w:div w:id="158274510">
          <w:marLeft w:val="0"/>
          <w:marRight w:val="0"/>
          <w:marTop w:val="0"/>
          <w:marBottom w:val="0"/>
          <w:divBdr>
            <w:top w:val="none" w:sz="0" w:space="0" w:color="auto"/>
            <w:left w:val="none" w:sz="0" w:space="0" w:color="auto"/>
            <w:bottom w:val="none" w:sz="0" w:space="0" w:color="auto"/>
            <w:right w:val="none" w:sz="0" w:space="0" w:color="auto"/>
          </w:divBdr>
        </w:div>
      </w:divsChild>
    </w:div>
    <w:div w:id="1412461926">
      <w:bodyDiv w:val="1"/>
      <w:marLeft w:val="0"/>
      <w:marRight w:val="0"/>
      <w:marTop w:val="0"/>
      <w:marBottom w:val="0"/>
      <w:divBdr>
        <w:top w:val="none" w:sz="0" w:space="0" w:color="auto"/>
        <w:left w:val="none" w:sz="0" w:space="0" w:color="auto"/>
        <w:bottom w:val="none" w:sz="0" w:space="0" w:color="auto"/>
        <w:right w:val="none" w:sz="0" w:space="0" w:color="auto"/>
      </w:divBdr>
      <w:divsChild>
        <w:div w:id="789517399">
          <w:marLeft w:val="0"/>
          <w:marRight w:val="0"/>
          <w:marTop w:val="0"/>
          <w:marBottom w:val="0"/>
          <w:divBdr>
            <w:top w:val="none" w:sz="0" w:space="0" w:color="auto"/>
            <w:left w:val="none" w:sz="0" w:space="0" w:color="auto"/>
            <w:bottom w:val="none" w:sz="0" w:space="0" w:color="auto"/>
            <w:right w:val="none" w:sz="0" w:space="0" w:color="auto"/>
          </w:divBdr>
        </w:div>
      </w:divsChild>
    </w:div>
    <w:div w:id="1481769387">
      <w:bodyDiv w:val="1"/>
      <w:marLeft w:val="0"/>
      <w:marRight w:val="0"/>
      <w:marTop w:val="0"/>
      <w:marBottom w:val="0"/>
      <w:divBdr>
        <w:top w:val="none" w:sz="0" w:space="0" w:color="auto"/>
        <w:left w:val="none" w:sz="0" w:space="0" w:color="auto"/>
        <w:bottom w:val="none" w:sz="0" w:space="0" w:color="auto"/>
        <w:right w:val="none" w:sz="0" w:space="0" w:color="auto"/>
      </w:divBdr>
      <w:divsChild>
        <w:div w:id="479542178">
          <w:marLeft w:val="0"/>
          <w:marRight w:val="0"/>
          <w:marTop w:val="0"/>
          <w:marBottom w:val="0"/>
          <w:divBdr>
            <w:top w:val="none" w:sz="0" w:space="0" w:color="auto"/>
            <w:left w:val="none" w:sz="0" w:space="0" w:color="auto"/>
            <w:bottom w:val="none" w:sz="0" w:space="0" w:color="auto"/>
            <w:right w:val="none" w:sz="0" w:space="0" w:color="auto"/>
          </w:divBdr>
        </w:div>
      </w:divsChild>
    </w:div>
    <w:div w:id="1497915624">
      <w:bodyDiv w:val="1"/>
      <w:marLeft w:val="0"/>
      <w:marRight w:val="0"/>
      <w:marTop w:val="0"/>
      <w:marBottom w:val="0"/>
      <w:divBdr>
        <w:top w:val="none" w:sz="0" w:space="0" w:color="auto"/>
        <w:left w:val="none" w:sz="0" w:space="0" w:color="auto"/>
        <w:bottom w:val="none" w:sz="0" w:space="0" w:color="auto"/>
        <w:right w:val="none" w:sz="0" w:space="0" w:color="auto"/>
      </w:divBdr>
      <w:divsChild>
        <w:div w:id="9651537">
          <w:marLeft w:val="0"/>
          <w:marRight w:val="0"/>
          <w:marTop w:val="0"/>
          <w:marBottom w:val="0"/>
          <w:divBdr>
            <w:top w:val="none" w:sz="0" w:space="0" w:color="auto"/>
            <w:left w:val="none" w:sz="0" w:space="0" w:color="auto"/>
            <w:bottom w:val="none" w:sz="0" w:space="0" w:color="auto"/>
            <w:right w:val="none" w:sz="0" w:space="0" w:color="auto"/>
          </w:divBdr>
        </w:div>
        <w:div w:id="1201556322">
          <w:marLeft w:val="0"/>
          <w:marRight w:val="0"/>
          <w:marTop w:val="0"/>
          <w:marBottom w:val="0"/>
          <w:divBdr>
            <w:top w:val="none" w:sz="0" w:space="0" w:color="auto"/>
            <w:left w:val="none" w:sz="0" w:space="0" w:color="auto"/>
            <w:bottom w:val="none" w:sz="0" w:space="0" w:color="auto"/>
            <w:right w:val="none" w:sz="0" w:space="0" w:color="auto"/>
          </w:divBdr>
        </w:div>
        <w:div w:id="463547685">
          <w:marLeft w:val="0"/>
          <w:marRight w:val="0"/>
          <w:marTop w:val="0"/>
          <w:marBottom w:val="0"/>
          <w:divBdr>
            <w:top w:val="none" w:sz="0" w:space="0" w:color="auto"/>
            <w:left w:val="none" w:sz="0" w:space="0" w:color="auto"/>
            <w:bottom w:val="none" w:sz="0" w:space="0" w:color="auto"/>
            <w:right w:val="none" w:sz="0" w:space="0" w:color="auto"/>
          </w:divBdr>
        </w:div>
        <w:div w:id="1994411729">
          <w:marLeft w:val="0"/>
          <w:marRight w:val="0"/>
          <w:marTop w:val="0"/>
          <w:marBottom w:val="0"/>
          <w:divBdr>
            <w:top w:val="none" w:sz="0" w:space="0" w:color="auto"/>
            <w:left w:val="none" w:sz="0" w:space="0" w:color="auto"/>
            <w:bottom w:val="none" w:sz="0" w:space="0" w:color="auto"/>
            <w:right w:val="none" w:sz="0" w:space="0" w:color="auto"/>
          </w:divBdr>
        </w:div>
      </w:divsChild>
    </w:div>
    <w:div w:id="1683239161">
      <w:bodyDiv w:val="1"/>
      <w:marLeft w:val="0"/>
      <w:marRight w:val="0"/>
      <w:marTop w:val="0"/>
      <w:marBottom w:val="0"/>
      <w:divBdr>
        <w:top w:val="none" w:sz="0" w:space="0" w:color="auto"/>
        <w:left w:val="none" w:sz="0" w:space="0" w:color="auto"/>
        <w:bottom w:val="none" w:sz="0" w:space="0" w:color="auto"/>
        <w:right w:val="none" w:sz="0" w:space="0" w:color="auto"/>
      </w:divBdr>
      <w:divsChild>
        <w:div w:id="1306817896">
          <w:marLeft w:val="0"/>
          <w:marRight w:val="0"/>
          <w:marTop w:val="0"/>
          <w:marBottom w:val="0"/>
          <w:divBdr>
            <w:top w:val="none" w:sz="0" w:space="0" w:color="auto"/>
            <w:left w:val="none" w:sz="0" w:space="0" w:color="auto"/>
            <w:bottom w:val="none" w:sz="0" w:space="0" w:color="auto"/>
            <w:right w:val="none" w:sz="0" w:space="0" w:color="auto"/>
          </w:divBdr>
        </w:div>
        <w:div w:id="1330209972">
          <w:marLeft w:val="0"/>
          <w:marRight w:val="0"/>
          <w:marTop w:val="0"/>
          <w:marBottom w:val="0"/>
          <w:divBdr>
            <w:top w:val="none" w:sz="0" w:space="0" w:color="auto"/>
            <w:left w:val="none" w:sz="0" w:space="0" w:color="auto"/>
            <w:bottom w:val="none" w:sz="0" w:space="0" w:color="auto"/>
            <w:right w:val="none" w:sz="0" w:space="0" w:color="auto"/>
          </w:divBdr>
        </w:div>
      </w:divsChild>
    </w:div>
    <w:div w:id="1740714197">
      <w:bodyDiv w:val="1"/>
      <w:marLeft w:val="0"/>
      <w:marRight w:val="0"/>
      <w:marTop w:val="0"/>
      <w:marBottom w:val="0"/>
      <w:divBdr>
        <w:top w:val="none" w:sz="0" w:space="0" w:color="auto"/>
        <w:left w:val="none" w:sz="0" w:space="0" w:color="auto"/>
        <w:bottom w:val="none" w:sz="0" w:space="0" w:color="auto"/>
        <w:right w:val="none" w:sz="0" w:space="0" w:color="auto"/>
      </w:divBdr>
      <w:divsChild>
        <w:div w:id="352265017">
          <w:marLeft w:val="0"/>
          <w:marRight w:val="0"/>
          <w:marTop w:val="0"/>
          <w:marBottom w:val="0"/>
          <w:divBdr>
            <w:top w:val="none" w:sz="0" w:space="0" w:color="auto"/>
            <w:left w:val="none" w:sz="0" w:space="0" w:color="auto"/>
            <w:bottom w:val="none" w:sz="0" w:space="0" w:color="auto"/>
            <w:right w:val="none" w:sz="0" w:space="0" w:color="auto"/>
          </w:divBdr>
        </w:div>
        <w:div w:id="1630278930">
          <w:marLeft w:val="0"/>
          <w:marRight w:val="0"/>
          <w:marTop w:val="0"/>
          <w:marBottom w:val="0"/>
          <w:divBdr>
            <w:top w:val="none" w:sz="0" w:space="0" w:color="auto"/>
            <w:left w:val="none" w:sz="0" w:space="0" w:color="auto"/>
            <w:bottom w:val="none" w:sz="0" w:space="0" w:color="auto"/>
            <w:right w:val="none" w:sz="0" w:space="0" w:color="auto"/>
          </w:divBdr>
        </w:div>
      </w:divsChild>
    </w:div>
    <w:div w:id="1752508385">
      <w:bodyDiv w:val="1"/>
      <w:marLeft w:val="0"/>
      <w:marRight w:val="0"/>
      <w:marTop w:val="0"/>
      <w:marBottom w:val="0"/>
      <w:divBdr>
        <w:top w:val="none" w:sz="0" w:space="0" w:color="auto"/>
        <w:left w:val="none" w:sz="0" w:space="0" w:color="auto"/>
        <w:bottom w:val="none" w:sz="0" w:space="0" w:color="auto"/>
        <w:right w:val="none" w:sz="0" w:space="0" w:color="auto"/>
      </w:divBdr>
      <w:divsChild>
        <w:div w:id="794449791">
          <w:marLeft w:val="0"/>
          <w:marRight w:val="0"/>
          <w:marTop w:val="0"/>
          <w:marBottom w:val="0"/>
          <w:divBdr>
            <w:top w:val="none" w:sz="0" w:space="0" w:color="auto"/>
            <w:left w:val="none" w:sz="0" w:space="0" w:color="auto"/>
            <w:bottom w:val="none" w:sz="0" w:space="0" w:color="auto"/>
            <w:right w:val="none" w:sz="0" w:space="0" w:color="auto"/>
          </w:divBdr>
        </w:div>
        <w:div w:id="1019965802">
          <w:marLeft w:val="0"/>
          <w:marRight w:val="0"/>
          <w:marTop w:val="0"/>
          <w:marBottom w:val="0"/>
          <w:divBdr>
            <w:top w:val="none" w:sz="0" w:space="0" w:color="auto"/>
            <w:left w:val="none" w:sz="0" w:space="0" w:color="auto"/>
            <w:bottom w:val="none" w:sz="0" w:space="0" w:color="auto"/>
            <w:right w:val="none" w:sz="0" w:space="0" w:color="auto"/>
          </w:divBdr>
        </w:div>
        <w:div w:id="605505357">
          <w:marLeft w:val="0"/>
          <w:marRight w:val="0"/>
          <w:marTop w:val="0"/>
          <w:marBottom w:val="0"/>
          <w:divBdr>
            <w:top w:val="none" w:sz="0" w:space="0" w:color="auto"/>
            <w:left w:val="none" w:sz="0" w:space="0" w:color="auto"/>
            <w:bottom w:val="none" w:sz="0" w:space="0" w:color="auto"/>
            <w:right w:val="none" w:sz="0" w:space="0" w:color="auto"/>
          </w:divBdr>
        </w:div>
      </w:divsChild>
    </w:div>
    <w:div w:id="1765884175">
      <w:bodyDiv w:val="1"/>
      <w:marLeft w:val="0"/>
      <w:marRight w:val="0"/>
      <w:marTop w:val="0"/>
      <w:marBottom w:val="0"/>
      <w:divBdr>
        <w:top w:val="none" w:sz="0" w:space="0" w:color="auto"/>
        <w:left w:val="none" w:sz="0" w:space="0" w:color="auto"/>
        <w:bottom w:val="none" w:sz="0" w:space="0" w:color="auto"/>
        <w:right w:val="none" w:sz="0" w:space="0" w:color="auto"/>
      </w:divBdr>
      <w:divsChild>
        <w:div w:id="1230312946">
          <w:marLeft w:val="0"/>
          <w:marRight w:val="0"/>
          <w:marTop w:val="0"/>
          <w:marBottom w:val="0"/>
          <w:divBdr>
            <w:top w:val="none" w:sz="0" w:space="0" w:color="auto"/>
            <w:left w:val="none" w:sz="0" w:space="0" w:color="auto"/>
            <w:bottom w:val="none" w:sz="0" w:space="0" w:color="auto"/>
            <w:right w:val="none" w:sz="0" w:space="0" w:color="auto"/>
          </w:divBdr>
        </w:div>
      </w:divsChild>
    </w:div>
    <w:div w:id="1769734801">
      <w:bodyDiv w:val="1"/>
      <w:marLeft w:val="0"/>
      <w:marRight w:val="0"/>
      <w:marTop w:val="0"/>
      <w:marBottom w:val="0"/>
      <w:divBdr>
        <w:top w:val="none" w:sz="0" w:space="0" w:color="auto"/>
        <w:left w:val="none" w:sz="0" w:space="0" w:color="auto"/>
        <w:bottom w:val="none" w:sz="0" w:space="0" w:color="auto"/>
        <w:right w:val="none" w:sz="0" w:space="0" w:color="auto"/>
      </w:divBdr>
      <w:divsChild>
        <w:div w:id="374818967">
          <w:marLeft w:val="0"/>
          <w:marRight w:val="0"/>
          <w:marTop w:val="0"/>
          <w:marBottom w:val="0"/>
          <w:divBdr>
            <w:top w:val="none" w:sz="0" w:space="0" w:color="auto"/>
            <w:left w:val="none" w:sz="0" w:space="0" w:color="auto"/>
            <w:bottom w:val="none" w:sz="0" w:space="0" w:color="auto"/>
            <w:right w:val="none" w:sz="0" w:space="0" w:color="auto"/>
          </w:divBdr>
        </w:div>
        <w:div w:id="1439059377">
          <w:marLeft w:val="0"/>
          <w:marRight w:val="0"/>
          <w:marTop w:val="0"/>
          <w:marBottom w:val="0"/>
          <w:divBdr>
            <w:top w:val="none" w:sz="0" w:space="0" w:color="auto"/>
            <w:left w:val="none" w:sz="0" w:space="0" w:color="auto"/>
            <w:bottom w:val="none" w:sz="0" w:space="0" w:color="auto"/>
            <w:right w:val="none" w:sz="0" w:space="0" w:color="auto"/>
          </w:divBdr>
        </w:div>
        <w:div w:id="807161961">
          <w:marLeft w:val="0"/>
          <w:marRight w:val="0"/>
          <w:marTop w:val="0"/>
          <w:marBottom w:val="0"/>
          <w:divBdr>
            <w:top w:val="none" w:sz="0" w:space="0" w:color="auto"/>
            <w:left w:val="none" w:sz="0" w:space="0" w:color="auto"/>
            <w:bottom w:val="none" w:sz="0" w:space="0" w:color="auto"/>
            <w:right w:val="none" w:sz="0" w:space="0" w:color="auto"/>
          </w:divBdr>
        </w:div>
        <w:div w:id="1541897711">
          <w:marLeft w:val="0"/>
          <w:marRight w:val="0"/>
          <w:marTop w:val="0"/>
          <w:marBottom w:val="0"/>
          <w:divBdr>
            <w:top w:val="none" w:sz="0" w:space="0" w:color="auto"/>
            <w:left w:val="none" w:sz="0" w:space="0" w:color="auto"/>
            <w:bottom w:val="none" w:sz="0" w:space="0" w:color="auto"/>
            <w:right w:val="none" w:sz="0" w:space="0" w:color="auto"/>
          </w:divBdr>
        </w:div>
      </w:divsChild>
    </w:div>
    <w:div w:id="1842427853">
      <w:bodyDiv w:val="1"/>
      <w:marLeft w:val="0"/>
      <w:marRight w:val="0"/>
      <w:marTop w:val="0"/>
      <w:marBottom w:val="0"/>
      <w:divBdr>
        <w:top w:val="none" w:sz="0" w:space="0" w:color="auto"/>
        <w:left w:val="none" w:sz="0" w:space="0" w:color="auto"/>
        <w:bottom w:val="none" w:sz="0" w:space="0" w:color="auto"/>
        <w:right w:val="none" w:sz="0" w:space="0" w:color="auto"/>
      </w:divBdr>
      <w:divsChild>
        <w:div w:id="960840108">
          <w:marLeft w:val="0"/>
          <w:marRight w:val="0"/>
          <w:marTop w:val="0"/>
          <w:marBottom w:val="0"/>
          <w:divBdr>
            <w:top w:val="none" w:sz="0" w:space="0" w:color="auto"/>
            <w:left w:val="none" w:sz="0" w:space="0" w:color="auto"/>
            <w:bottom w:val="none" w:sz="0" w:space="0" w:color="auto"/>
            <w:right w:val="none" w:sz="0" w:space="0" w:color="auto"/>
          </w:divBdr>
        </w:div>
      </w:divsChild>
    </w:div>
    <w:div w:id="1861703356">
      <w:bodyDiv w:val="1"/>
      <w:marLeft w:val="0"/>
      <w:marRight w:val="0"/>
      <w:marTop w:val="0"/>
      <w:marBottom w:val="0"/>
      <w:divBdr>
        <w:top w:val="none" w:sz="0" w:space="0" w:color="auto"/>
        <w:left w:val="none" w:sz="0" w:space="0" w:color="auto"/>
        <w:bottom w:val="none" w:sz="0" w:space="0" w:color="auto"/>
        <w:right w:val="none" w:sz="0" w:space="0" w:color="auto"/>
      </w:divBdr>
      <w:divsChild>
        <w:div w:id="1200358672">
          <w:marLeft w:val="0"/>
          <w:marRight w:val="0"/>
          <w:marTop w:val="0"/>
          <w:marBottom w:val="0"/>
          <w:divBdr>
            <w:top w:val="none" w:sz="0" w:space="0" w:color="auto"/>
            <w:left w:val="none" w:sz="0" w:space="0" w:color="auto"/>
            <w:bottom w:val="none" w:sz="0" w:space="0" w:color="auto"/>
            <w:right w:val="none" w:sz="0" w:space="0" w:color="auto"/>
          </w:divBdr>
        </w:div>
        <w:div w:id="889726196">
          <w:marLeft w:val="0"/>
          <w:marRight w:val="0"/>
          <w:marTop w:val="0"/>
          <w:marBottom w:val="0"/>
          <w:divBdr>
            <w:top w:val="none" w:sz="0" w:space="0" w:color="auto"/>
            <w:left w:val="none" w:sz="0" w:space="0" w:color="auto"/>
            <w:bottom w:val="none" w:sz="0" w:space="0" w:color="auto"/>
            <w:right w:val="none" w:sz="0" w:space="0" w:color="auto"/>
          </w:divBdr>
        </w:div>
        <w:div w:id="791631587">
          <w:marLeft w:val="0"/>
          <w:marRight w:val="0"/>
          <w:marTop w:val="0"/>
          <w:marBottom w:val="0"/>
          <w:divBdr>
            <w:top w:val="none" w:sz="0" w:space="0" w:color="auto"/>
            <w:left w:val="none" w:sz="0" w:space="0" w:color="auto"/>
            <w:bottom w:val="none" w:sz="0" w:space="0" w:color="auto"/>
            <w:right w:val="none" w:sz="0" w:space="0" w:color="auto"/>
          </w:divBdr>
        </w:div>
      </w:divsChild>
    </w:div>
    <w:div w:id="1902325618">
      <w:bodyDiv w:val="1"/>
      <w:marLeft w:val="0"/>
      <w:marRight w:val="0"/>
      <w:marTop w:val="0"/>
      <w:marBottom w:val="0"/>
      <w:divBdr>
        <w:top w:val="none" w:sz="0" w:space="0" w:color="auto"/>
        <w:left w:val="none" w:sz="0" w:space="0" w:color="auto"/>
        <w:bottom w:val="none" w:sz="0" w:space="0" w:color="auto"/>
        <w:right w:val="none" w:sz="0" w:space="0" w:color="auto"/>
      </w:divBdr>
    </w:div>
    <w:div w:id="1972057346">
      <w:bodyDiv w:val="1"/>
      <w:marLeft w:val="0"/>
      <w:marRight w:val="0"/>
      <w:marTop w:val="0"/>
      <w:marBottom w:val="0"/>
      <w:divBdr>
        <w:top w:val="none" w:sz="0" w:space="0" w:color="auto"/>
        <w:left w:val="none" w:sz="0" w:space="0" w:color="auto"/>
        <w:bottom w:val="none" w:sz="0" w:space="0" w:color="auto"/>
        <w:right w:val="none" w:sz="0" w:space="0" w:color="auto"/>
      </w:divBdr>
      <w:divsChild>
        <w:div w:id="416437642">
          <w:marLeft w:val="600"/>
          <w:marRight w:val="0"/>
          <w:marTop w:val="120"/>
          <w:marBottom w:val="120"/>
          <w:divBdr>
            <w:top w:val="none" w:sz="0" w:space="0" w:color="auto"/>
            <w:left w:val="none" w:sz="0" w:space="0" w:color="auto"/>
            <w:bottom w:val="none" w:sz="0" w:space="0" w:color="auto"/>
            <w:right w:val="none" w:sz="0" w:space="0" w:color="auto"/>
          </w:divBdr>
        </w:div>
        <w:div w:id="714504681">
          <w:marLeft w:val="600"/>
          <w:marRight w:val="0"/>
          <w:marTop w:val="120"/>
          <w:marBottom w:val="120"/>
          <w:divBdr>
            <w:top w:val="none" w:sz="0" w:space="0" w:color="auto"/>
            <w:left w:val="none" w:sz="0" w:space="0" w:color="auto"/>
            <w:bottom w:val="none" w:sz="0" w:space="0" w:color="auto"/>
            <w:right w:val="none" w:sz="0" w:space="0" w:color="auto"/>
          </w:divBdr>
        </w:div>
        <w:div w:id="97065894">
          <w:marLeft w:val="600"/>
          <w:marRight w:val="0"/>
          <w:marTop w:val="120"/>
          <w:marBottom w:val="120"/>
          <w:divBdr>
            <w:top w:val="none" w:sz="0" w:space="0" w:color="auto"/>
            <w:left w:val="none" w:sz="0" w:space="0" w:color="auto"/>
            <w:bottom w:val="none" w:sz="0" w:space="0" w:color="auto"/>
            <w:right w:val="none" w:sz="0" w:space="0" w:color="auto"/>
          </w:divBdr>
        </w:div>
        <w:div w:id="936400792">
          <w:marLeft w:val="600"/>
          <w:marRight w:val="0"/>
          <w:marTop w:val="120"/>
          <w:marBottom w:val="120"/>
          <w:divBdr>
            <w:top w:val="none" w:sz="0" w:space="0" w:color="auto"/>
            <w:left w:val="none" w:sz="0" w:space="0" w:color="auto"/>
            <w:bottom w:val="none" w:sz="0" w:space="0" w:color="auto"/>
            <w:right w:val="none" w:sz="0" w:space="0" w:color="auto"/>
          </w:divBdr>
        </w:div>
      </w:divsChild>
    </w:div>
    <w:div w:id="1982883979">
      <w:bodyDiv w:val="1"/>
      <w:marLeft w:val="0"/>
      <w:marRight w:val="0"/>
      <w:marTop w:val="0"/>
      <w:marBottom w:val="0"/>
      <w:divBdr>
        <w:top w:val="none" w:sz="0" w:space="0" w:color="auto"/>
        <w:left w:val="none" w:sz="0" w:space="0" w:color="auto"/>
        <w:bottom w:val="none" w:sz="0" w:space="0" w:color="auto"/>
        <w:right w:val="none" w:sz="0" w:space="0" w:color="auto"/>
      </w:divBdr>
    </w:div>
    <w:div w:id="1986352909">
      <w:bodyDiv w:val="1"/>
      <w:marLeft w:val="0"/>
      <w:marRight w:val="0"/>
      <w:marTop w:val="0"/>
      <w:marBottom w:val="0"/>
      <w:divBdr>
        <w:top w:val="none" w:sz="0" w:space="0" w:color="auto"/>
        <w:left w:val="none" w:sz="0" w:space="0" w:color="auto"/>
        <w:bottom w:val="none" w:sz="0" w:space="0" w:color="auto"/>
        <w:right w:val="none" w:sz="0" w:space="0" w:color="auto"/>
      </w:divBdr>
      <w:divsChild>
        <w:div w:id="1167742735">
          <w:marLeft w:val="0"/>
          <w:marRight w:val="0"/>
          <w:marTop w:val="0"/>
          <w:marBottom w:val="0"/>
          <w:divBdr>
            <w:top w:val="none" w:sz="0" w:space="0" w:color="auto"/>
            <w:left w:val="none" w:sz="0" w:space="0" w:color="auto"/>
            <w:bottom w:val="none" w:sz="0" w:space="0" w:color="auto"/>
            <w:right w:val="none" w:sz="0" w:space="0" w:color="auto"/>
          </w:divBdr>
        </w:div>
      </w:divsChild>
    </w:div>
    <w:div w:id="2008752486">
      <w:bodyDiv w:val="1"/>
      <w:marLeft w:val="0"/>
      <w:marRight w:val="0"/>
      <w:marTop w:val="0"/>
      <w:marBottom w:val="0"/>
      <w:divBdr>
        <w:top w:val="none" w:sz="0" w:space="0" w:color="auto"/>
        <w:left w:val="none" w:sz="0" w:space="0" w:color="auto"/>
        <w:bottom w:val="none" w:sz="0" w:space="0" w:color="auto"/>
        <w:right w:val="none" w:sz="0" w:space="0" w:color="auto"/>
      </w:divBdr>
      <w:divsChild>
        <w:div w:id="718944086">
          <w:marLeft w:val="0"/>
          <w:marRight w:val="0"/>
          <w:marTop w:val="0"/>
          <w:marBottom w:val="0"/>
          <w:divBdr>
            <w:top w:val="none" w:sz="0" w:space="0" w:color="auto"/>
            <w:left w:val="none" w:sz="0" w:space="0" w:color="auto"/>
            <w:bottom w:val="none" w:sz="0" w:space="0" w:color="auto"/>
            <w:right w:val="none" w:sz="0" w:space="0" w:color="auto"/>
          </w:divBdr>
        </w:div>
      </w:divsChild>
    </w:div>
    <w:div w:id="2019968222">
      <w:bodyDiv w:val="1"/>
      <w:marLeft w:val="0"/>
      <w:marRight w:val="0"/>
      <w:marTop w:val="0"/>
      <w:marBottom w:val="0"/>
      <w:divBdr>
        <w:top w:val="none" w:sz="0" w:space="0" w:color="auto"/>
        <w:left w:val="none" w:sz="0" w:space="0" w:color="auto"/>
        <w:bottom w:val="none" w:sz="0" w:space="0" w:color="auto"/>
        <w:right w:val="none" w:sz="0" w:space="0" w:color="auto"/>
      </w:divBdr>
      <w:divsChild>
        <w:div w:id="354506004">
          <w:marLeft w:val="0"/>
          <w:marRight w:val="0"/>
          <w:marTop w:val="0"/>
          <w:marBottom w:val="0"/>
          <w:divBdr>
            <w:top w:val="none" w:sz="0" w:space="0" w:color="auto"/>
            <w:left w:val="none" w:sz="0" w:space="0" w:color="auto"/>
            <w:bottom w:val="none" w:sz="0" w:space="0" w:color="auto"/>
            <w:right w:val="none" w:sz="0" w:space="0" w:color="auto"/>
          </w:divBdr>
        </w:div>
      </w:divsChild>
    </w:div>
    <w:div w:id="2038459390">
      <w:bodyDiv w:val="1"/>
      <w:marLeft w:val="0"/>
      <w:marRight w:val="0"/>
      <w:marTop w:val="0"/>
      <w:marBottom w:val="0"/>
      <w:divBdr>
        <w:top w:val="none" w:sz="0" w:space="0" w:color="auto"/>
        <w:left w:val="none" w:sz="0" w:space="0" w:color="auto"/>
        <w:bottom w:val="none" w:sz="0" w:space="0" w:color="auto"/>
        <w:right w:val="none" w:sz="0" w:space="0" w:color="auto"/>
      </w:divBdr>
      <w:divsChild>
        <w:div w:id="732239580">
          <w:marLeft w:val="0"/>
          <w:marRight w:val="0"/>
          <w:marTop w:val="0"/>
          <w:marBottom w:val="0"/>
          <w:divBdr>
            <w:top w:val="none" w:sz="0" w:space="0" w:color="auto"/>
            <w:left w:val="none" w:sz="0" w:space="0" w:color="auto"/>
            <w:bottom w:val="none" w:sz="0" w:space="0" w:color="auto"/>
            <w:right w:val="none" w:sz="0" w:space="0" w:color="auto"/>
          </w:divBdr>
        </w:div>
      </w:divsChild>
    </w:div>
    <w:div w:id="2057313285">
      <w:bodyDiv w:val="1"/>
      <w:marLeft w:val="0"/>
      <w:marRight w:val="0"/>
      <w:marTop w:val="0"/>
      <w:marBottom w:val="0"/>
      <w:divBdr>
        <w:top w:val="none" w:sz="0" w:space="0" w:color="auto"/>
        <w:left w:val="none" w:sz="0" w:space="0" w:color="auto"/>
        <w:bottom w:val="none" w:sz="0" w:space="0" w:color="auto"/>
        <w:right w:val="none" w:sz="0" w:space="0" w:color="auto"/>
      </w:divBdr>
      <w:divsChild>
        <w:div w:id="1792941338">
          <w:marLeft w:val="0"/>
          <w:marRight w:val="0"/>
          <w:marTop w:val="0"/>
          <w:marBottom w:val="0"/>
          <w:divBdr>
            <w:top w:val="none" w:sz="0" w:space="0" w:color="auto"/>
            <w:left w:val="none" w:sz="0" w:space="0" w:color="auto"/>
            <w:bottom w:val="none" w:sz="0" w:space="0" w:color="auto"/>
            <w:right w:val="none" w:sz="0" w:space="0" w:color="auto"/>
          </w:divBdr>
        </w:div>
        <w:div w:id="2005353560">
          <w:marLeft w:val="0"/>
          <w:marRight w:val="0"/>
          <w:marTop w:val="0"/>
          <w:marBottom w:val="0"/>
          <w:divBdr>
            <w:top w:val="none" w:sz="0" w:space="0" w:color="auto"/>
            <w:left w:val="none" w:sz="0" w:space="0" w:color="auto"/>
            <w:bottom w:val="none" w:sz="0" w:space="0" w:color="auto"/>
            <w:right w:val="none" w:sz="0" w:space="0" w:color="auto"/>
          </w:divBdr>
        </w:div>
      </w:divsChild>
    </w:div>
    <w:div w:id="2146312326">
      <w:bodyDiv w:val="1"/>
      <w:marLeft w:val="0"/>
      <w:marRight w:val="0"/>
      <w:marTop w:val="0"/>
      <w:marBottom w:val="0"/>
      <w:divBdr>
        <w:top w:val="none" w:sz="0" w:space="0" w:color="auto"/>
        <w:left w:val="none" w:sz="0" w:space="0" w:color="auto"/>
        <w:bottom w:val="none" w:sz="0" w:space="0" w:color="auto"/>
        <w:right w:val="none" w:sz="0" w:space="0" w:color="auto"/>
      </w:divBdr>
      <w:divsChild>
        <w:div w:id="1576552430">
          <w:marLeft w:val="0"/>
          <w:marRight w:val="0"/>
          <w:marTop w:val="0"/>
          <w:marBottom w:val="0"/>
          <w:divBdr>
            <w:top w:val="none" w:sz="0" w:space="0" w:color="auto"/>
            <w:left w:val="none" w:sz="0" w:space="0" w:color="auto"/>
            <w:bottom w:val="none" w:sz="0" w:space="0" w:color="auto"/>
            <w:right w:val="none" w:sz="0" w:space="0" w:color="auto"/>
          </w:divBdr>
        </w:div>
      </w:divsChild>
    </w:div>
  </w:divs>
</w:webSettings>
</file>

<file path=word/_rels/document.xml.rels><?xml version="1.0" encoding="UTF-8" standalone="yes"?>
<Relationships xmlns="http://schemas.openxmlformats.org/package/2006/relationships"><Relationship Id="rId8" Type="http://schemas.openxmlformats.org/officeDocument/2006/relationships/footnotes" Target="footnotes.xml"/><Relationship Id="rId13" Type="http://schemas.openxmlformats.org/officeDocument/2006/relationships/footer" Target="footer2.xml"/><Relationship Id="rId3" Type="http://schemas.openxmlformats.org/officeDocument/2006/relationships/customXml" Target="../customXml/item3.xml"/><Relationship Id="rId7" Type="http://schemas.openxmlformats.org/officeDocument/2006/relationships/webSettings" Target="webSettings.xml"/><Relationship Id="rId12" Type="http://schemas.openxmlformats.org/officeDocument/2006/relationships/footer" Target="footer1.xml"/><Relationship Id="rId17" Type="http://schemas.openxmlformats.org/officeDocument/2006/relationships/theme" Target="theme/theme1.xml"/><Relationship Id="rId2" Type="http://schemas.openxmlformats.org/officeDocument/2006/relationships/customXml" Target="../customXml/item2.xml"/><Relationship Id="rId16" Type="http://schemas.openxmlformats.org/officeDocument/2006/relationships/fontTable" Target="fontTable.xml"/><Relationship Id="rId1" Type="http://schemas.openxmlformats.org/officeDocument/2006/relationships/customXml" Target="../customXml/item1.xml"/><Relationship Id="rId6" Type="http://schemas.openxmlformats.org/officeDocument/2006/relationships/settings" Target="settings.xml"/><Relationship Id="rId11" Type="http://schemas.openxmlformats.org/officeDocument/2006/relationships/header" Target="header2.xml"/><Relationship Id="rId5" Type="http://schemas.openxmlformats.org/officeDocument/2006/relationships/styles" Target="styles.xml"/><Relationship Id="rId15" Type="http://schemas.openxmlformats.org/officeDocument/2006/relationships/footer" Target="footer3.xml"/><Relationship Id="rId10" Type="http://schemas.openxmlformats.org/officeDocument/2006/relationships/header" Target="header1.xml"/><Relationship Id="rId4" Type="http://schemas.openxmlformats.org/officeDocument/2006/relationships/numbering" Target="numbering.xml"/><Relationship Id="rId9" Type="http://schemas.openxmlformats.org/officeDocument/2006/relationships/endnotes" Target="endnotes.xml"/><Relationship Id="rId14" Type="http://schemas.openxmlformats.org/officeDocument/2006/relationships/header" Target="header3.xml"/></Relationships>
</file>

<file path=word/_rels/header2.xml.rels><?xml version="1.0" encoding="UTF-8" standalone="yes"?>
<Relationships xmlns="http://schemas.openxmlformats.org/package/2006/relationships"><Relationship Id="rId1" Type="http://schemas.openxmlformats.org/officeDocument/2006/relationships/image" Target="media/image1.jpe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n01565373\OneDrive%20-%20University%20of%20North%20Florida\Board%20of%20Trustees%20Files%20-%20General\AAA%20--%20Meeting%20Folders\Meeting%20Materials\Agenda\Agenda%20Template\BOT%20Agenda%20Template%20-%20Style.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p:properties xmlns:p="http://schemas.microsoft.com/office/2006/metadata/properties" xmlns:xsi="http://www.w3.org/2001/XMLSchema-instance" xmlns:pc="http://schemas.microsoft.com/office/infopath/2007/PartnerControls">
  <documentManagement>
    <_ip_UnifiedCompliancePolicyUIAction xmlns="http://schemas.microsoft.com/sharepoint/v3" xsi:nil="true"/>
    <TaxCatchAll xmlns="bd177db9-367c-461c-9f3b-3109820cc04e" xsi:nil="true"/>
    <_ip_UnifiedCompliancePolicyProperties xmlns="http://schemas.microsoft.com/sharepoint/v3" xsi:nil="true"/>
    <lcf76f155ced4ddcb4097134ff3c332f xmlns="6bfc7305-e805-4ae0-b729-cce74d4a26b6">
      <Terms xmlns="http://schemas.microsoft.com/office/infopath/2007/PartnerControls"/>
    </lcf76f155ced4ddcb4097134ff3c332f>
  </documentManagement>
</p:properties>
</file>

<file path=customXml/item2.xml><?xml version="1.0" encoding="utf-8"?>
<ct:contentTypeSchema xmlns:ct="http://schemas.microsoft.com/office/2006/metadata/contentType" xmlns:ma="http://schemas.microsoft.com/office/2006/metadata/properties/metaAttributes" ct:_="" ma:_="" ma:contentTypeName="Document" ma:contentTypeID="0x0101009B87D041BCA7994B8AC280426C4735BC" ma:contentTypeVersion="18" ma:contentTypeDescription="Create a new document." ma:contentTypeScope="" ma:versionID="79748172fa99a48719d3ab495b4b3d4f">
  <xsd:schema xmlns:xsd="http://www.w3.org/2001/XMLSchema" xmlns:xs="http://www.w3.org/2001/XMLSchema" xmlns:p="http://schemas.microsoft.com/office/2006/metadata/properties" xmlns:ns1="http://schemas.microsoft.com/sharepoint/v3" xmlns:ns2="6bfc7305-e805-4ae0-b729-cce74d4a26b6" xmlns:ns3="bd177db9-367c-461c-9f3b-3109820cc04e" targetNamespace="http://schemas.microsoft.com/office/2006/metadata/properties" ma:root="true" ma:fieldsID="52fa6ae9517623779ebcef961798d30a" ns1:_="" ns2:_="" ns3:_="">
    <xsd:import namespace="http://schemas.microsoft.com/sharepoint/v3"/>
    <xsd:import namespace="6bfc7305-e805-4ae0-b729-cce74d4a26b6"/>
    <xsd:import namespace="bd177db9-367c-461c-9f3b-3109820cc04e"/>
    <xsd:element name="properties">
      <xsd:complexType>
        <xsd:sequence>
          <xsd:element name="documentManagement">
            <xsd:complexType>
              <xsd:all>
                <xsd:element ref="ns2:MediaServiceMetadata" minOccurs="0"/>
                <xsd:element ref="ns2:MediaServiceFastMetadata" minOccurs="0"/>
                <xsd:element ref="ns2:MediaServiceObjectDetectorVersions" minOccurs="0"/>
                <xsd:element ref="ns3:SharedWithUsers" minOccurs="0"/>
                <xsd:element ref="ns3:SharedWithDetails" minOccurs="0"/>
                <xsd:element ref="ns2:MediaServiceSearchProperties" minOccurs="0"/>
                <xsd:element ref="ns1:_ip_UnifiedCompliancePolicyProperties" minOccurs="0"/>
                <xsd:element ref="ns1:_ip_UnifiedCompliancePolicyUIAction" minOccurs="0"/>
                <xsd:element ref="ns2:MediaServiceBillingMetadata" minOccurs="0"/>
                <xsd:element ref="ns2:MediaServiceDateTaken" minOccurs="0"/>
                <xsd:element ref="ns2:MediaServiceGenerationTime" minOccurs="0"/>
                <xsd:element ref="ns2:MediaServiceEventHashCode" minOccurs="0"/>
                <xsd:element ref="ns2:MediaLengthInSeconds" minOccurs="0"/>
                <xsd:element ref="ns2:lcf76f155ced4ddcb4097134ff3c332f" minOccurs="0"/>
                <xsd:element ref="ns3:TaxCatchAll" minOccurs="0"/>
                <xsd:element ref="ns2:MediaServiceOCR" minOccurs="0"/>
                <xsd:element ref="ns2:MediaServiceLocation"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http://schemas.microsoft.com/sharepoint/v3" elementFormDefault="qualified">
    <xsd:import namespace="http://schemas.microsoft.com/office/2006/documentManagement/types"/>
    <xsd:import namespace="http://schemas.microsoft.com/office/infopath/2007/PartnerControls"/>
    <xsd:element name="_ip_UnifiedCompliancePolicyProperties" ma:index="14" nillable="true" ma:displayName="Unified Compliance Policy Properties" ma:hidden="true" ma:internalName="_ip_UnifiedCompliancePolicyProperties">
      <xsd:simpleType>
        <xsd:restriction base="dms:Note"/>
      </xsd:simpleType>
    </xsd:element>
    <xsd:element name="_ip_UnifiedCompliancePolicyUIAction" ma:index="15" nillable="true" ma:displayName="Unified Compliance Policy UI Action" ma:hidden="true" ma:internalName="_ip_UnifiedCompliancePolicyUIAction">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6bfc7305-e805-4ae0-b729-cce74d4a26b6"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ObjectDetectorVersions" ma:index="10" nillable="true" ma:displayName="MediaServiceObjectDetectorVersions" ma:hidden="true" ma:indexed="true" ma:internalName="MediaServiceObjectDetectorVersions" ma:readOnly="true">
      <xsd:simpleType>
        <xsd:restriction base="dms:Text"/>
      </xsd:simpleType>
    </xsd:element>
    <xsd:element name="MediaServiceSearchProperties" ma:index="13" nillable="true" ma:displayName="MediaServiceSearchProperties" ma:hidden="true" ma:internalName="MediaServiceSearchProperties" ma:readOnly="true">
      <xsd:simpleType>
        <xsd:restriction base="dms:Note"/>
      </xsd:simpleType>
    </xsd:element>
    <xsd:element name="MediaServiceBillingMetadata" ma:index="16" nillable="true" ma:displayName="MediaServiceBillingMetadata" ma:hidden="true" ma:internalName="MediaServiceBillingMetadata" ma:readOnly="true">
      <xsd:simpleType>
        <xsd:restriction base="dms:Note"/>
      </xsd:simpleType>
    </xsd:element>
    <xsd:element name="MediaServiceDateTaken" ma:index="17" nillable="true" ma:displayName="MediaServiceDateTaken" ma:hidden="true" ma:indexed="true" ma:internalName="MediaServiceDateTaken" ma:readOnly="true">
      <xsd:simpleType>
        <xsd:restriction base="dms:Text"/>
      </xsd:simpleType>
    </xsd:element>
    <xsd:element name="MediaServiceGenerationTime" ma:index="18" nillable="true" ma:displayName="MediaServiceGenerationTime" ma:hidden="true" ma:internalName="MediaServiceGenerationTime" ma:readOnly="true">
      <xsd:simpleType>
        <xsd:restriction base="dms:Text"/>
      </xsd:simpleType>
    </xsd:element>
    <xsd:element name="MediaServiceEventHashCode" ma:index="19" nillable="true" ma:displayName="MediaServiceEventHashCode" ma:hidden="true" ma:internalName="MediaServiceEventHashCode" ma:readOnly="true">
      <xsd:simpleType>
        <xsd:restriction base="dms:Text"/>
      </xsd:simpleType>
    </xsd:element>
    <xsd:element name="MediaLengthInSeconds" ma:index="20" nillable="true" ma:displayName="MediaLengthInSeconds" ma:hidden="true"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8257040d-a7f1-426b-b1f0-910536c27e02" ma:termSetId="09814cd3-568e-fe90-9814-8d621ff8fb84" ma:anchorId="fba54fb3-c3e1-fe81-a776-ca4b69148c4d" ma:open="true" ma:isKeyword="false">
      <xsd:complexType>
        <xsd:sequence>
          <xsd:element ref="pc:Terms" minOccurs="0" maxOccurs="1"/>
        </xsd:sequence>
      </xsd:complexType>
    </xsd:element>
    <xsd:element name="MediaServiceOCR" ma:index="24" nillable="true" ma:displayName="Extracted Text" ma:internalName="MediaServiceOCR" ma:readOnly="true">
      <xsd:simpleType>
        <xsd:restriction base="dms:Note">
          <xsd:maxLength value="255"/>
        </xsd:restriction>
      </xsd:simpleType>
    </xsd:element>
    <xsd:element name="MediaServiceLocation" ma:index="25" nillable="true" ma:displayName="Location" ma:description="" ma:indexed="true" ma:internalName="MediaServiceLocation" ma:readOnly="true">
      <xsd:simpleType>
        <xsd:restriction base="dms:Text"/>
      </xsd:simpleType>
    </xsd:element>
  </xsd:schema>
  <xsd:schema xmlns:xsd="http://www.w3.org/2001/XMLSchema" xmlns:xs="http://www.w3.org/2001/XMLSchema" xmlns:dms="http://schemas.microsoft.com/office/2006/documentManagement/types" xmlns:pc="http://schemas.microsoft.com/office/infopath/2007/PartnerControls" targetNamespace="bd177db9-367c-461c-9f3b-3109820cc04e" elementFormDefault="qualified">
    <xsd:import namespace="http://schemas.microsoft.com/office/2006/documentManagement/types"/>
    <xsd:import namespace="http://schemas.microsoft.com/office/infopath/2007/PartnerControls"/>
    <xsd:element name="SharedWithUsers" ma:index="11"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2"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e091c2cb-7324-4b0f-bf80-f97185ed315d}" ma:internalName="TaxCatchAll" ma:showField="CatchAllData" ma:web="bd177db9-367c-461c-9f3b-3109820cc04e">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D38BB5A9-534E-407C-951D-07F4EA8F6A1F}">
  <ds:schemaRefs>
    <ds:schemaRef ds:uri="http://schemas.microsoft.com/office/2006/metadata/properties"/>
    <ds:schemaRef ds:uri="http://schemas.microsoft.com/office/infopath/2007/PartnerControls"/>
    <ds:schemaRef ds:uri="http://schemas.microsoft.com/sharepoint/v3"/>
    <ds:schemaRef ds:uri="bd177db9-367c-461c-9f3b-3109820cc04e"/>
    <ds:schemaRef ds:uri="6bfc7305-e805-4ae0-b729-cce74d4a26b6"/>
  </ds:schemaRefs>
</ds:datastoreItem>
</file>

<file path=customXml/itemProps2.xml><?xml version="1.0" encoding="utf-8"?>
<ds:datastoreItem xmlns:ds="http://schemas.openxmlformats.org/officeDocument/2006/customXml" ds:itemID="{DB586A7E-B736-42E5-981E-A994B20B2248}">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http://schemas.microsoft.com/sharepoint/v3"/>
    <ds:schemaRef ds:uri="6bfc7305-e805-4ae0-b729-cce74d4a26b6"/>
    <ds:schemaRef ds:uri="bd177db9-367c-461c-9f3b-3109820cc04e"/>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7EE980A9-C893-4D76-999B-8DDA8AD9D97D}">
  <ds:schemaRefs>
    <ds:schemaRef ds:uri="http://schemas.microsoft.com/sharepoint/v3/contenttype/forms"/>
  </ds:schemaRefs>
</ds:datastoreItem>
</file>

<file path=docProps/app.xml><?xml version="1.0" encoding="utf-8"?>
<Properties xmlns="http://schemas.openxmlformats.org/officeDocument/2006/extended-properties" xmlns:vt="http://schemas.openxmlformats.org/officeDocument/2006/docPropsVTypes">
  <Template>BOT Agenda Template - Style</Template>
  <TotalTime>2218</TotalTime>
  <Pages>17</Pages>
  <Words>5846</Words>
  <Characters>34608</Characters>
  <Application>Microsoft Office Word</Application>
  <DocSecurity>0</DocSecurity>
  <Lines>288</Lines>
  <Paragraphs>80</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40374</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Fishman, Ann</dc:creator>
  <cp:keywords/>
  <cp:lastModifiedBy>Knopp, Raygan</cp:lastModifiedBy>
  <cp:revision>237</cp:revision>
  <cp:lastPrinted>1900-01-01T08:00:00Z</cp:lastPrinted>
  <dcterms:created xsi:type="dcterms:W3CDTF">2026-09-17T16:41:00Z</dcterms:created>
  <dcterms:modified xsi:type="dcterms:W3CDTF">2026-10-07T22:23:00Z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0x0101009B87D041BCA7994B8AC280426C4735BC</vt:lpwstr>
  </property>
  <property fmtid="{D5CDD505-2E9C-101B-9397-08002B2CF9AE}" pid="3" name="MediaServiceImageTags">
    <vt:lpwstr/>
  </property>
  <property fmtid="{D5CDD505-2E9C-101B-9397-08002B2CF9AE}" pid="4" name="GrammarlyDocumentId">
    <vt:lpwstr>2a1a2d8f-b396-45d6-bdf1-7f42eed5ed6b</vt:lpwstr>
  </property>
</Properties>
</file>