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5F12" w14:textId="77777777" w:rsidR="003569F8" w:rsidRPr="00EC22A3" w:rsidRDefault="003569F8" w:rsidP="00B67BD4">
      <w:pPr>
        <w:pStyle w:val="Heading1"/>
        <w:spacing w:before="0"/>
      </w:pPr>
      <w:r w:rsidRPr="00EC22A3">
        <w:t>Agenda</w:t>
      </w:r>
    </w:p>
    <w:p w14:paraId="091D03B1" w14:textId="77777777" w:rsidR="003569F8" w:rsidRPr="00EC22A3" w:rsidRDefault="003569F8" w:rsidP="00B109CB">
      <w:pPr>
        <w:pStyle w:val="Heading2"/>
      </w:pPr>
      <w:r w:rsidRPr="00EC22A3">
        <w:t>Call to Order</w:t>
      </w:r>
    </w:p>
    <w:p w14:paraId="39236216" w14:textId="77777777" w:rsidR="003569F8" w:rsidRPr="00EC22A3" w:rsidRDefault="003569F8" w:rsidP="00B109CB">
      <w:pPr>
        <w:pStyle w:val="Heading2"/>
      </w:pPr>
      <w:r w:rsidRPr="00EC22A3">
        <w:t>Roll Call</w:t>
      </w:r>
    </w:p>
    <w:p w14:paraId="1D76B618" w14:textId="77777777" w:rsidR="003569F8" w:rsidRPr="00EC22A3" w:rsidRDefault="003569F8" w:rsidP="00B109CB">
      <w:pPr>
        <w:pStyle w:val="Heading2"/>
      </w:pPr>
      <w:r w:rsidRPr="00EC22A3">
        <w:t>Public Comment</w:t>
      </w:r>
    </w:p>
    <w:p w14:paraId="6E3470DC" w14:textId="77777777" w:rsidR="003569F8" w:rsidRPr="00EC22A3" w:rsidRDefault="003569F8" w:rsidP="00B109CB">
      <w:pPr>
        <w:pStyle w:val="Heading2"/>
      </w:pPr>
      <w:r w:rsidRPr="00EC22A3">
        <w:t>Approval Items</w:t>
      </w:r>
    </w:p>
    <w:p w14:paraId="6CDAA653" w14:textId="77777777" w:rsidR="003569F8" w:rsidRPr="00EC22A3" w:rsidRDefault="003569F8" w:rsidP="00B109CB">
      <w:pPr>
        <w:pStyle w:val="Heading3"/>
      </w:pPr>
      <w:r w:rsidRPr="00EC22A3">
        <w:t>AC-1: Consent Agenda</w:t>
      </w:r>
    </w:p>
    <w:p w14:paraId="1B2BA87A" w14:textId="449DD9B6" w:rsidR="003569F8" w:rsidRPr="00EC22A3" w:rsidRDefault="003569F8" w:rsidP="00B67BD4">
      <w:pPr>
        <w:pStyle w:val="Heading4"/>
        <w:tabs>
          <w:tab w:val="clear" w:pos="1440"/>
          <w:tab w:val="num" w:pos="1080"/>
          <w:tab w:val="left" w:pos="8460"/>
        </w:tabs>
        <w:ind w:left="990" w:hanging="270"/>
      </w:pPr>
      <w:r w:rsidRPr="00EC22A3">
        <w:t xml:space="preserve">Draft February 18, </w:t>
      </w:r>
      <w:proofErr w:type="gramStart"/>
      <w:r w:rsidRPr="00EC22A3">
        <w:t>2026</w:t>
      </w:r>
      <w:proofErr w:type="gramEnd"/>
      <w:r w:rsidRPr="00EC22A3">
        <w:t xml:space="preserve"> Audit and Compliance Committee Meeting </w:t>
      </w:r>
      <w:r w:rsidR="00B67BD4">
        <w:t xml:space="preserve">                </w:t>
      </w:r>
      <w:r w:rsidRPr="00EC22A3">
        <w:t>Minutes</w:t>
      </w:r>
    </w:p>
    <w:p w14:paraId="20D14916" w14:textId="77777777" w:rsidR="00B109CB" w:rsidRPr="00B109CB" w:rsidRDefault="003569F8" w:rsidP="006C11B2">
      <w:pPr>
        <w:pStyle w:val="Heading3"/>
      </w:pPr>
      <w:r w:rsidRPr="00EC22A3">
        <w:t>AC-2: FY2027 Audit Work Plan</w:t>
      </w:r>
      <w:r w:rsidRPr="00EC22A3">
        <w:tab/>
        <w:t>12:00 PM</w:t>
      </w:r>
    </w:p>
    <w:p w14:paraId="74EB2091" w14:textId="17ED8DB0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Julia Hann, Chief Audit Executive</w:t>
      </w:r>
    </w:p>
    <w:p w14:paraId="7ACBFF8E" w14:textId="77777777" w:rsidR="00B109CB" w:rsidRPr="00B109CB" w:rsidRDefault="003569F8" w:rsidP="006C11B2">
      <w:pPr>
        <w:pStyle w:val="Heading3"/>
      </w:pPr>
      <w:r w:rsidRPr="00EC22A3">
        <w:t xml:space="preserve">AC-3: Office of Internal Auditing Charter - </w:t>
      </w:r>
      <w:r w:rsidR="00845E2E" w:rsidRPr="00EC22A3">
        <w:t>P</w:t>
      </w:r>
      <w:r w:rsidRPr="00EC22A3">
        <w:t xml:space="preserve">roposed </w:t>
      </w:r>
      <w:r w:rsidR="00845E2E" w:rsidRPr="00EC22A3">
        <w:t>R</w:t>
      </w:r>
      <w:r w:rsidRPr="00EC22A3">
        <w:t>evisions</w:t>
      </w:r>
      <w:r w:rsidRPr="00EC22A3">
        <w:tab/>
        <w:t>12:15 PM</w:t>
      </w:r>
    </w:p>
    <w:p w14:paraId="7B4D491E" w14:textId="7F17D92D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Julia Hann, Chief Audit Executive</w:t>
      </w:r>
    </w:p>
    <w:p w14:paraId="2C05D33F" w14:textId="68C5262C" w:rsidR="00B109CB" w:rsidRPr="00B109CB" w:rsidRDefault="003569F8" w:rsidP="006C11B2">
      <w:pPr>
        <w:pStyle w:val="Heading3"/>
      </w:pPr>
      <w:r w:rsidRPr="00EC22A3">
        <w:t xml:space="preserve">AC-4: Proposed Amendment: Regulation 1.0180R Religious Accommodations </w:t>
      </w:r>
      <w:r w:rsidR="00D537AC">
        <w:t xml:space="preserve">             </w:t>
      </w:r>
      <w:r w:rsidR="00B67BD4">
        <w:t xml:space="preserve"> </w:t>
      </w:r>
      <w:r w:rsidRPr="00EC22A3">
        <w:t>for Students and Employees</w:t>
      </w:r>
      <w:r w:rsidRPr="00EC22A3">
        <w:tab/>
        <w:t>12:20 PM</w:t>
      </w:r>
    </w:p>
    <w:p w14:paraId="5EFAFA35" w14:textId="7685E1C3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Kate Moore, Associate Vice President, Chief Compliance and Ethics Officer</w:t>
      </w:r>
    </w:p>
    <w:p w14:paraId="03A58F48" w14:textId="6E564FA1" w:rsidR="00B109CB" w:rsidRPr="00B109CB" w:rsidRDefault="003569F8" w:rsidP="006C11B2">
      <w:pPr>
        <w:pStyle w:val="Heading3"/>
      </w:pPr>
      <w:r w:rsidRPr="00EC22A3">
        <w:t xml:space="preserve">AC-5: Proposed Amendment: Regulation 5.0080R Education Research Center </w:t>
      </w:r>
      <w:r w:rsidR="00D537AC">
        <w:t xml:space="preserve">               </w:t>
      </w:r>
      <w:r w:rsidRPr="00EC22A3">
        <w:t>for Child Development</w:t>
      </w:r>
      <w:r w:rsidRPr="00EC22A3">
        <w:tab/>
        <w:t>12:22 PM</w:t>
      </w:r>
    </w:p>
    <w:p w14:paraId="5D5DBC43" w14:textId="017668EB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Kate Moore, Associate Vice President, Chief Compliance and Ethics Officer</w:t>
      </w:r>
    </w:p>
    <w:p w14:paraId="700C3D97" w14:textId="77777777" w:rsidR="003569F8" w:rsidRPr="00EC22A3" w:rsidRDefault="003569F8" w:rsidP="006C11B2">
      <w:pPr>
        <w:pStyle w:val="Heading2"/>
      </w:pPr>
      <w:r w:rsidRPr="00EC22A3">
        <w:t>Discussion Items</w:t>
      </w:r>
    </w:p>
    <w:p w14:paraId="4183FB55" w14:textId="77777777" w:rsidR="00B109CB" w:rsidRPr="00B109CB" w:rsidRDefault="003569F8" w:rsidP="006C11B2">
      <w:pPr>
        <w:pStyle w:val="Heading3"/>
      </w:pPr>
      <w:r w:rsidRPr="00EC22A3">
        <w:t>DISC-1: Office of Internal Auditing (OIA) Quarterly Update</w:t>
      </w:r>
      <w:r w:rsidRPr="00EC22A3">
        <w:tab/>
        <w:t>12:24 PM</w:t>
      </w:r>
    </w:p>
    <w:p w14:paraId="20A3AF3C" w14:textId="7F4DC557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Julia Hann, Chief Audit Executive</w:t>
      </w:r>
    </w:p>
    <w:p w14:paraId="29C590F7" w14:textId="77777777" w:rsidR="00B109CB" w:rsidRPr="00B109CB" w:rsidRDefault="003569F8" w:rsidP="006C11B2">
      <w:pPr>
        <w:pStyle w:val="Heading3"/>
      </w:pPr>
      <w:r w:rsidRPr="00EC22A3">
        <w:t>DISC-2: Compliance Office Quarterly Update</w:t>
      </w:r>
      <w:r w:rsidRPr="00EC22A3">
        <w:tab/>
        <w:t>12:34 PM</w:t>
      </w:r>
    </w:p>
    <w:p w14:paraId="4286617F" w14:textId="1B57270E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Kate Moore, Associate Vice President, Chief Compliance and Ethics Officer</w:t>
      </w:r>
    </w:p>
    <w:p w14:paraId="09EC2206" w14:textId="5E8E2484" w:rsidR="00B109CB" w:rsidRPr="00B109CB" w:rsidRDefault="003569F8" w:rsidP="006C11B2">
      <w:pPr>
        <w:pStyle w:val="Heading3"/>
      </w:pPr>
      <w:r w:rsidRPr="00EC22A3">
        <w:t xml:space="preserve">DISC-3: Update on Centralization of Tracking Certification and Licensure </w:t>
      </w:r>
      <w:r w:rsidR="00D537AC">
        <w:t xml:space="preserve">                    </w:t>
      </w:r>
      <w:r w:rsidRPr="00EC22A3">
        <w:t>Exam Pass Rates</w:t>
      </w:r>
      <w:r w:rsidR="00B109CB">
        <w:tab/>
      </w:r>
      <w:r w:rsidRPr="00EC22A3">
        <w:t>12:44 PM</w:t>
      </w:r>
    </w:p>
    <w:p w14:paraId="385710AA" w14:textId="42E1EDF6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Dr. Abby Willcox, Vice President Institutional Research and Performance</w:t>
      </w:r>
    </w:p>
    <w:p w14:paraId="7F907416" w14:textId="651B3433" w:rsidR="00B109CB" w:rsidRPr="0006165F" w:rsidRDefault="003569F8" w:rsidP="006C11B2">
      <w:pPr>
        <w:pStyle w:val="Heading3"/>
      </w:pPr>
      <w:r w:rsidRPr="0006165F">
        <w:t xml:space="preserve">DISC-4: Auditor General Audits - Financial Statements and Updates on the </w:t>
      </w:r>
      <w:r w:rsidR="00B67BD4">
        <w:t xml:space="preserve">   </w:t>
      </w:r>
      <w:r w:rsidRPr="0006165F">
        <w:t>Operational Audits</w:t>
      </w:r>
      <w:r w:rsidR="00AA3618" w:rsidRPr="0006165F">
        <w:tab/>
      </w:r>
      <w:r w:rsidRPr="0006165F">
        <w:t>12:54 PM</w:t>
      </w:r>
    </w:p>
    <w:p w14:paraId="7F272731" w14:textId="63C26E8B" w:rsidR="003569F8" w:rsidRPr="00EC22A3" w:rsidRDefault="003569F8" w:rsidP="006C11B2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Scott Bennett: Senior Vice President, Administration and Finance</w:t>
      </w:r>
    </w:p>
    <w:p w14:paraId="6B975468" w14:textId="77777777" w:rsidR="00B109CB" w:rsidRPr="00B109CB" w:rsidRDefault="003569F8" w:rsidP="006C11B2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eastAsia="Calibri" w:cs="Calibri"/>
        </w:rPr>
      </w:pPr>
      <w:r w:rsidRPr="00EC22A3">
        <w:rPr>
          <w:rFonts w:eastAsia="Calibri" w:cs="Calibri"/>
          <w:b/>
        </w:rPr>
        <w:t>DISC-5: Direct Support Organizations' (DSOs) Audits and Form 990s</w:t>
      </w:r>
      <w:r w:rsidRPr="00EC22A3">
        <w:rPr>
          <w:rFonts w:eastAsia="Calibri" w:cs="Calibri"/>
          <w:b/>
        </w:rPr>
        <w:tab/>
        <w:t>12:56 PM</w:t>
      </w:r>
    </w:p>
    <w:p w14:paraId="1C17700C" w14:textId="278E0202" w:rsidR="003569F8" w:rsidRPr="00EC22A3" w:rsidRDefault="003569F8" w:rsidP="00B109CB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Scott Bennett, Senior Vice President for Administration and Finance</w:t>
      </w:r>
    </w:p>
    <w:p w14:paraId="44988297" w14:textId="77777777" w:rsidR="00B109CB" w:rsidRPr="00B109CB" w:rsidRDefault="003569F8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eastAsia="Calibri" w:cs="Calibri"/>
        </w:rPr>
      </w:pPr>
      <w:r w:rsidRPr="00EC22A3">
        <w:rPr>
          <w:rFonts w:eastAsia="Calibri" w:cs="Calibri"/>
          <w:b/>
        </w:rPr>
        <w:t>DISC-6: External Assurance Engagements</w:t>
      </w:r>
      <w:r w:rsidRPr="00EC22A3">
        <w:rPr>
          <w:rFonts w:eastAsia="Calibri" w:cs="Calibri"/>
          <w:b/>
        </w:rPr>
        <w:tab/>
        <w:t>12:58 PM</w:t>
      </w:r>
    </w:p>
    <w:p w14:paraId="4A324FE7" w14:textId="29D6C687" w:rsidR="003569F8" w:rsidRPr="00EC22A3" w:rsidRDefault="003569F8" w:rsidP="00B109CB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C22A3">
        <w:rPr>
          <w:rFonts w:eastAsia="Calibri" w:cs="Calibri"/>
        </w:rPr>
        <w:t>Presenter: Scott Bennett, Senior Vice President for Administration and Finance</w:t>
      </w:r>
    </w:p>
    <w:p w14:paraId="60F02319" w14:textId="08038316" w:rsidR="003569F8" w:rsidRPr="00EC22A3" w:rsidRDefault="003569F8" w:rsidP="00D62E30">
      <w:pPr>
        <w:pStyle w:val="Heading2"/>
      </w:pPr>
      <w:r w:rsidRPr="00EC22A3">
        <w:t>Adjournment</w:t>
      </w:r>
      <w:r w:rsidR="004129A1" w:rsidRPr="00EC22A3">
        <w:tab/>
        <w:t>1:00 PM</w:t>
      </w:r>
    </w:p>
    <w:sectPr w:rsidR="003569F8" w:rsidRPr="00EC22A3" w:rsidSect="00CA3D1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8C48" w14:textId="77777777" w:rsidR="007D683F" w:rsidRDefault="007D683F" w:rsidP="004129A1">
      <w:r>
        <w:separator/>
      </w:r>
    </w:p>
  </w:endnote>
  <w:endnote w:type="continuationSeparator" w:id="0">
    <w:p w14:paraId="363DB303" w14:textId="77777777" w:rsidR="007D683F" w:rsidRDefault="007D683F" w:rsidP="004129A1">
      <w:r>
        <w:continuationSeparator/>
      </w:r>
    </w:p>
  </w:endnote>
  <w:endnote w:type="continuationNotice" w:id="1">
    <w:p w14:paraId="18B7A534" w14:textId="77777777" w:rsidR="007D683F" w:rsidRDefault="007D6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C7E6" w14:textId="77777777" w:rsidR="007D683F" w:rsidRDefault="007D683F" w:rsidP="004129A1">
      <w:r>
        <w:separator/>
      </w:r>
    </w:p>
  </w:footnote>
  <w:footnote w:type="continuationSeparator" w:id="0">
    <w:p w14:paraId="3998242C" w14:textId="77777777" w:rsidR="007D683F" w:rsidRDefault="007D683F" w:rsidP="004129A1">
      <w:r>
        <w:continuationSeparator/>
      </w:r>
    </w:p>
  </w:footnote>
  <w:footnote w:type="continuationNotice" w:id="1">
    <w:p w14:paraId="3BAE99F4" w14:textId="77777777" w:rsidR="007D683F" w:rsidRDefault="007D6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5AA2" w14:textId="77777777" w:rsidR="00EC22A3" w:rsidRPr="00EC22A3" w:rsidRDefault="00EC22A3" w:rsidP="00EC22A3">
    <w:pPr>
      <w:spacing w:after="40"/>
      <w:rPr>
        <w:rFonts w:eastAsia="Calibri" w:cs="Calibri"/>
        <w:b/>
        <w:sz w:val="28"/>
        <w:szCs w:val="28"/>
      </w:rPr>
    </w:pPr>
    <w:r w:rsidRPr="00EC22A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2E643F" wp14:editId="13C89B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5080" r="0" b="8255"/>
              <wp:wrapSquare wrapText="bothSides"/>
              <wp:docPr id="1989417036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F6A44" w14:textId="77777777" w:rsidR="00EC22A3" w:rsidRDefault="00EC22A3" w:rsidP="00EC22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B4BE58" wp14:editId="49F718B9">
                                <wp:extent cx="647700" cy="790575"/>
                                <wp:effectExtent l="0" t="0" r="0" b="0"/>
                                <wp:docPr id="1998190157" name="Picture 19981901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ACA14D" w14:textId="77777777" w:rsidR="00EC22A3" w:rsidRDefault="00EC22A3" w:rsidP="00EC22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E643F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margin-left:0;margin-top:0;width:71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5F4F6A44" w14:textId="77777777" w:rsidR="00EC22A3" w:rsidRDefault="00EC22A3" w:rsidP="00EC22A3">
                    <w:r>
                      <w:rPr>
                        <w:noProof/>
                      </w:rPr>
                      <w:drawing>
                        <wp:inline distT="0" distB="0" distL="0" distR="0" wp14:anchorId="6DB4BE58" wp14:editId="49F718B9">
                          <wp:extent cx="647700" cy="790575"/>
                          <wp:effectExtent l="0" t="0" r="0" b="0"/>
                          <wp:docPr id="1998190157" name="Picture 19981901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ACA14D" w14:textId="77777777" w:rsidR="00EC22A3" w:rsidRDefault="00EC22A3" w:rsidP="00EC22A3"/>
                </w:txbxContent>
              </v:textbox>
              <w10:wrap type="square"/>
            </v:shape>
          </w:pict>
        </mc:Fallback>
      </mc:AlternateContent>
    </w:r>
    <w:r w:rsidRPr="00EC22A3">
      <w:rPr>
        <w:rFonts w:eastAsia="Calibri" w:cs="Calibri"/>
        <w:b/>
        <w:sz w:val="28"/>
        <w:szCs w:val="28"/>
      </w:rPr>
      <w:t xml:space="preserve">Audit &amp; Compliance Committee Meeting </w:t>
    </w:r>
  </w:p>
  <w:p w14:paraId="68ADC221" w14:textId="77777777" w:rsidR="00EC22A3" w:rsidRPr="00EC22A3" w:rsidRDefault="00EC22A3" w:rsidP="00EC22A3">
    <w:pPr>
      <w:rPr>
        <w:rFonts w:eastAsia="Calibri" w:cs="Calibri"/>
      </w:rPr>
    </w:pPr>
    <w:r w:rsidRPr="00EC22A3">
      <w:rPr>
        <w:rFonts w:eastAsia="Calibri" w:cs="Calibri"/>
      </w:rPr>
      <w:t>University of North Florida</w:t>
    </w:r>
  </w:p>
  <w:p w14:paraId="6CFD5E8D" w14:textId="77777777" w:rsidR="00EC22A3" w:rsidRPr="00EC22A3" w:rsidRDefault="00EC22A3" w:rsidP="00EC22A3">
    <w:pPr>
      <w:rPr>
        <w:rFonts w:eastAsia="Calibri" w:cs="Calibri"/>
      </w:rPr>
    </w:pPr>
    <w:r w:rsidRPr="00EC22A3">
      <w:rPr>
        <w:rFonts w:eastAsia="Calibri" w:cs="Calibri"/>
      </w:rPr>
      <w:t xml:space="preserve">Tuesday, June 16, 2026, 12:00 PM to 1:00 PM </w:t>
    </w:r>
  </w:p>
  <w:p w14:paraId="4F213D02" w14:textId="77777777" w:rsidR="00EC22A3" w:rsidRPr="00EC22A3" w:rsidRDefault="00EC22A3" w:rsidP="00EC22A3">
    <w:pPr>
      <w:rPr>
        <w:rFonts w:eastAsia="Calibri" w:cs="Calibri"/>
      </w:rPr>
    </w:pPr>
    <w:r w:rsidRPr="00EC22A3">
      <w:rPr>
        <w:rFonts w:eastAsia="Calibri" w:cs="Calibri"/>
      </w:rPr>
      <w:t>Virtual</w:t>
    </w:r>
  </w:p>
  <w:p w14:paraId="72D85C3B" w14:textId="66C6400B" w:rsidR="004129A1" w:rsidRDefault="00412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234966">
    <w:abstractNumId w:val="0"/>
  </w:num>
  <w:num w:numId="2" w16cid:durableId="1393313342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0B3"/>
    <w:rsid w:val="0006165F"/>
    <w:rsid w:val="00070B42"/>
    <w:rsid w:val="000737A2"/>
    <w:rsid w:val="00081361"/>
    <w:rsid w:val="000F4FCA"/>
    <w:rsid w:val="001053A4"/>
    <w:rsid w:val="00177468"/>
    <w:rsid w:val="00187FF6"/>
    <w:rsid w:val="001D1558"/>
    <w:rsid w:val="001E25F3"/>
    <w:rsid w:val="0021454B"/>
    <w:rsid w:val="0021599A"/>
    <w:rsid w:val="002236D0"/>
    <w:rsid w:val="00237519"/>
    <w:rsid w:val="00260759"/>
    <w:rsid w:val="0029042D"/>
    <w:rsid w:val="002E0EA8"/>
    <w:rsid w:val="002F0849"/>
    <w:rsid w:val="002F653B"/>
    <w:rsid w:val="002F7CDF"/>
    <w:rsid w:val="003208C0"/>
    <w:rsid w:val="00322C3A"/>
    <w:rsid w:val="00343C05"/>
    <w:rsid w:val="003569F8"/>
    <w:rsid w:val="00372D15"/>
    <w:rsid w:val="00381CF7"/>
    <w:rsid w:val="00396FD8"/>
    <w:rsid w:val="003A2EFB"/>
    <w:rsid w:val="004014DE"/>
    <w:rsid w:val="004129A1"/>
    <w:rsid w:val="00432884"/>
    <w:rsid w:val="00433860"/>
    <w:rsid w:val="004B3955"/>
    <w:rsid w:val="00551EBB"/>
    <w:rsid w:val="005545B4"/>
    <w:rsid w:val="00573984"/>
    <w:rsid w:val="00582BE4"/>
    <w:rsid w:val="00583E7D"/>
    <w:rsid w:val="005E5182"/>
    <w:rsid w:val="005F2C18"/>
    <w:rsid w:val="00680B7C"/>
    <w:rsid w:val="006A4ADE"/>
    <w:rsid w:val="006C11B2"/>
    <w:rsid w:val="006E5310"/>
    <w:rsid w:val="007264FB"/>
    <w:rsid w:val="00756DF3"/>
    <w:rsid w:val="00757F62"/>
    <w:rsid w:val="007667FB"/>
    <w:rsid w:val="00783E27"/>
    <w:rsid w:val="007C74F8"/>
    <w:rsid w:val="007D683F"/>
    <w:rsid w:val="0081755F"/>
    <w:rsid w:val="00827616"/>
    <w:rsid w:val="00845E2E"/>
    <w:rsid w:val="00867A89"/>
    <w:rsid w:val="0088378C"/>
    <w:rsid w:val="00886111"/>
    <w:rsid w:val="008A2C99"/>
    <w:rsid w:val="008B6570"/>
    <w:rsid w:val="008E7DF7"/>
    <w:rsid w:val="008F4E4D"/>
    <w:rsid w:val="00906F1A"/>
    <w:rsid w:val="00914C28"/>
    <w:rsid w:val="009816EF"/>
    <w:rsid w:val="00A11D6C"/>
    <w:rsid w:val="00A272B1"/>
    <w:rsid w:val="00A77B3E"/>
    <w:rsid w:val="00A96F02"/>
    <w:rsid w:val="00AA3618"/>
    <w:rsid w:val="00AC523A"/>
    <w:rsid w:val="00B109CB"/>
    <w:rsid w:val="00B148A2"/>
    <w:rsid w:val="00B17F35"/>
    <w:rsid w:val="00B67BD4"/>
    <w:rsid w:val="00B965B9"/>
    <w:rsid w:val="00BE0036"/>
    <w:rsid w:val="00BF5A3F"/>
    <w:rsid w:val="00C12DAC"/>
    <w:rsid w:val="00C40928"/>
    <w:rsid w:val="00C65833"/>
    <w:rsid w:val="00C85EA3"/>
    <w:rsid w:val="00C934B7"/>
    <w:rsid w:val="00CA2A55"/>
    <w:rsid w:val="00CA3D11"/>
    <w:rsid w:val="00CD2D3F"/>
    <w:rsid w:val="00CD3ACE"/>
    <w:rsid w:val="00D20B5C"/>
    <w:rsid w:val="00D24379"/>
    <w:rsid w:val="00D37534"/>
    <w:rsid w:val="00D50ACB"/>
    <w:rsid w:val="00D537AC"/>
    <w:rsid w:val="00D62E30"/>
    <w:rsid w:val="00D66BA8"/>
    <w:rsid w:val="00D9235A"/>
    <w:rsid w:val="00D9636D"/>
    <w:rsid w:val="00DB15EE"/>
    <w:rsid w:val="00DD5DB2"/>
    <w:rsid w:val="00DD628C"/>
    <w:rsid w:val="00DE3639"/>
    <w:rsid w:val="00DF42C7"/>
    <w:rsid w:val="00E236BB"/>
    <w:rsid w:val="00E35DA4"/>
    <w:rsid w:val="00E56F1E"/>
    <w:rsid w:val="00E87057"/>
    <w:rsid w:val="00EB4D70"/>
    <w:rsid w:val="00EC22A3"/>
    <w:rsid w:val="00EC282E"/>
    <w:rsid w:val="00EC6E10"/>
    <w:rsid w:val="00ED4DE9"/>
    <w:rsid w:val="00EE1A43"/>
    <w:rsid w:val="00F73687"/>
    <w:rsid w:val="00FC6428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68973"/>
  <w15:chartTrackingRefBased/>
  <w15:docId w15:val="{A5291868-07E6-4CBE-BC6B-64FFA4AF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EA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0EA8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E0EA8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2E0EA8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2E0EA8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2E0E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0EA8"/>
  </w:style>
  <w:style w:type="paragraph" w:styleId="Header">
    <w:name w:val="header"/>
    <w:basedOn w:val="Normal"/>
    <w:link w:val="HeaderChar"/>
    <w:rsid w:val="002E0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0EA8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2E0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0EA8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E0EA8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E0EA8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E0EA8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2E0EA8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2E0EA8"/>
    <w:rPr>
      <w:rFonts w:eastAsia="Calibri" w:cs="Calibri"/>
      <w:color w:val="7B7B89"/>
    </w:rPr>
  </w:style>
  <w:style w:type="paragraph" w:customStyle="1" w:styleId="p">
    <w:name w:val="p"/>
    <w:basedOn w:val="Normal"/>
    <w:rsid w:val="002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  <TaxCatchAll xmlns="bd177db9-367c-461c-9f3b-3109820cc0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9A26C-3102-4655-878E-A44C7328A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E8F02-1573-4B98-9317-B367CDEAFC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fc7305-e805-4ae0-b729-cce74d4a26b6"/>
    <ds:schemaRef ds:uri="bd177db9-367c-461c-9f3b-3109820cc04e"/>
  </ds:schemaRefs>
</ds:datastoreItem>
</file>

<file path=customXml/itemProps3.xml><?xml version="1.0" encoding="utf-8"?>
<ds:datastoreItem xmlns:ds="http://schemas.openxmlformats.org/officeDocument/2006/customXml" ds:itemID="{3C141010-21D7-494C-9196-855A5CE91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CCAC2-1DF2-446F-BF5E-04C2FB58C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Style.dotx</Template>
  <TotalTime>42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Fishman, Ann</cp:lastModifiedBy>
  <cp:revision>50</cp:revision>
  <cp:lastPrinted>1900-01-01T11:00:00Z</cp:lastPrinted>
  <dcterms:created xsi:type="dcterms:W3CDTF">2026-06-05T17:26:00Z</dcterms:created>
  <dcterms:modified xsi:type="dcterms:W3CDTF">2026-06-09T14:42:00Z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0x0101009B87D041BCA7994B8AC280426C4735BC</vt:lpwstr>
  </property>
  <property fmtid="{D5CDD505-2E9C-101B-9397-08002B2CF9AE}" pid="4" name="GrammarlyDocumentId">
    <vt:lpwstr>be7d9ed8-c8a2-4e29-9ff5-dacbf6b42467</vt:lpwstr>
  </property>
</Properties>
</file>