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44EEB" w14:textId="77777777" w:rsidR="00A77B3E" w:rsidRDefault="00695102" w:rsidP="006A18A2">
      <w:pPr>
        <w:pStyle w:val="Heading1"/>
        <w:spacing w:before="120"/>
        <w:rPr>
          <w:noProof/>
        </w:rPr>
      </w:pPr>
      <w:r>
        <w:rPr>
          <w:noProof/>
        </w:rPr>
        <w:t>Attendance</w:t>
      </w:r>
    </w:p>
    <w:p w14:paraId="0F03E1B1" w14:textId="3852412F" w:rsidR="004A4F6E" w:rsidRDefault="004A4F6E" w:rsidP="004A4F6E">
      <w:pPr>
        <w:pStyle w:val="Heading2"/>
        <w:numPr>
          <w:ilvl w:val="0"/>
          <w:numId w:val="0"/>
        </w:numPr>
        <w:ind w:left="720"/>
      </w:pPr>
      <w:r>
        <w:t>Trustees Present:</w:t>
      </w:r>
    </w:p>
    <w:p w14:paraId="5535D24D" w14:textId="797676B4" w:rsidR="00C06811" w:rsidRPr="00C06811" w:rsidRDefault="00C06811" w:rsidP="00C06811">
      <w:pPr>
        <w:ind w:left="720"/>
      </w:pPr>
      <w:r>
        <w:t xml:space="preserve">Jack </w:t>
      </w:r>
      <w:r w:rsidRPr="00C06811">
        <w:rPr>
          <w:rFonts w:eastAsia="Calibri"/>
        </w:rPr>
        <w:t>Boyle</w:t>
      </w:r>
      <w:r>
        <w:t xml:space="preserve"> (Chair), </w:t>
      </w:r>
      <w:r w:rsidR="004B5D0A">
        <w:t xml:space="preserve">Amelia Dyal, Andrew Hudson, </w:t>
      </w:r>
      <w:r w:rsidR="0075301D">
        <w:t xml:space="preserve">Dr. </w:t>
      </w:r>
      <w:r w:rsidR="004B5D0A">
        <w:t>Michael Mayo, Steve Moore (ex officio), Nik Patel</w:t>
      </w:r>
    </w:p>
    <w:p w14:paraId="7BF44EEC" w14:textId="55FE6CD7" w:rsidR="00A77B3E" w:rsidRDefault="004A4F6E" w:rsidP="004A4F6E">
      <w:pPr>
        <w:pStyle w:val="Heading2"/>
        <w:numPr>
          <w:ilvl w:val="0"/>
          <w:numId w:val="0"/>
        </w:numPr>
        <w:ind w:left="720"/>
      </w:pPr>
      <w:r>
        <w:t xml:space="preserve">Trustees </w:t>
      </w:r>
      <w:r w:rsidR="00695102">
        <w:t>Absent:</w:t>
      </w:r>
    </w:p>
    <w:p w14:paraId="0E9C928F" w14:textId="55C9C20C" w:rsidR="00C06811" w:rsidRPr="00C06811" w:rsidRDefault="00C06811" w:rsidP="00C06811">
      <w:pPr>
        <w:ind w:left="720"/>
      </w:pPr>
      <w:r>
        <w:t>Allison Korman Shelton (excused)</w:t>
      </w:r>
    </w:p>
    <w:p w14:paraId="33C1F887" w14:textId="16C66F71" w:rsidR="004A4F6E" w:rsidRDefault="004A4F6E" w:rsidP="004A4F6E">
      <w:pPr>
        <w:pStyle w:val="Heading1"/>
        <w:rPr>
          <w:noProof/>
        </w:rPr>
      </w:pPr>
      <w:r>
        <w:rPr>
          <w:noProof/>
        </w:rPr>
        <w:t>Minutes</w:t>
      </w:r>
    </w:p>
    <w:p w14:paraId="7BF44EEE" w14:textId="19D45BB0" w:rsidR="00A77B3E" w:rsidRDefault="00695102" w:rsidP="004A4F6E">
      <w:pPr>
        <w:pStyle w:val="Heading2"/>
      </w:pPr>
      <w:r>
        <w:t>Call to Order</w:t>
      </w:r>
    </w:p>
    <w:p w14:paraId="7BF44EF0" w14:textId="74F242B7" w:rsidR="00A77B3E" w:rsidRDefault="001869FB" w:rsidP="001869FB">
      <w:pPr>
        <w:pStyle w:val="p"/>
        <w:spacing w:after="150"/>
        <w:ind w:right="180"/>
        <w:rPr>
          <w:rFonts w:eastAsia="Calibri" w:cs="Calibri"/>
        </w:rPr>
      </w:pPr>
      <w:r>
        <w:rPr>
          <w:rFonts w:eastAsia="Calibri" w:cs="Calibri"/>
        </w:rPr>
        <w:t xml:space="preserve">Chair Boyle called the meeting to order at </w:t>
      </w:r>
      <w:r w:rsidR="00695102">
        <w:rPr>
          <w:rFonts w:eastAsia="Calibri" w:cs="Calibri"/>
        </w:rPr>
        <w:t>12:03 PM</w:t>
      </w:r>
      <w:r>
        <w:rPr>
          <w:rFonts w:eastAsia="Calibri" w:cs="Calibri"/>
        </w:rPr>
        <w:t>.</w:t>
      </w:r>
    </w:p>
    <w:p w14:paraId="7BF44EF1" w14:textId="05F93998" w:rsidR="00A77B3E" w:rsidRDefault="00695102" w:rsidP="004A4F6E">
      <w:pPr>
        <w:pStyle w:val="Heading2"/>
      </w:pPr>
      <w:r>
        <w:t>Roll Call</w:t>
      </w:r>
    </w:p>
    <w:p w14:paraId="6F546F14" w14:textId="3993D8B1" w:rsidR="00A636F9" w:rsidRPr="00A636F9" w:rsidRDefault="00A636F9" w:rsidP="00A636F9">
      <w:pPr>
        <w:rPr>
          <w:rFonts w:eastAsia="Calibri"/>
        </w:rPr>
      </w:pPr>
      <w:r>
        <w:rPr>
          <w:rFonts w:eastAsia="Calibri"/>
        </w:rPr>
        <w:t>Karen Stone, Vice President and General Counsel, conducted a roll call</w:t>
      </w:r>
      <w:r w:rsidR="005C6117">
        <w:rPr>
          <w:rFonts w:eastAsia="Calibri"/>
        </w:rPr>
        <w:t xml:space="preserve"> and confirmed quorum</w:t>
      </w:r>
      <w:r>
        <w:rPr>
          <w:rFonts w:eastAsia="Calibri"/>
        </w:rPr>
        <w:t>. Attendance is reflected above.</w:t>
      </w:r>
    </w:p>
    <w:p w14:paraId="7BF44EF2" w14:textId="1F3055FB" w:rsidR="00A77B3E" w:rsidRDefault="00695102" w:rsidP="004A4F6E">
      <w:pPr>
        <w:pStyle w:val="Heading2"/>
      </w:pPr>
      <w:r>
        <w:t>Public Comment</w:t>
      </w:r>
    </w:p>
    <w:p w14:paraId="0D7F2C5D" w14:textId="68DED6BE" w:rsidR="008C69A0" w:rsidRPr="008C69A0" w:rsidRDefault="008C69A0" w:rsidP="008C69A0">
      <w:pPr>
        <w:rPr>
          <w:rFonts w:eastAsia="Calibri"/>
        </w:rPr>
      </w:pPr>
      <w:r>
        <w:rPr>
          <w:rFonts w:eastAsia="Calibri"/>
        </w:rPr>
        <w:t>There were no requests for public comment.</w:t>
      </w:r>
    </w:p>
    <w:p w14:paraId="7BF44EF3" w14:textId="2C814E10" w:rsidR="00A77B3E" w:rsidRDefault="00695102" w:rsidP="004A4F6E">
      <w:pPr>
        <w:pStyle w:val="Heading2"/>
      </w:pPr>
      <w:r>
        <w:t>Committee Chair's Remarks</w:t>
      </w:r>
    </w:p>
    <w:p w14:paraId="1B17A64E" w14:textId="376FA43C" w:rsidR="0075301D" w:rsidRPr="0075301D" w:rsidRDefault="0075301D" w:rsidP="0075301D">
      <w:pPr>
        <w:rPr>
          <w:rFonts w:eastAsia="Calibri"/>
        </w:rPr>
      </w:pPr>
      <w:r w:rsidRPr="0075301D">
        <w:rPr>
          <w:rFonts w:eastAsia="Calibri"/>
        </w:rPr>
        <w:t>Chair Boyle welcomed new trustees to the Strategic Plan Monitoring and Implementation Committee, including Andrew Hudson and</w:t>
      </w:r>
      <w:r>
        <w:rPr>
          <w:rFonts w:eastAsia="Calibri"/>
        </w:rPr>
        <w:t xml:space="preserve"> Dr.</w:t>
      </w:r>
      <w:r w:rsidRPr="0075301D">
        <w:rPr>
          <w:rFonts w:eastAsia="Calibri"/>
        </w:rPr>
        <w:t xml:space="preserve"> Michael Mayo. He briefly introduced Trustee Hudson and Trustee Mayo, noting their professional backgrounds and credentials</w:t>
      </w:r>
      <w:r>
        <w:rPr>
          <w:rFonts w:eastAsia="Calibri"/>
        </w:rPr>
        <w:t>.</w:t>
      </w:r>
    </w:p>
    <w:p w14:paraId="7BF44EF4" w14:textId="0F257EE2" w:rsidR="00A77B3E" w:rsidRDefault="00695102" w:rsidP="004A4F6E">
      <w:pPr>
        <w:pStyle w:val="Heading2"/>
      </w:pPr>
      <w:r>
        <w:t>Approval Item</w:t>
      </w:r>
    </w:p>
    <w:p w14:paraId="7BF44EF5" w14:textId="34E6A3C5" w:rsidR="00A77B3E" w:rsidRDefault="00695102" w:rsidP="00FC631D">
      <w:pPr>
        <w:pStyle w:val="Heading3"/>
      </w:pPr>
      <w:r>
        <w:t>SPMI-1: Consent Agenda</w:t>
      </w:r>
    </w:p>
    <w:p w14:paraId="7BF44EF7" w14:textId="4AD704EF" w:rsidR="00A77B3E" w:rsidRPr="004A4F6E" w:rsidRDefault="00695102" w:rsidP="00370C20">
      <w:pPr>
        <w:numPr>
          <w:ilvl w:val="0"/>
          <w:numId w:val="8"/>
        </w:numPr>
        <w:rPr>
          <w:noProof/>
        </w:rPr>
      </w:pPr>
      <w:r>
        <w:rPr>
          <w:noProof/>
        </w:rPr>
        <w:t>October 29, 2025 Draft Strategic Plan Implementation and Monitoring Committee Meeting Minutes</w:t>
      </w:r>
    </w:p>
    <w:p w14:paraId="7BF44EF9" w14:textId="257D8F4F" w:rsidR="00A77B3E" w:rsidRDefault="00695102" w:rsidP="00370C20">
      <w:pPr>
        <w:numPr>
          <w:ilvl w:val="0"/>
          <w:numId w:val="8"/>
        </w:numPr>
        <w:rPr>
          <w:noProof/>
        </w:rPr>
      </w:pPr>
      <w:r>
        <w:rPr>
          <w:noProof/>
        </w:rPr>
        <w:t>Review of the Strategic Plan Monitoring and Implementation Committee Charter</w:t>
      </w:r>
    </w:p>
    <w:p w14:paraId="6C3466E9" w14:textId="5C9DAF67" w:rsidR="00C375FA" w:rsidRDefault="00370C20" w:rsidP="0040430B">
      <w:pPr>
        <w:pStyle w:val="p"/>
        <w:spacing w:before="120" w:after="120"/>
        <w:ind w:left="360" w:right="187"/>
        <w:rPr>
          <w:rFonts w:eastAsia="Calibri" w:cs="Calibri"/>
        </w:rPr>
      </w:pPr>
      <w:r w:rsidRPr="0040430B">
        <w:rPr>
          <w:rFonts w:eastAsia="Calibri" w:cs="Calibri"/>
        </w:rPr>
        <w:t>Chair B</w:t>
      </w:r>
      <w:r w:rsidR="0040430B">
        <w:rPr>
          <w:rFonts w:eastAsia="Calibri" w:cs="Calibri"/>
        </w:rPr>
        <w:t>oyle</w:t>
      </w:r>
      <w:r w:rsidRPr="0040430B">
        <w:rPr>
          <w:rFonts w:eastAsia="Calibri" w:cs="Calibri"/>
        </w:rPr>
        <w:t xml:space="preserve"> asked for a MOTION to approve the </w:t>
      </w:r>
      <w:r w:rsidR="0040430B">
        <w:rPr>
          <w:noProof/>
        </w:rPr>
        <w:t xml:space="preserve">October 29, 2025 </w:t>
      </w:r>
      <w:r w:rsidRPr="0040430B">
        <w:rPr>
          <w:rFonts w:eastAsia="Calibri" w:cs="Calibri"/>
        </w:rPr>
        <w:t>Draft Strategic Plan Implementation and Monitoring Committee meeting minutes</w:t>
      </w:r>
      <w:r w:rsidR="00F20E40">
        <w:rPr>
          <w:rFonts w:eastAsia="Calibri" w:cs="Calibri"/>
        </w:rPr>
        <w:t xml:space="preserve"> and </w:t>
      </w:r>
      <w:r w:rsidR="00907054">
        <w:rPr>
          <w:rFonts w:eastAsia="Calibri" w:cs="Calibri"/>
        </w:rPr>
        <w:t>the r</w:t>
      </w:r>
      <w:r w:rsidR="00907054" w:rsidRPr="00907054">
        <w:rPr>
          <w:rFonts w:eastAsia="Calibri" w:cs="Calibri"/>
        </w:rPr>
        <w:t>eview of the Strategic Plan Monitoring and Implementation Committee Charter</w:t>
      </w:r>
      <w:r w:rsidRPr="0040430B">
        <w:rPr>
          <w:rFonts w:eastAsia="Calibri" w:cs="Calibri"/>
        </w:rPr>
        <w:t xml:space="preserve">. </w:t>
      </w:r>
      <w:r w:rsidR="0040430B">
        <w:rPr>
          <w:rFonts w:eastAsia="Calibri" w:cs="Calibri"/>
        </w:rPr>
        <w:t>BOT Chair Moore</w:t>
      </w:r>
      <w:r w:rsidRPr="0040430B">
        <w:rPr>
          <w:rFonts w:eastAsia="Calibri" w:cs="Calibri"/>
        </w:rPr>
        <w:t xml:space="preserve"> made a MOTION to APPROVE, Trustee </w:t>
      </w:r>
      <w:r w:rsidR="0040430B">
        <w:rPr>
          <w:rFonts w:eastAsia="Calibri" w:cs="Calibri"/>
        </w:rPr>
        <w:t>Patel</w:t>
      </w:r>
      <w:r w:rsidRPr="0040430B">
        <w:rPr>
          <w:rFonts w:eastAsia="Calibri" w:cs="Calibri"/>
        </w:rPr>
        <w:t xml:space="preserve"> SECONDED the motion, and the committee unanimously approved the </w:t>
      </w:r>
      <w:r w:rsidR="006A18A2">
        <w:rPr>
          <w:rFonts w:eastAsia="Calibri" w:cs="Calibri"/>
        </w:rPr>
        <w:t>consent agenda.</w:t>
      </w:r>
    </w:p>
    <w:p w14:paraId="7BF44EFA" w14:textId="574C0DEF" w:rsidR="00A77B3E" w:rsidRDefault="00C375FA" w:rsidP="00C375FA">
      <w:pPr>
        <w:pStyle w:val="Heading2"/>
      </w:pPr>
      <w:r>
        <w:br w:type="page"/>
      </w:r>
      <w:r w:rsidR="00695102">
        <w:lastRenderedPageBreak/>
        <w:t>Discussion Items</w:t>
      </w:r>
    </w:p>
    <w:p w14:paraId="5998A835" w14:textId="3D3FC7E4" w:rsidR="004A4F6E" w:rsidRDefault="00695102" w:rsidP="00FC631D">
      <w:pPr>
        <w:pStyle w:val="Heading3"/>
      </w:pPr>
      <w:r>
        <w:t>DISC-1: Update on the Strategic Plan Key Performance Indicators</w:t>
      </w:r>
    </w:p>
    <w:p w14:paraId="2B1533CB" w14:textId="43CB4670" w:rsidR="00243707" w:rsidRPr="0038300E" w:rsidRDefault="00695102" w:rsidP="00243707">
      <w:pPr>
        <w:ind w:left="360"/>
      </w:pPr>
      <w:r w:rsidRPr="001869FB">
        <w:rPr>
          <w:rFonts w:eastAsia="Calibri"/>
        </w:rPr>
        <w:t xml:space="preserve">Dr. Paul Eason, Vice President of Strategy and Innovation, </w:t>
      </w:r>
      <w:r w:rsidR="00243707" w:rsidRPr="0038300E">
        <w:t>provided an update on key performance indicators, highlighting progress and challenges.</w:t>
      </w:r>
      <w:r w:rsidR="00243707">
        <w:t xml:space="preserve">  </w:t>
      </w:r>
    </w:p>
    <w:p w14:paraId="6770CF6E" w14:textId="77777777" w:rsidR="00243707" w:rsidRPr="00243707" w:rsidRDefault="00243707" w:rsidP="00FC631D">
      <w:pPr>
        <w:numPr>
          <w:ilvl w:val="0"/>
          <w:numId w:val="6"/>
        </w:numPr>
        <w:tabs>
          <w:tab w:val="clear" w:pos="720"/>
          <w:tab w:val="num" w:pos="1080"/>
        </w:tabs>
        <w:spacing w:before="120" w:line="278" w:lineRule="auto"/>
        <w:ind w:left="1080"/>
        <w:rPr>
          <w:b/>
          <w:bCs/>
        </w:rPr>
      </w:pPr>
      <w:r w:rsidRPr="00243707">
        <w:rPr>
          <w:b/>
          <w:bCs/>
        </w:rPr>
        <w:t>Student Success:</w:t>
      </w:r>
    </w:p>
    <w:p w14:paraId="6DD2A33F" w14:textId="77777777" w:rsidR="00243707" w:rsidRPr="0038300E" w:rsidRDefault="00243707" w:rsidP="00FC631D">
      <w:pPr>
        <w:numPr>
          <w:ilvl w:val="1"/>
          <w:numId w:val="6"/>
        </w:numPr>
        <w:tabs>
          <w:tab w:val="clear" w:pos="1440"/>
          <w:tab w:val="num" w:pos="1800"/>
        </w:tabs>
        <w:ind w:left="1800"/>
      </w:pPr>
      <w:r w:rsidRPr="0038300E">
        <w:t xml:space="preserve">FTIC Four-Year Graduation Rate: </w:t>
      </w:r>
      <w:r>
        <w:t>Slightly</w:t>
      </w:r>
      <w:r w:rsidRPr="0038300E">
        <w:t xml:space="preserve"> improv</w:t>
      </w:r>
      <w:r>
        <w:t>ed</w:t>
      </w:r>
      <w:r w:rsidRPr="0038300E">
        <w:t xml:space="preserve"> but</w:t>
      </w:r>
      <w:r>
        <w:t xml:space="preserve"> still working through the effects of prior years, and COVID. It is</w:t>
      </w:r>
      <w:r w:rsidRPr="0038300E">
        <w:t xml:space="preserve"> expected to </w:t>
      </w:r>
      <w:r>
        <w:t xml:space="preserve">begin to </w:t>
      </w:r>
      <w:r w:rsidRPr="0038300E">
        <w:t>rise next year.</w:t>
      </w:r>
      <w:r>
        <w:t xml:space="preserve"> </w:t>
      </w:r>
    </w:p>
    <w:p w14:paraId="44CDA47E" w14:textId="77777777" w:rsidR="00243707" w:rsidRPr="00BA367F" w:rsidRDefault="00243707" w:rsidP="00FC631D">
      <w:pPr>
        <w:numPr>
          <w:ilvl w:val="1"/>
          <w:numId w:val="6"/>
        </w:numPr>
        <w:tabs>
          <w:tab w:val="clear" w:pos="1440"/>
          <w:tab w:val="num" w:pos="1800"/>
        </w:tabs>
        <w:spacing w:before="60"/>
        <w:ind w:left="1800"/>
      </w:pPr>
      <w:r w:rsidRPr="0038300E">
        <w:t xml:space="preserve">FTIC Retention &amp; APR: </w:t>
      </w:r>
      <w:r w:rsidRPr="00BA367F">
        <w:t>Significant progress made through the efforts of Academic and Student Affairs and the Student Success Team</w:t>
      </w:r>
      <w:r>
        <w:t xml:space="preserve">.  Record highs and on track despite falling just under the linear year by year goals projected at the start of the plan. </w:t>
      </w:r>
    </w:p>
    <w:p w14:paraId="202C5250" w14:textId="77777777" w:rsidR="00243707" w:rsidRPr="00243707" w:rsidRDefault="00243707" w:rsidP="00FC631D">
      <w:pPr>
        <w:numPr>
          <w:ilvl w:val="0"/>
          <w:numId w:val="6"/>
        </w:numPr>
        <w:tabs>
          <w:tab w:val="clear" w:pos="720"/>
          <w:tab w:val="num" w:pos="1080"/>
        </w:tabs>
        <w:spacing w:before="120" w:line="278" w:lineRule="auto"/>
        <w:ind w:left="1080"/>
        <w:rPr>
          <w:b/>
          <w:bCs/>
        </w:rPr>
      </w:pPr>
      <w:r w:rsidRPr="00243707">
        <w:rPr>
          <w:b/>
          <w:bCs/>
        </w:rPr>
        <w:t>Research:</w:t>
      </w:r>
    </w:p>
    <w:p w14:paraId="5F5E870D" w14:textId="77777777" w:rsidR="00243707" w:rsidRDefault="00243707" w:rsidP="00FC631D">
      <w:pPr>
        <w:numPr>
          <w:ilvl w:val="1"/>
          <w:numId w:val="6"/>
        </w:numPr>
        <w:tabs>
          <w:tab w:val="clear" w:pos="1440"/>
          <w:tab w:val="num" w:pos="1800"/>
        </w:tabs>
        <w:ind w:left="1800"/>
      </w:pPr>
      <w:r w:rsidRPr="0038300E">
        <w:t>Research Expenditures: $</w:t>
      </w:r>
      <w:r>
        <w:t>18.3M is down from the previous year.  A brief discussion was held on the factors in the federal agencies and other funding mechanisms at play.</w:t>
      </w:r>
    </w:p>
    <w:p w14:paraId="486FDC35" w14:textId="77777777" w:rsidR="00243707" w:rsidRPr="00243707" w:rsidRDefault="00243707" w:rsidP="00FC631D">
      <w:pPr>
        <w:numPr>
          <w:ilvl w:val="0"/>
          <w:numId w:val="6"/>
        </w:numPr>
        <w:tabs>
          <w:tab w:val="clear" w:pos="720"/>
          <w:tab w:val="num" w:pos="1080"/>
        </w:tabs>
        <w:spacing w:before="120" w:line="278" w:lineRule="auto"/>
        <w:ind w:left="1080"/>
        <w:rPr>
          <w:b/>
          <w:bCs/>
        </w:rPr>
      </w:pPr>
      <w:r w:rsidRPr="00243707">
        <w:rPr>
          <w:b/>
          <w:bCs/>
        </w:rPr>
        <w:t>Foundation:</w:t>
      </w:r>
    </w:p>
    <w:p w14:paraId="79D9AB1E" w14:textId="1E0B9238" w:rsidR="00243707" w:rsidRDefault="00243707" w:rsidP="00FC631D">
      <w:pPr>
        <w:numPr>
          <w:ilvl w:val="1"/>
          <w:numId w:val="6"/>
        </w:numPr>
        <w:tabs>
          <w:tab w:val="clear" w:pos="1440"/>
          <w:tab w:val="num" w:pos="1800"/>
        </w:tabs>
        <w:ind w:left="1800"/>
        <w:rPr>
          <w:rFonts w:eastAsia="Calibri"/>
        </w:rPr>
      </w:pPr>
      <w:r>
        <w:t xml:space="preserve">It was reported as of last week UNF Foundation had raised $34.8M toward a $35M goal. </w:t>
      </w:r>
      <w:r w:rsidR="00C24398">
        <w:t>A</w:t>
      </w:r>
      <w:r>
        <w:t xml:space="preserve">s of Monday </w:t>
      </w:r>
      <w:r w:rsidR="00C24398">
        <w:t xml:space="preserve">March 1, </w:t>
      </w:r>
      <w:r w:rsidR="00091D90">
        <w:t>2026,</w:t>
      </w:r>
      <w:r>
        <w:t xml:space="preserve"> the total is $35.5M</w:t>
      </w:r>
      <w:r w:rsidR="00C24398">
        <w:t>, which</w:t>
      </w:r>
      <w:r w:rsidR="00905E22">
        <w:t xml:space="preserve"> exceeds the</w:t>
      </w:r>
      <w:r>
        <w:t xml:space="preserve"> goal for the year</w:t>
      </w:r>
      <w:r w:rsidR="00905E22">
        <w:t xml:space="preserve"> four</w:t>
      </w:r>
      <w:r>
        <w:t xml:space="preserve"> months ahead of schedule</w:t>
      </w:r>
      <w:r w:rsidR="00905E22">
        <w:t>.</w:t>
      </w:r>
    </w:p>
    <w:p w14:paraId="706ECA92" w14:textId="1DFA776E" w:rsidR="00FC631D" w:rsidRDefault="00107F7F" w:rsidP="00FC631D">
      <w:pPr>
        <w:pStyle w:val="p"/>
        <w:spacing w:before="120"/>
        <w:ind w:left="360" w:right="187"/>
        <w:rPr>
          <w:rFonts w:eastAsia="Calibri"/>
        </w:rPr>
      </w:pPr>
      <w:r>
        <w:rPr>
          <w:rFonts w:eastAsia="Calibri"/>
        </w:rPr>
        <w:t xml:space="preserve">BOT </w:t>
      </w:r>
      <w:r w:rsidR="008C5FF5">
        <w:rPr>
          <w:rFonts w:eastAsia="Calibri"/>
        </w:rPr>
        <w:t xml:space="preserve">Chair Moore </w:t>
      </w:r>
      <w:r w:rsidR="00C352F5">
        <w:rPr>
          <w:rFonts w:eastAsia="Calibri"/>
        </w:rPr>
        <w:t>inquired</w:t>
      </w:r>
      <w:r w:rsidR="008C5FF5">
        <w:rPr>
          <w:rFonts w:eastAsia="Calibri"/>
        </w:rPr>
        <w:t xml:space="preserve"> </w:t>
      </w:r>
      <w:r w:rsidR="00796426" w:rsidRPr="00796426">
        <w:rPr>
          <w:rFonts w:eastAsia="Calibri"/>
        </w:rPr>
        <w:t>what alternative funding sources were being pursued to support research grants.</w:t>
      </w:r>
      <w:r w:rsidR="00C11158">
        <w:rPr>
          <w:rFonts w:eastAsia="Calibri"/>
        </w:rPr>
        <w:t xml:space="preserve"> VP Eason</w:t>
      </w:r>
      <w:r w:rsidR="00C11158" w:rsidRPr="00C11158">
        <w:rPr>
          <w:rFonts w:eastAsia="Calibri"/>
        </w:rPr>
        <w:t xml:space="preserve"> explained that alternative research funding included private foundations, industry</w:t>
      </w:r>
      <w:r w:rsidR="00C11158" w:rsidRPr="00FC631D">
        <w:rPr>
          <w:rFonts w:ascii="Cambria Math" w:eastAsia="Calibri" w:hAnsi="Cambria Math" w:cs="Cambria Math"/>
        </w:rPr>
        <w:t>‑</w:t>
      </w:r>
      <w:r w:rsidR="00C11158" w:rsidRPr="00C11158">
        <w:rPr>
          <w:rFonts w:eastAsia="Calibri"/>
        </w:rPr>
        <w:t xml:space="preserve">funded applied research partnerships, and expanded pursuit of Department of Energy and Department of Defense grants, as funding in education and health had declined. </w:t>
      </w:r>
      <w:r w:rsidR="00C11158">
        <w:rPr>
          <w:rFonts w:eastAsia="Calibri"/>
        </w:rPr>
        <w:t>VP Eason</w:t>
      </w:r>
      <w:r w:rsidR="00C11158" w:rsidRPr="00C11158">
        <w:rPr>
          <w:rFonts w:eastAsia="Calibri"/>
        </w:rPr>
        <w:t xml:space="preserve"> noted that the University was realigning faculty efforts toward more fundable areas and adjusting programs accordingly. </w:t>
      </w:r>
      <w:r>
        <w:rPr>
          <w:rFonts w:eastAsia="Calibri"/>
        </w:rPr>
        <w:t xml:space="preserve">BOT </w:t>
      </w:r>
      <w:r w:rsidR="00C11158">
        <w:rPr>
          <w:rFonts w:eastAsia="Calibri"/>
        </w:rPr>
        <w:t>Chair Moore</w:t>
      </w:r>
      <w:r w:rsidR="00C11158" w:rsidRPr="00C11158">
        <w:rPr>
          <w:rFonts w:eastAsia="Calibri"/>
        </w:rPr>
        <w:t xml:space="preserve"> requested a breakdown of the $18.3</w:t>
      </w:r>
      <w:r w:rsidR="00C11158">
        <w:rPr>
          <w:rFonts w:eastAsia="Calibri"/>
        </w:rPr>
        <w:t>M</w:t>
      </w:r>
      <w:r w:rsidR="00C11158" w:rsidRPr="00C11158">
        <w:rPr>
          <w:rFonts w:eastAsia="Calibri"/>
        </w:rPr>
        <w:t xml:space="preserve"> in research funding to better understand exposure and growth opportunities</w:t>
      </w:r>
      <w:r w:rsidR="00C11158">
        <w:rPr>
          <w:rFonts w:eastAsia="Calibri"/>
        </w:rPr>
        <w:t xml:space="preserve">. VP </w:t>
      </w:r>
      <w:r w:rsidR="00C11158" w:rsidRPr="00C11158">
        <w:rPr>
          <w:rFonts w:eastAsia="Calibri"/>
        </w:rPr>
        <w:t>Eason stated that a detailed summary would be prepared for a future Board update.</w:t>
      </w:r>
    </w:p>
    <w:p w14:paraId="6B7D8CDA" w14:textId="166FEE96" w:rsidR="00107F7F" w:rsidRPr="00107F7F" w:rsidRDefault="00107F7F" w:rsidP="00FC631D">
      <w:pPr>
        <w:pStyle w:val="p"/>
        <w:spacing w:before="120"/>
        <w:ind w:left="360" w:right="187"/>
        <w:rPr>
          <w:rFonts w:eastAsia="Calibri"/>
        </w:rPr>
      </w:pPr>
      <w:r>
        <w:rPr>
          <w:rFonts w:eastAsia="Calibri"/>
        </w:rPr>
        <w:t xml:space="preserve">Trustee Patel </w:t>
      </w:r>
      <w:r w:rsidR="00250D02">
        <w:rPr>
          <w:rFonts w:eastAsia="Calibri"/>
        </w:rPr>
        <w:t>posed a question regarding</w:t>
      </w:r>
      <w:r w:rsidRPr="00107F7F">
        <w:rPr>
          <w:rFonts w:eastAsia="Calibri"/>
        </w:rPr>
        <w:t xml:space="preserve"> the tangible effects of funding uncertainty on research operations, including impacts on personnel, goals, and timelines. </w:t>
      </w:r>
      <w:r w:rsidR="00992839">
        <w:rPr>
          <w:rFonts w:eastAsia="Calibri"/>
        </w:rPr>
        <w:t xml:space="preserve">VP Eason </w:t>
      </w:r>
      <w:r w:rsidRPr="00107F7F">
        <w:rPr>
          <w:rFonts w:eastAsia="Calibri"/>
        </w:rPr>
        <w:t xml:space="preserve">responded that conditions at the federal level remained fluid and difficult to </w:t>
      </w:r>
      <w:proofErr w:type="gramStart"/>
      <w:r w:rsidRPr="00107F7F">
        <w:rPr>
          <w:rFonts w:eastAsia="Calibri"/>
        </w:rPr>
        <w:t>predict, but</w:t>
      </w:r>
      <w:proofErr w:type="gramEnd"/>
      <w:r w:rsidRPr="00107F7F">
        <w:rPr>
          <w:rFonts w:eastAsia="Calibri"/>
        </w:rPr>
        <w:t xml:space="preserve"> stated that the University would continue to assess trends and outline a forward-looking strategy to the extent possible. </w:t>
      </w:r>
    </w:p>
    <w:p w14:paraId="40978712" w14:textId="43A8B9E4" w:rsidR="00BF730A" w:rsidRPr="00BF730A" w:rsidRDefault="000F504C" w:rsidP="00FC631D">
      <w:pPr>
        <w:pStyle w:val="p"/>
        <w:spacing w:before="120"/>
        <w:ind w:left="360" w:right="187"/>
        <w:rPr>
          <w:rFonts w:eastAsia="Calibri"/>
        </w:rPr>
      </w:pPr>
      <w:r>
        <w:rPr>
          <w:rFonts w:eastAsia="Calibri"/>
        </w:rPr>
        <w:t xml:space="preserve">BOT Chair </w:t>
      </w:r>
      <w:r w:rsidRPr="000F504C">
        <w:rPr>
          <w:rFonts w:eastAsia="Calibri"/>
        </w:rPr>
        <w:t>Moore asked when improvements in the University’s four</w:t>
      </w:r>
      <w:r w:rsidRPr="000F504C">
        <w:rPr>
          <w:rFonts w:eastAsia="Calibri"/>
        </w:rPr>
        <w:noBreakHyphen/>
        <w:t>year graduation rate were expected to occur.</w:t>
      </w:r>
      <w:r w:rsidR="00BF730A">
        <w:rPr>
          <w:rFonts w:eastAsia="Calibri"/>
        </w:rPr>
        <w:t xml:space="preserve"> </w:t>
      </w:r>
      <w:r w:rsidR="00BF730A" w:rsidRPr="001869FB">
        <w:rPr>
          <w:rFonts w:eastAsia="Calibri"/>
        </w:rPr>
        <w:t>Dr. Abby Willcox, Associate Vice President of Institutional Research and Performance</w:t>
      </w:r>
      <w:r w:rsidR="00BF730A">
        <w:rPr>
          <w:rFonts w:eastAsia="Calibri"/>
        </w:rPr>
        <w:t xml:space="preserve">, </w:t>
      </w:r>
      <w:r w:rsidR="00BF730A" w:rsidRPr="00BF730A">
        <w:rPr>
          <w:rFonts w:eastAsia="Calibri"/>
        </w:rPr>
        <w:t>responded that improvement in the four</w:t>
      </w:r>
      <w:r w:rsidR="00BF730A" w:rsidRPr="00BF730A">
        <w:rPr>
          <w:rFonts w:eastAsia="Calibri"/>
        </w:rPr>
        <w:noBreakHyphen/>
        <w:t xml:space="preserve">year graduation rate </w:t>
      </w:r>
      <w:r w:rsidR="00BF730A" w:rsidRPr="00BF730A">
        <w:rPr>
          <w:rFonts w:eastAsia="Calibri"/>
        </w:rPr>
        <w:lastRenderedPageBreak/>
        <w:t>was expected with the Fall 2023 cohort, reflected in the following summer rather than the current summer graduates.</w:t>
      </w:r>
    </w:p>
    <w:p w14:paraId="09D79706" w14:textId="3EE61B78" w:rsidR="000F504C" w:rsidRPr="000F504C" w:rsidRDefault="00D9495B" w:rsidP="00FC631D">
      <w:pPr>
        <w:pStyle w:val="p"/>
        <w:spacing w:before="120"/>
        <w:ind w:left="360" w:right="187"/>
        <w:rPr>
          <w:rFonts w:eastAsia="Calibri"/>
        </w:rPr>
      </w:pPr>
      <w:r>
        <w:rPr>
          <w:rFonts w:eastAsia="Calibri"/>
        </w:rPr>
        <w:t xml:space="preserve">BOT Chair </w:t>
      </w:r>
      <w:r w:rsidR="00801E94">
        <w:rPr>
          <w:rFonts w:eastAsia="Calibri"/>
        </w:rPr>
        <w:t xml:space="preserve">requested </w:t>
      </w:r>
      <w:r w:rsidRPr="00D9495B">
        <w:rPr>
          <w:rFonts w:eastAsia="Calibri"/>
        </w:rPr>
        <w:t xml:space="preserve">clarification on </w:t>
      </w:r>
      <w:r w:rsidR="00677115" w:rsidRPr="00D9495B">
        <w:rPr>
          <w:rFonts w:eastAsia="Calibri"/>
        </w:rPr>
        <w:t>status</w:t>
      </w:r>
      <w:r w:rsidRPr="00D9495B">
        <w:rPr>
          <w:rFonts w:eastAsia="Calibri"/>
        </w:rPr>
        <w:t>, contributing factors, and actions underway</w:t>
      </w:r>
      <w:r>
        <w:rPr>
          <w:rFonts w:eastAsia="Calibri"/>
        </w:rPr>
        <w:t xml:space="preserve"> for community partnership collaborations</w:t>
      </w:r>
      <w:r w:rsidRPr="00D9495B">
        <w:rPr>
          <w:rFonts w:eastAsia="Calibri"/>
        </w:rPr>
        <w:t>.</w:t>
      </w:r>
      <w:r w:rsidR="00677115">
        <w:rPr>
          <w:rFonts w:eastAsia="Calibri"/>
        </w:rPr>
        <w:t xml:space="preserve"> VP </w:t>
      </w:r>
      <w:r w:rsidR="00677115" w:rsidRPr="00677115">
        <w:rPr>
          <w:rFonts w:eastAsia="Calibri"/>
        </w:rPr>
        <w:t>Eason stated that the collaboration metric was redefined several years ago and that reported collaborations increased from 48 to 58 in the most recent cycle. He explained that the original target was based on an outdated internship</w:t>
      </w:r>
      <w:r w:rsidR="00677115" w:rsidRPr="00FC631D">
        <w:rPr>
          <w:rFonts w:ascii="Cambria Math" w:eastAsia="Calibri" w:hAnsi="Cambria Math" w:cs="Cambria Math"/>
        </w:rPr>
        <w:t>‑</w:t>
      </w:r>
      <w:r w:rsidR="00677115" w:rsidRPr="00677115">
        <w:rPr>
          <w:rFonts w:eastAsia="Calibri"/>
        </w:rPr>
        <w:t>focused count and that the revised metric reflects a broader definition of collaboration.</w:t>
      </w:r>
    </w:p>
    <w:p w14:paraId="1C281EAE" w14:textId="4B880BF6" w:rsidR="004A4F6E" w:rsidRDefault="00695102" w:rsidP="00FC631D">
      <w:pPr>
        <w:pStyle w:val="Heading3"/>
      </w:pPr>
      <w:r>
        <w:t>DISC-2: U.S. News &amp; World Report Peer Assessment: Strategic Initiatives and Progress</w:t>
      </w:r>
    </w:p>
    <w:p w14:paraId="10FE215A" w14:textId="3ED86DC3" w:rsidR="00673356" w:rsidRPr="00BA367F" w:rsidRDefault="00100FD3" w:rsidP="00673356">
      <w:pPr>
        <w:pStyle w:val="p"/>
        <w:spacing w:after="150"/>
        <w:ind w:left="360" w:right="180"/>
      </w:pPr>
      <w:r>
        <w:t>VP</w:t>
      </w:r>
      <w:r w:rsidR="00673356">
        <w:t xml:space="preserve"> Eason and Dr. Willcox presented an assessment of UNF’s ranking in USNWR including</w:t>
      </w:r>
      <w:r w:rsidR="005A08AA">
        <w:t xml:space="preserve"> </w:t>
      </w:r>
      <w:r w:rsidR="005A08AA" w:rsidRPr="005A08AA">
        <w:t>the application to predict impacts to ranking factors and peer assessment</w:t>
      </w:r>
      <w:r w:rsidR="005A08AA">
        <w:t xml:space="preserve"> </w:t>
      </w:r>
      <w:r w:rsidR="00673356">
        <w:t xml:space="preserve">data used to inform the recently formed SWAT Team. The goal of the SWAT Team is to perform 3 tactical initiatives to drive the peer assessment score within specific segments of the USNWR </w:t>
      </w:r>
      <w:r w:rsidR="00673356" w:rsidRPr="00673356">
        <w:rPr>
          <w:rFonts w:eastAsia="Calibri"/>
        </w:rPr>
        <w:t>voters</w:t>
      </w:r>
      <w:r w:rsidR="00673356">
        <w:t xml:space="preserve">.  </w:t>
      </w:r>
    </w:p>
    <w:p w14:paraId="00524288" w14:textId="77777777" w:rsidR="00673356" w:rsidRPr="005A2E36" w:rsidRDefault="00673356" w:rsidP="00F5213B">
      <w:pPr>
        <w:ind w:left="720"/>
        <w:rPr>
          <w:b/>
          <w:bCs/>
        </w:rPr>
      </w:pPr>
      <w:r>
        <w:rPr>
          <w:b/>
          <w:bCs/>
        </w:rPr>
        <w:t xml:space="preserve">USNWR SWAT Team </w:t>
      </w:r>
    </w:p>
    <w:p w14:paraId="6ECEFDCC" w14:textId="77777777" w:rsidR="00673356" w:rsidRPr="005A2E36" w:rsidRDefault="00673356" w:rsidP="00F5213B">
      <w:pPr>
        <w:ind w:left="720"/>
      </w:pPr>
      <w:r>
        <w:t>The SWAT team comprised of several key cabinet members brainstormed ideas to achieve reputational lift and awareness across 3 distinct audiences among USNWR voters</w:t>
      </w:r>
      <w:r w:rsidRPr="005A2E36">
        <w:t>:</w:t>
      </w:r>
    </w:p>
    <w:p w14:paraId="15EB6344" w14:textId="77777777" w:rsidR="00673356" w:rsidRPr="005A2E36" w:rsidRDefault="00673356" w:rsidP="00695102">
      <w:pPr>
        <w:numPr>
          <w:ilvl w:val="0"/>
          <w:numId w:val="7"/>
        </w:numPr>
        <w:tabs>
          <w:tab w:val="clear" w:pos="720"/>
          <w:tab w:val="num" w:pos="1440"/>
        </w:tabs>
        <w:spacing w:line="278" w:lineRule="auto"/>
        <w:ind w:left="1440"/>
      </w:pPr>
      <w:r>
        <w:t>Foundation Board Direct Outreach</w:t>
      </w:r>
    </w:p>
    <w:p w14:paraId="024BD5A3" w14:textId="77777777" w:rsidR="00673356" w:rsidRPr="005A2E36" w:rsidRDefault="00673356" w:rsidP="00695102">
      <w:pPr>
        <w:numPr>
          <w:ilvl w:val="0"/>
          <w:numId w:val="7"/>
        </w:numPr>
        <w:tabs>
          <w:tab w:val="clear" w:pos="720"/>
          <w:tab w:val="num" w:pos="1440"/>
        </w:tabs>
        <w:spacing w:line="278" w:lineRule="auto"/>
        <w:ind w:left="1440"/>
      </w:pPr>
      <w:r>
        <w:t>Student Success Webinar</w:t>
      </w:r>
    </w:p>
    <w:p w14:paraId="324F8EF4" w14:textId="77777777" w:rsidR="00673356" w:rsidRDefault="00673356" w:rsidP="00695102">
      <w:pPr>
        <w:numPr>
          <w:ilvl w:val="0"/>
          <w:numId w:val="7"/>
        </w:numPr>
        <w:tabs>
          <w:tab w:val="clear" w:pos="720"/>
          <w:tab w:val="num" w:pos="1440"/>
        </w:tabs>
        <w:spacing w:line="278" w:lineRule="auto"/>
        <w:ind w:left="1440"/>
      </w:pPr>
      <w:r>
        <w:t>UNF AI Case Study and Direct Outreach – extending free AI for Work and Life to voters</w:t>
      </w:r>
    </w:p>
    <w:p w14:paraId="46B48E21" w14:textId="62121CB4" w:rsidR="00F5213B" w:rsidRPr="00C75554" w:rsidRDefault="00673356" w:rsidP="00C75554">
      <w:pPr>
        <w:pStyle w:val="p"/>
        <w:spacing w:before="120"/>
        <w:ind w:left="360" w:right="187"/>
        <w:rPr>
          <w:rFonts w:eastAsia="Calibri"/>
        </w:rPr>
      </w:pPr>
      <w:r w:rsidRPr="00C75554">
        <w:rPr>
          <w:rFonts w:eastAsia="Calibri"/>
        </w:rPr>
        <w:t>All efforts are underway with a group assigned to each task.  Each will be deployed in alignment with the USNWR survey to achieve maximum results.</w:t>
      </w:r>
    </w:p>
    <w:p w14:paraId="6351AF4F" w14:textId="4CA3FD62" w:rsidR="006031AF" w:rsidRPr="00C75554" w:rsidRDefault="00483667" w:rsidP="00C75554">
      <w:pPr>
        <w:pStyle w:val="p"/>
        <w:spacing w:before="120"/>
        <w:ind w:left="360" w:right="187"/>
        <w:rPr>
          <w:rFonts w:eastAsia="Calibri"/>
        </w:rPr>
      </w:pPr>
      <w:r w:rsidRPr="00C75554">
        <w:rPr>
          <w:rFonts w:eastAsia="Calibri"/>
        </w:rPr>
        <w:t>Chair</w:t>
      </w:r>
      <w:r w:rsidR="006031AF" w:rsidRPr="00C75554">
        <w:rPr>
          <w:rFonts w:eastAsia="Calibri"/>
        </w:rPr>
        <w:t xml:space="preserve"> </w:t>
      </w:r>
      <w:r w:rsidR="006031AF" w:rsidRPr="006031AF">
        <w:rPr>
          <w:rFonts w:eastAsia="Calibri"/>
        </w:rPr>
        <w:t>Boyle</w:t>
      </w:r>
      <w:r w:rsidR="006031AF" w:rsidRPr="00C75554">
        <w:rPr>
          <w:rFonts w:eastAsia="Calibri"/>
        </w:rPr>
        <w:t xml:space="preserve"> </w:t>
      </w:r>
      <w:r w:rsidR="000A4C07">
        <w:rPr>
          <w:rFonts w:eastAsia="Calibri"/>
        </w:rPr>
        <w:t>inquired</w:t>
      </w:r>
      <w:r w:rsidR="006031AF" w:rsidRPr="00C75554">
        <w:rPr>
          <w:rFonts w:eastAsia="Calibri"/>
        </w:rPr>
        <w:t xml:space="preserve"> whether the year</w:t>
      </w:r>
      <w:r w:rsidR="006031AF" w:rsidRPr="00C75554">
        <w:rPr>
          <w:rFonts w:eastAsia="Calibri"/>
        </w:rPr>
        <w:noBreakHyphen/>
        <w:t>over</w:t>
      </w:r>
      <w:r w:rsidR="006031AF" w:rsidRPr="00C75554">
        <w:rPr>
          <w:rFonts w:eastAsia="Calibri"/>
        </w:rPr>
        <w:noBreakHyphen/>
        <w:t xml:space="preserve">year increase in student deposits reflected a consistent process and could be interpreted as an indicator of incoming student sentiment. </w:t>
      </w:r>
      <w:r w:rsidRPr="00C75554">
        <w:rPr>
          <w:rFonts w:eastAsia="Calibri"/>
        </w:rPr>
        <w:t>VP</w:t>
      </w:r>
      <w:r w:rsidR="007241B0" w:rsidRPr="00C75554">
        <w:rPr>
          <w:rFonts w:eastAsia="Calibri"/>
        </w:rPr>
        <w:t xml:space="preserve"> </w:t>
      </w:r>
      <w:r w:rsidR="006031AF" w:rsidRPr="00C75554">
        <w:rPr>
          <w:rFonts w:eastAsia="Calibri"/>
        </w:rPr>
        <w:t>Eason stated that while long</w:t>
      </w:r>
      <w:r w:rsidR="006031AF" w:rsidRPr="00C75554">
        <w:rPr>
          <w:rFonts w:eastAsia="Calibri"/>
        </w:rPr>
        <w:noBreakHyphen/>
        <w:t xml:space="preserve">term conclusions were limited, the increase suggested more students were choosing the University earlier in the process, which he described as a positive directional indicator, and confirmed that timing and processes were consistent with the prior year. </w:t>
      </w:r>
      <w:r w:rsidR="007241B0" w:rsidRPr="00C75554">
        <w:rPr>
          <w:rFonts w:eastAsia="Calibri"/>
        </w:rPr>
        <w:t xml:space="preserve">Dr. </w:t>
      </w:r>
      <w:r w:rsidR="006031AF" w:rsidRPr="00C75554">
        <w:rPr>
          <w:rFonts w:eastAsia="Calibri"/>
        </w:rPr>
        <w:t>Karen Patterson</w:t>
      </w:r>
      <w:r w:rsidR="007241B0" w:rsidRPr="00C75554">
        <w:rPr>
          <w:rFonts w:eastAsia="Calibri"/>
        </w:rPr>
        <w:t>, Executive Vice President and Provost,</w:t>
      </w:r>
      <w:r w:rsidR="006031AF" w:rsidRPr="00C75554">
        <w:rPr>
          <w:rFonts w:eastAsia="Calibri"/>
        </w:rPr>
        <w:t xml:space="preserve"> reported that deposits increased from 1,039</w:t>
      </w:r>
      <w:r w:rsidR="007241B0" w:rsidRPr="00C75554">
        <w:rPr>
          <w:rFonts w:eastAsia="Calibri"/>
        </w:rPr>
        <w:t xml:space="preserve"> students</w:t>
      </w:r>
      <w:r w:rsidR="006031AF" w:rsidRPr="00C75554">
        <w:rPr>
          <w:rFonts w:eastAsia="Calibri"/>
        </w:rPr>
        <w:t xml:space="preserve"> at the same point last year to 1,459</w:t>
      </w:r>
      <w:r w:rsidR="007241B0" w:rsidRPr="00C75554">
        <w:rPr>
          <w:rFonts w:eastAsia="Calibri"/>
        </w:rPr>
        <w:t xml:space="preserve"> students</w:t>
      </w:r>
      <w:r w:rsidR="006031AF" w:rsidRPr="00C75554">
        <w:rPr>
          <w:rFonts w:eastAsia="Calibri"/>
        </w:rPr>
        <w:t xml:space="preserve"> this year, indicating the University was tracking well toward enrollment goals.</w:t>
      </w:r>
    </w:p>
    <w:p w14:paraId="2EFB3546" w14:textId="7C26163D" w:rsidR="001D4FAE" w:rsidRPr="00C75554" w:rsidRDefault="001D4FAE" w:rsidP="00C75554">
      <w:pPr>
        <w:pStyle w:val="p"/>
        <w:spacing w:before="120"/>
        <w:ind w:left="360" w:right="187"/>
        <w:rPr>
          <w:rFonts w:eastAsia="Calibri"/>
        </w:rPr>
      </w:pPr>
      <w:r w:rsidRPr="00C75554">
        <w:rPr>
          <w:rFonts w:eastAsia="Calibri"/>
        </w:rPr>
        <w:t xml:space="preserve">Trustee Mayo asked whether the increase in student deposits had financial implications, such as a shift toward students with greater financial means or assistance, or whether it primarily reflected commitment to enrollment. VP Eason stated that significant demographic changes were unlikely and noted that no detailed demographic analysis had </w:t>
      </w:r>
      <w:r w:rsidRPr="00C75554">
        <w:rPr>
          <w:rFonts w:eastAsia="Calibri"/>
        </w:rPr>
        <w:lastRenderedPageBreak/>
        <w:t>been conducted. Dr. Patterson added that deposits indicate interest, but confirmation remains the key measure of student commitment.</w:t>
      </w:r>
    </w:p>
    <w:p w14:paraId="316D33DD" w14:textId="4C7A1121" w:rsidR="00C973C2" w:rsidRPr="00C973C2" w:rsidRDefault="00DB2777" w:rsidP="00C973C2">
      <w:pPr>
        <w:pStyle w:val="p"/>
        <w:spacing w:before="120"/>
        <w:ind w:left="360" w:right="187"/>
        <w:rPr>
          <w:rFonts w:eastAsia="Calibri"/>
        </w:rPr>
      </w:pPr>
      <w:r w:rsidRPr="00C973C2">
        <w:rPr>
          <w:rFonts w:eastAsia="Calibri"/>
        </w:rPr>
        <w:t xml:space="preserve">BOT Chair </w:t>
      </w:r>
      <w:r w:rsidRPr="00DB2777">
        <w:rPr>
          <w:rFonts w:eastAsia="Calibri"/>
        </w:rPr>
        <w:t xml:space="preserve">Moore sought clarification on how the University’s </w:t>
      </w:r>
      <w:r w:rsidR="00E77259" w:rsidRPr="00E77259">
        <w:rPr>
          <w:rFonts w:eastAsia="Calibri"/>
        </w:rPr>
        <w:t>regional peer assessment scores </w:t>
      </w:r>
      <w:r w:rsidRPr="00DB2777">
        <w:rPr>
          <w:rFonts w:eastAsia="Calibri"/>
        </w:rPr>
        <w:t>compared with other State University System institutions and whether the results were generally consistent across peers.</w:t>
      </w:r>
      <w:r w:rsidR="004E38A2" w:rsidRPr="00C973C2">
        <w:rPr>
          <w:rFonts w:eastAsia="Calibri"/>
        </w:rPr>
        <w:t xml:space="preserve"> Dr. Willcox stated that </w:t>
      </w:r>
      <w:r w:rsidR="00A70E70" w:rsidRPr="00A70E70">
        <w:rPr>
          <w:rFonts w:eastAsia="Calibri"/>
        </w:rPr>
        <w:t>regional peer assessment scores</w:t>
      </w:r>
      <w:r w:rsidR="00A70E70">
        <w:rPr>
          <w:rFonts w:eastAsia="Calibri"/>
        </w:rPr>
        <w:t xml:space="preserve"> </w:t>
      </w:r>
      <w:r w:rsidR="004E38A2" w:rsidRPr="00C973C2">
        <w:rPr>
          <w:rFonts w:eastAsia="Calibri"/>
        </w:rPr>
        <w:t>were generally similar in the North, with greater variation observed in the Midwest and West, and noted that additional detail could be provided if needed.</w:t>
      </w:r>
    </w:p>
    <w:p w14:paraId="5A6CEEBD" w14:textId="5E2770D8" w:rsidR="00C973C2" w:rsidRPr="00C973C2" w:rsidRDefault="00C973C2" w:rsidP="00C973C2">
      <w:pPr>
        <w:pStyle w:val="p"/>
        <w:spacing w:before="120"/>
        <w:ind w:left="360" w:right="187"/>
        <w:rPr>
          <w:rFonts w:eastAsia="Calibri"/>
        </w:rPr>
      </w:pPr>
      <w:r w:rsidRPr="00C973C2">
        <w:rPr>
          <w:rFonts w:eastAsia="Calibri"/>
        </w:rPr>
        <w:t>Chair Boyle referenced the availability of prior</w:t>
      </w:r>
      <w:r w:rsidRPr="00C973C2">
        <w:rPr>
          <w:rFonts w:eastAsia="Calibri"/>
        </w:rPr>
        <w:noBreakHyphen/>
      </w:r>
      <w:r w:rsidR="00A70E70" w:rsidRPr="00C973C2">
        <w:rPr>
          <w:rFonts w:eastAsia="Calibri"/>
        </w:rPr>
        <w:t xml:space="preserve">year </w:t>
      </w:r>
      <w:r w:rsidR="00A70E70" w:rsidRPr="00A70E70">
        <w:rPr>
          <w:rFonts w:eastAsia="Calibri"/>
        </w:rPr>
        <w:t>peer</w:t>
      </w:r>
      <w:r w:rsidR="00A70E70" w:rsidRPr="00A70E70">
        <w:rPr>
          <w:rFonts w:eastAsia="Calibri"/>
        </w:rPr>
        <w:t xml:space="preserve"> assessment scores</w:t>
      </w:r>
      <w:r w:rsidR="00A70E70">
        <w:rPr>
          <w:rFonts w:eastAsia="Calibri"/>
        </w:rPr>
        <w:t xml:space="preserve"> </w:t>
      </w:r>
      <w:r w:rsidRPr="00C973C2">
        <w:rPr>
          <w:rFonts w:eastAsia="Calibri"/>
        </w:rPr>
        <w:t>by institution and leadership role to support historical review.</w:t>
      </w:r>
      <w:r w:rsidR="00897691">
        <w:rPr>
          <w:rFonts w:eastAsia="Calibri"/>
        </w:rPr>
        <w:t xml:space="preserve"> </w:t>
      </w:r>
      <w:r w:rsidR="00897691" w:rsidRPr="00897691">
        <w:rPr>
          <w:rFonts w:eastAsia="Calibri"/>
        </w:rPr>
        <w:t>Dr. Willcox stated that the data is available only in the aggregate and not at a more granular level.</w:t>
      </w:r>
    </w:p>
    <w:p w14:paraId="2FCEA24D" w14:textId="456CD60A" w:rsidR="00BB4511" w:rsidRDefault="00BB4511" w:rsidP="00291279">
      <w:pPr>
        <w:pStyle w:val="p"/>
        <w:spacing w:before="120"/>
        <w:ind w:left="360" w:right="187"/>
        <w:rPr>
          <w:rFonts w:eastAsia="Calibri"/>
        </w:rPr>
      </w:pPr>
      <w:r w:rsidRPr="00BB4511">
        <w:rPr>
          <w:rFonts w:eastAsia="Calibri"/>
        </w:rPr>
        <w:t>Chair Boyle</w:t>
      </w:r>
      <w:r w:rsidRPr="00291279">
        <w:rPr>
          <w:rFonts w:eastAsia="Calibri"/>
        </w:rPr>
        <w:t xml:space="preserve"> noted</w:t>
      </w:r>
      <w:r w:rsidRPr="00BB4511">
        <w:rPr>
          <w:rFonts w:eastAsia="Calibri"/>
        </w:rPr>
        <w:t xml:space="preserve"> the University’s emphasis on experiential learning and internships as a key institutional strength and differentiator, and its role in student outcomes and retention. </w:t>
      </w:r>
      <w:r w:rsidR="007D560F" w:rsidRPr="00291279">
        <w:rPr>
          <w:rFonts w:eastAsia="Calibri"/>
        </w:rPr>
        <w:t>Andrea Jones, Vice President of Marketing and Communications,</w:t>
      </w:r>
      <w:r w:rsidRPr="00BB4511">
        <w:rPr>
          <w:rFonts w:eastAsia="Calibri"/>
        </w:rPr>
        <w:t xml:space="preserve"> confirmed that experiential learning is a central component of outreach and peer</w:t>
      </w:r>
      <w:r w:rsidRPr="00BB4511">
        <w:rPr>
          <w:rFonts w:eastAsia="Calibri"/>
        </w:rPr>
        <w:noBreakHyphen/>
        <w:t>assessment messaging, supported by case studies and targeted communications to U.S. News &amp; World Report voters. It was noted that the University’s experiential learning guarantee is prominently featured across marketing efforts and positioned as a bold and distinguishing commitment tied to workforce outcomes.</w:t>
      </w:r>
    </w:p>
    <w:p w14:paraId="44C79977" w14:textId="319F6AEA" w:rsidR="00BC5CC0" w:rsidRPr="00BB4511" w:rsidRDefault="00BC5CC0" w:rsidP="00854812">
      <w:pPr>
        <w:pStyle w:val="p"/>
        <w:spacing w:before="120"/>
        <w:ind w:left="360" w:right="187"/>
        <w:rPr>
          <w:rFonts w:eastAsia="Calibri"/>
        </w:rPr>
      </w:pPr>
      <w:r>
        <w:rPr>
          <w:rFonts w:eastAsia="Calibri"/>
        </w:rPr>
        <w:t xml:space="preserve">VP </w:t>
      </w:r>
      <w:r w:rsidRPr="00BC5CC0">
        <w:rPr>
          <w:rFonts w:eastAsia="Calibri"/>
        </w:rPr>
        <w:t>Eason invited any final comments and thanked the Committee for its engagement, noting that University leadership remains available to address questions outside of committee meetings. Chair Boyle thanked the presenters, trustees, and administration for their participation</w:t>
      </w:r>
      <w:r w:rsidR="00854812">
        <w:rPr>
          <w:rFonts w:eastAsia="Calibri"/>
        </w:rPr>
        <w:t>.</w:t>
      </w:r>
    </w:p>
    <w:p w14:paraId="7BF44F03" w14:textId="779C8ADC" w:rsidR="00A77B3E" w:rsidRDefault="00695102" w:rsidP="004A4F6E">
      <w:pPr>
        <w:pStyle w:val="Heading2"/>
      </w:pPr>
      <w:r>
        <w:t>Adjournment</w:t>
      </w:r>
    </w:p>
    <w:p w14:paraId="7BF44F04" w14:textId="65477335" w:rsidR="00A77B3E" w:rsidRDefault="00B55C97" w:rsidP="00291279">
      <w:pPr>
        <w:spacing w:after="80" w:line="276" w:lineRule="auto"/>
        <w:rPr>
          <w:rFonts w:eastAsia="Calibri" w:cs="Calibri"/>
          <w:noProof/>
        </w:rPr>
      </w:pPr>
      <w:r>
        <w:rPr>
          <w:rFonts w:eastAsia="Calibri" w:cs="Calibri"/>
          <w:noProof/>
        </w:rPr>
        <w:t xml:space="preserve">Chair Boyle adjourned the meeting at </w:t>
      </w:r>
      <w:r w:rsidR="005C520D">
        <w:rPr>
          <w:rFonts w:eastAsia="Calibri" w:cs="Calibri"/>
          <w:noProof/>
        </w:rPr>
        <w:t>12:</w:t>
      </w:r>
      <w:r w:rsidR="00291279">
        <w:rPr>
          <w:rFonts w:eastAsia="Calibri" w:cs="Calibri"/>
          <w:noProof/>
        </w:rPr>
        <w:t>56 PM.</w:t>
      </w:r>
    </w:p>
    <w:sectPr w:rsidR="00A77B3E">
      <w:headerReference w:type="default" r:id="rId10"/>
      <w:footerReference w:type="even" r:id="rId11"/>
      <w:footerReference w:type="defaul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190E3" w14:textId="77777777" w:rsidR="008239BB" w:rsidRDefault="008239BB">
      <w:r>
        <w:separator/>
      </w:r>
    </w:p>
  </w:endnote>
  <w:endnote w:type="continuationSeparator" w:id="0">
    <w:p w14:paraId="4AC5FCFA" w14:textId="77777777" w:rsidR="008239BB" w:rsidRDefault="008239BB">
      <w:r>
        <w:continuationSeparator/>
      </w:r>
    </w:p>
  </w:endnote>
  <w:endnote w:type="continuationNotice" w:id="1">
    <w:p w14:paraId="5BE56D5F" w14:textId="77777777" w:rsidR="008239BB" w:rsidRDefault="00823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414"/>
      <w:gridCol w:w="3208"/>
    </w:tblGrid>
    <w:tr w:rsidR="00C62080" w14:paraId="7BF44F17" w14:textId="77777777">
      <w:tc>
        <w:tcPr>
          <w:tcW w:w="3333" w:type="pct"/>
        </w:tcPr>
        <w:p w14:paraId="7BF44F15" w14:textId="77777777" w:rsidR="00C62080" w:rsidRDefault="00695102">
          <w:pPr>
            <w:rPr>
              <w:rFonts w:eastAsia="Calibri" w:cs="Calibri"/>
              <w:noProof/>
              <w:sz w:val="20"/>
            </w:rPr>
          </w:pPr>
          <w:r>
            <w:rPr>
              <w:rFonts w:eastAsia="Calibri" w:cs="Calibri"/>
              <w:noProof/>
              <w:sz w:val="20"/>
            </w:rPr>
            <w:t xml:space="preserve">Minutes generated by </w:t>
          </w:r>
          <w:hyperlink r:id="rId1" w:history="1">
            <w:r>
              <w:rPr>
                <w:rStyle w:val="Hyperlink"/>
                <w:rFonts w:eastAsia="Calibri" w:cs="Calibri"/>
                <w:noProof/>
                <w:sz w:val="20"/>
              </w:rPr>
              <w:t>OnBoard</w:t>
            </w:r>
          </w:hyperlink>
          <w:r>
            <w:rPr>
              <w:rFonts w:eastAsia="Calibri" w:cs="Calibri"/>
              <w:noProof/>
              <w:sz w:val="20"/>
            </w:rPr>
            <w:t>.</w:t>
          </w:r>
        </w:p>
      </w:tc>
      <w:tc>
        <w:tcPr>
          <w:tcW w:w="1667" w:type="pct"/>
        </w:tcPr>
        <w:p w14:paraId="7BF44F16" w14:textId="77777777" w:rsidR="00C62080" w:rsidRDefault="00695102">
          <w:pPr>
            <w:jc w:val="right"/>
            <w:rPr>
              <w:rFonts w:eastAsia="Calibri" w:cs="Calibri"/>
              <w:noProof/>
              <w:sz w:val="20"/>
            </w:rPr>
          </w:pPr>
          <w:r>
            <w:rPr>
              <w:rFonts w:eastAsia="Calibri" w:cs="Calibri"/>
              <w:noProof/>
              <w:sz w:val="20"/>
            </w:rPr>
            <w:fldChar w:fldCharType="begin"/>
          </w:r>
          <w:r>
            <w:rPr>
              <w:rFonts w:eastAsia="Calibri" w:cs="Calibri"/>
              <w:noProof/>
              <w:sz w:val="20"/>
            </w:rPr>
            <w:instrText>PAGE</w:instrText>
          </w:r>
          <w:r>
            <w:rPr>
              <w:rFonts w:eastAsia="Calibri" w:cs="Calibri"/>
              <w:noProof/>
              <w:sz w:val="20"/>
            </w:rPr>
            <w:fldChar w:fldCharType="separate"/>
          </w:r>
          <w:r>
            <w:rPr>
              <w:rFonts w:eastAsia="Calibri" w:cs="Calibri"/>
              <w:noProof/>
              <w:sz w:val="20"/>
            </w:rPr>
            <w:fldChar w:fldCharType="end"/>
          </w:r>
        </w:p>
      </w:tc>
    </w:tr>
  </w:tbl>
  <w:p w14:paraId="7BF44F18" w14:textId="77777777" w:rsidR="00C62080" w:rsidRDefault="00C62080">
    <w:pPr>
      <w:rPr>
        <w:rFonts w:eastAsia="Calibri" w:cs="Calibri"/>
        <w:noProof/>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445234"/>
      <w:docPartObj>
        <w:docPartGallery w:val="Page Numbers (Bottom of Page)"/>
        <w:docPartUnique/>
      </w:docPartObj>
    </w:sdtPr>
    <w:sdtEndPr>
      <w:rPr>
        <w:noProof/>
      </w:rPr>
    </w:sdtEndPr>
    <w:sdtContent>
      <w:p w14:paraId="21E79929" w14:textId="18DADF00" w:rsidR="008C69A0" w:rsidRDefault="008C69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A6E07" w14:textId="77777777" w:rsidR="008239BB" w:rsidRDefault="008239BB">
      <w:r>
        <w:separator/>
      </w:r>
    </w:p>
  </w:footnote>
  <w:footnote w:type="continuationSeparator" w:id="0">
    <w:p w14:paraId="6B9877BB" w14:textId="77777777" w:rsidR="008239BB" w:rsidRDefault="008239BB">
      <w:r>
        <w:continuationSeparator/>
      </w:r>
    </w:p>
  </w:footnote>
  <w:footnote w:type="continuationNotice" w:id="1">
    <w:p w14:paraId="60A4CD88" w14:textId="77777777" w:rsidR="008239BB" w:rsidRDefault="008239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4482" w14:textId="28D44BC0" w:rsidR="004A4F6E" w:rsidRPr="008C69A0" w:rsidRDefault="00000000" w:rsidP="004A4F6E">
    <w:pPr>
      <w:ind w:left="1440"/>
      <w:rPr>
        <w:rFonts w:eastAsia="Calibri" w:cs="Calibri"/>
        <w:b/>
        <w:bCs/>
        <w:noProof/>
        <w:sz w:val="28"/>
        <w:szCs w:val="18"/>
      </w:rPr>
    </w:pPr>
    <w:r>
      <w:rPr>
        <w:b/>
        <w:bCs/>
        <w:noProof/>
        <w:sz w:val="18"/>
        <w:szCs w:val="18"/>
      </w:rPr>
      <w:pict w14:anchorId="1F49C56F">
        <v:shapetype id="_x0000_t202" coordsize="21600,21600" o:spt="202" path="m,l,21600r21600,l21600,xe">
          <v:stroke joinstyle="miter"/>
          <v:path gradientshapeok="t" o:connecttype="rect"/>
        </v:shapetype>
        <v:shape id="TextBox 100002" o:spid="_x0000_s1025" type="#_x0000_t202" style="position:absolute;left:0;text-align:left;margin-left:0;margin-top:0;width:55.9pt;height:61.95pt;z-index:251658240;visibility:visibl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" fillcolor="white [3201]" stroked="f" strokeweight=".5pt">
          <v:textbox inset="0,0,0,0">
            <w:txbxContent>
              <w:p w14:paraId="5B177C4D" w14:textId="77777777" w:rsidR="004A4F6E" w:rsidRDefault="004A4F6E" w:rsidP="004A4F6E">
                <w:r>
                  <w:rPr>
                    <w:noProof/>
                  </w:rPr>
                  <w:drawing>
                    <wp:inline distT="0" distB="0" distL="0" distR="0" wp14:anchorId="36BAFF8F" wp14:editId="3EEAD19D">
                      <wp:extent cx="653253" cy="786765"/>
                      <wp:effectExtent l="0" t="0" r="0" b="0"/>
                      <wp:docPr id="1304259040" name="Picture 1304259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59040" name=""/>
                              <pic:cNvPicPr>
                                <a:picLocks noChangeAspect="1"/>
                              </pic:cNvPicPr>
                            </pic:nvPicPr>
                            <pic:blipFill>
                              <a:blip r:embed="rId1"/>
                              <a:stretch>
                                <a:fillRect/>
                              </a:stretch>
                            </pic:blipFill>
                            <pic:spPr>
                              <a:xfrm>
                                <a:off x="0" y="0"/>
                                <a:ext cx="653253" cy="786765"/>
                              </a:xfrm>
                              <a:prstGeom prst="rect">
                                <a:avLst/>
                              </a:prstGeom>
                            </pic:spPr>
                          </pic:pic>
                        </a:graphicData>
                      </a:graphic>
                    </wp:inline>
                  </w:drawing>
                </w:r>
              </w:p>
              <w:p w14:paraId="2F08841E" w14:textId="77777777" w:rsidR="004A4F6E" w:rsidRDefault="004A4F6E" w:rsidP="004A4F6E"/>
            </w:txbxContent>
          </v:textbox>
          <w10:wrap type="square"/>
        </v:shape>
      </w:pict>
    </w:r>
    <w:sdt>
      <w:sdtPr>
        <w:rPr>
          <w:rFonts w:eastAsia="Calibri" w:cs="Calibri"/>
          <w:b/>
          <w:bCs/>
          <w:noProof/>
          <w:sz w:val="28"/>
          <w:szCs w:val="18"/>
        </w:rPr>
        <w:id w:val="173849352"/>
        <w:docPartObj>
          <w:docPartGallery w:val="Watermarks"/>
          <w:docPartUnique/>
        </w:docPartObj>
      </w:sdtPr>
      <w:sdtContent>
        <w:r>
          <w:rPr>
            <w:rFonts w:eastAsia="Calibri" w:cs="Calibri"/>
            <w:b/>
            <w:bCs/>
            <w:noProof/>
            <w:sz w:val="28"/>
            <w:szCs w:val="18"/>
          </w:rPr>
          <w:pict w14:anchorId="4F3280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A4F6E" w:rsidRPr="008C69A0">
      <w:rPr>
        <w:rFonts w:eastAsia="Calibri" w:cs="Calibri"/>
        <w:b/>
        <w:bCs/>
        <w:noProof/>
        <w:sz w:val="28"/>
        <w:szCs w:val="18"/>
      </w:rPr>
      <w:t>Strategic Plan Monitoring and Implementation Committee</w:t>
    </w:r>
  </w:p>
  <w:p w14:paraId="0DE90C37" w14:textId="77777777" w:rsidR="004A4F6E" w:rsidRDefault="004A4F6E" w:rsidP="004A4F6E">
    <w:pPr>
      <w:ind w:left="1440"/>
      <w:rPr>
        <w:rFonts w:eastAsia="Calibri" w:cs="Calibri"/>
        <w:noProof/>
        <w:sz w:val="22"/>
      </w:rPr>
    </w:pPr>
    <w:r>
      <w:rPr>
        <w:rFonts w:eastAsia="Calibri" w:cs="Calibri"/>
        <w:noProof/>
        <w:sz w:val="22"/>
      </w:rPr>
      <w:t>University of North Florida</w:t>
    </w:r>
  </w:p>
  <w:p w14:paraId="40865D6B" w14:textId="240A732D" w:rsidR="004A4F6E" w:rsidRDefault="004A4F6E" w:rsidP="004A4F6E">
    <w:pPr>
      <w:ind w:left="1440"/>
      <w:rPr>
        <w:rFonts w:eastAsia="Calibri" w:cs="Calibri"/>
        <w:noProof/>
        <w:sz w:val="22"/>
      </w:rPr>
    </w:pPr>
    <w:r>
      <w:rPr>
        <w:rFonts w:eastAsia="Calibri" w:cs="Calibri"/>
        <w:noProof/>
        <w:sz w:val="22"/>
      </w:rPr>
      <w:t>February 24, 2026 at 12:00 PM</w:t>
    </w:r>
    <w:r w:rsidR="00FC631D">
      <w:rPr>
        <w:rFonts w:eastAsia="Calibri" w:cs="Calibri"/>
        <w:noProof/>
        <w:sz w:val="22"/>
      </w:rPr>
      <w:t xml:space="preserve"> </w:t>
    </w:r>
    <w:r>
      <w:rPr>
        <w:rFonts w:eastAsia="Calibri" w:cs="Calibri"/>
        <w:noProof/>
        <w:sz w:val="22"/>
      </w:rPr>
      <w:t>EST</w:t>
    </w:r>
  </w:p>
  <w:p w14:paraId="7DBA97A0" w14:textId="77208660" w:rsidR="004A4F6E" w:rsidRDefault="004A4F6E" w:rsidP="004A4F6E">
    <w:pPr>
      <w:ind w:left="1440"/>
      <w:rPr>
        <w:rFonts w:eastAsia="Calibri" w:cs="Calibri"/>
        <w:noProof/>
        <w:sz w:val="22"/>
      </w:rPr>
    </w:pPr>
    <w:r>
      <w:rPr>
        <w:rFonts w:eastAsia="Calibri" w:cs="Calibri"/>
        <w:noProof/>
        <w:sz w:val="22"/>
      </w:rPr>
      <w:t>Virtual</w:t>
    </w:r>
  </w:p>
  <w:p w14:paraId="7F1E67DC" w14:textId="77777777" w:rsidR="004A4F6E" w:rsidRDefault="004A4F6E" w:rsidP="00C375FA">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94C3944"/>
    <w:lvl w:ilvl="0">
      <w:start w:val="1"/>
      <w:numFmt w:val="upperRoman"/>
      <w:pStyle w:val="Heading2"/>
      <w:suff w:val="space"/>
      <w:lvlText w:val="%1."/>
      <w:lvlJc w:val="left"/>
      <w:pPr>
        <w:tabs>
          <w:tab w:val="num" w:pos="720"/>
        </w:tabs>
        <w:ind w:left="0" w:firstLine="0"/>
      </w:pPr>
      <w:rPr>
        <w:b/>
      </w:rPr>
    </w:lvl>
    <w:lvl w:ilvl="1">
      <w:start w:val="1"/>
      <w:numFmt w:val="upperLetter"/>
      <w:pStyle w:val="Heading3"/>
      <w:suff w:val="space"/>
      <w:lvlText w:val="%2."/>
      <w:lvlJc w:val="left"/>
      <w:pPr>
        <w:tabs>
          <w:tab w:val="num" w:pos="1440"/>
        </w:tabs>
        <w:ind w:left="360" w:firstLine="0"/>
      </w:pPr>
      <w:rPr>
        <w:b/>
      </w:rPr>
    </w:lvl>
    <w:lvl w:ilvl="2">
      <w:start w:val="1"/>
      <w:numFmt w:val="decimal"/>
      <w:lvlText w:val="%3."/>
      <w:lvlJc w:val="right"/>
      <w:pPr>
        <w:tabs>
          <w:tab w:val="num" w:pos="2160"/>
        </w:tabs>
        <w:ind w:left="2160" w:hanging="180"/>
      </w:pPr>
      <w:rPr>
        <w:b/>
      </w:rPr>
    </w:lvl>
    <w:lvl w:ilvl="3">
      <w:start w:val="1"/>
      <w:numFmt w:val="lowerLetter"/>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none"/>
      <w:lvlText w:val=""/>
      <w:lvlJc w:val="left"/>
      <w:pPr>
        <w:tabs>
          <w:tab w:val="num" w:pos="720"/>
        </w:tabs>
        <w:ind w:left="720" w:hanging="360"/>
      </w:pPr>
    </w:lvl>
    <w:lvl w:ilvl="1">
      <w:start w:val="1"/>
      <w:numFmt w:val="none"/>
      <w:lvlText w:val=""/>
      <w:lvlJc w:val="left"/>
      <w:pPr>
        <w:tabs>
          <w:tab w:val="num" w:pos="1440"/>
        </w:tabs>
        <w:ind w:left="1440" w:hanging="360"/>
      </w:pPr>
    </w:lvl>
    <w:lvl w:ilvl="2">
      <w:start w:val="1"/>
      <w:numFmt w:val="none"/>
      <w:lvlText w:val=""/>
      <w:lvlJc w:val="right"/>
      <w:pPr>
        <w:tabs>
          <w:tab w:val="num" w:pos="2160"/>
        </w:tabs>
        <w:ind w:left="2160" w:hanging="180"/>
      </w:pPr>
    </w:lvl>
    <w:lvl w:ilvl="3">
      <w:start w:val="1"/>
      <w:numFmt w:val="none"/>
      <w:lvlText w:val=""/>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6C3EBA"/>
    <w:multiLevelType w:val="multilevel"/>
    <w:tmpl w:val="F43E707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15:restartNumberingAfterBreak="0">
    <w:nsid w:val="14D73CCE"/>
    <w:multiLevelType w:val="multilevel"/>
    <w:tmpl w:val="411A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A273E"/>
    <w:multiLevelType w:val="multilevel"/>
    <w:tmpl w:val="38B00A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4"/>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A4E10AB"/>
    <w:multiLevelType w:val="hybridMultilevel"/>
    <w:tmpl w:val="87568098"/>
    <w:lvl w:ilvl="0" w:tplc="229281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60107A"/>
    <w:multiLevelType w:val="multilevel"/>
    <w:tmpl w:val="7D3CE5BE"/>
    <w:lvl w:ilvl="0">
      <w:start w:val="1"/>
      <w:numFmt w:val="upperRoman"/>
      <w:suff w:val="space"/>
      <w:lvlText w:val="%1."/>
      <w:lvlJc w:val="left"/>
      <w:pPr>
        <w:tabs>
          <w:tab w:val="num" w:pos="720"/>
        </w:tabs>
        <w:ind w:left="0" w:firstLine="0"/>
      </w:pPr>
      <w:rPr>
        <w:b/>
      </w:rPr>
    </w:lvl>
    <w:lvl w:ilvl="1">
      <w:start w:val="1"/>
      <w:numFmt w:val="upperLetter"/>
      <w:suff w:val="space"/>
      <w:lvlText w:val="%2."/>
      <w:lvlJc w:val="left"/>
      <w:pPr>
        <w:tabs>
          <w:tab w:val="num" w:pos="1440"/>
        </w:tabs>
        <w:ind w:left="360" w:firstLine="0"/>
      </w:pPr>
      <w:rPr>
        <w:b/>
      </w:rPr>
    </w:lvl>
    <w:lvl w:ilvl="2">
      <w:start w:val="1"/>
      <w:numFmt w:val="decimal"/>
      <w:suff w:val="space"/>
      <w:lvlText w:val="%3."/>
      <w:lvlJc w:val="left"/>
      <w:pPr>
        <w:tabs>
          <w:tab w:val="num" w:pos="2160"/>
        </w:tabs>
        <w:ind w:left="720" w:firstLine="0"/>
      </w:pPr>
      <w:rPr>
        <w:b/>
      </w:rPr>
    </w:lvl>
    <w:lvl w:ilvl="3">
      <w:start w:val="1"/>
      <w:numFmt w:val="lowerLetter"/>
      <w:suff w:val="space"/>
      <w:lvlText w:val="%4."/>
      <w:lvlJc w:val="left"/>
      <w:pPr>
        <w:tabs>
          <w:tab w:val="num" w:pos="2880"/>
        </w:tabs>
        <w:ind w:left="1080" w:firstLine="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7042C4F"/>
    <w:multiLevelType w:val="multilevel"/>
    <w:tmpl w:val="411A0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961286">
    <w:abstractNumId w:val="0"/>
  </w:num>
  <w:num w:numId="2" w16cid:durableId="563294835">
    <w:abstractNumId w:val="1"/>
  </w:num>
  <w:num w:numId="3" w16cid:durableId="1556356752">
    <w:abstractNumId w:val="6"/>
  </w:num>
  <w:num w:numId="4" w16cid:durableId="1814522346">
    <w:abstractNumId w:val="2"/>
  </w:num>
  <w:num w:numId="5" w16cid:durableId="593779753">
    <w:abstractNumId w:val="4"/>
  </w:num>
  <w:num w:numId="6" w16cid:durableId="423958939">
    <w:abstractNumId w:val="7"/>
  </w:num>
  <w:num w:numId="7" w16cid:durableId="1966543424">
    <w:abstractNumId w:val="3"/>
  </w:num>
  <w:num w:numId="8" w16cid:durableId="1442262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91D90"/>
    <w:rsid w:val="00095207"/>
    <w:rsid w:val="000A4C07"/>
    <w:rsid w:val="000F504C"/>
    <w:rsid w:val="00100FD3"/>
    <w:rsid w:val="00107F7F"/>
    <w:rsid w:val="001122FD"/>
    <w:rsid w:val="00115F9C"/>
    <w:rsid w:val="001869FB"/>
    <w:rsid w:val="001D4FAE"/>
    <w:rsid w:val="00243707"/>
    <w:rsid w:val="00250D02"/>
    <w:rsid w:val="00291279"/>
    <w:rsid w:val="00336E7F"/>
    <w:rsid w:val="00370C20"/>
    <w:rsid w:val="0040430B"/>
    <w:rsid w:val="0041576C"/>
    <w:rsid w:val="00483667"/>
    <w:rsid w:val="004A4F6E"/>
    <w:rsid w:val="004B5D0A"/>
    <w:rsid w:val="004E38A2"/>
    <w:rsid w:val="005A08AA"/>
    <w:rsid w:val="005A3F79"/>
    <w:rsid w:val="005C4CB3"/>
    <w:rsid w:val="005C520D"/>
    <w:rsid w:val="005C6117"/>
    <w:rsid w:val="006031AF"/>
    <w:rsid w:val="00626C0A"/>
    <w:rsid w:val="00663F30"/>
    <w:rsid w:val="00673356"/>
    <w:rsid w:val="006736AA"/>
    <w:rsid w:val="00677115"/>
    <w:rsid w:val="00695102"/>
    <w:rsid w:val="006A18A2"/>
    <w:rsid w:val="007241B0"/>
    <w:rsid w:val="00745F3C"/>
    <w:rsid w:val="0075301D"/>
    <w:rsid w:val="00796426"/>
    <w:rsid w:val="007A76C3"/>
    <w:rsid w:val="007D0FBC"/>
    <w:rsid w:val="007D560F"/>
    <w:rsid w:val="00801E94"/>
    <w:rsid w:val="008239BB"/>
    <w:rsid w:val="00854812"/>
    <w:rsid w:val="00897691"/>
    <w:rsid w:val="008C5FF5"/>
    <w:rsid w:val="008C69A0"/>
    <w:rsid w:val="008D6653"/>
    <w:rsid w:val="00905E22"/>
    <w:rsid w:val="00907054"/>
    <w:rsid w:val="009826FB"/>
    <w:rsid w:val="00992839"/>
    <w:rsid w:val="009A6BE3"/>
    <w:rsid w:val="00A636F9"/>
    <w:rsid w:val="00A70E70"/>
    <w:rsid w:val="00A77B3E"/>
    <w:rsid w:val="00AC1B95"/>
    <w:rsid w:val="00B07364"/>
    <w:rsid w:val="00B54598"/>
    <w:rsid w:val="00B55C97"/>
    <w:rsid w:val="00BB4511"/>
    <w:rsid w:val="00BC5CC0"/>
    <w:rsid w:val="00BF730A"/>
    <w:rsid w:val="00C06811"/>
    <w:rsid w:val="00C11158"/>
    <w:rsid w:val="00C24398"/>
    <w:rsid w:val="00C352F5"/>
    <w:rsid w:val="00C375FA"/>
    <w:rsid w:val="00C62080"/>
    <w:rsid w:val="00C75554"/>
    <w:rsid w:val="00C973C2"/>
    <w:rsid w:val="00CA2A55"/>
    <w:rsid w:val="00D9495B"/>
    <w:rsid w:val="00DB2777"/>
    <w:rsid w:val="00E77259"/>
    <w:rsid w:val="00F03918"/>
    <w:rsid w:val="00F20E40"/>
    <w:rsid w:val="00F5213B"/>
    <w:rsid w:val="00FC6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44EE6"/>
  <w15:docId w15:val="{5705D389-5507-46B5-8327-03B810E0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08AA"/>
    <w:rPr>
      <w:rFonts w:ascii="Calibri" w:hAnsi="Calibri"/>
      <w:sz w:val="24"/>
      <w:szCs w:val="24"/>
    </w:rPr>
  </w:style>
  <w:style w:type="paragraph" w:styleId="Heading1">
    <w:name w:val="heading 1"/>
    <w:basedOn w:val="Normal"/>
    <w:next w:val="Normal"/>
    <w:link w:val="Heading1Char"/>
    <w:qFormat/>
    <w:rsid w:val="005A08AA"/>
    <w:pPr>
      <w:spacing w:before="480" w:after="240"/>
      <w:outlineLvl w:val="0"/>
    </w:pPr>
    <w:rPr>
      <w:rFonts w:eastAsia="Calibri" w:cs="Calibri"/>
      <w:b/>
      <w:sz w:val="28"/>
    </w:rPr>
  </w:style>
  <w:style w:type="paragraph" w:styleId="Heading2">
    <w:name w:val="heading 2"/>
    <w:basedOn w:val="Normal"/>
    <w:next w:val="Normal"/>
    <w:link w:val="Heading2Char"/>
    <w:unhideWhenUsed/>
    <w:qFormat/>
    <w:rsid w:val="005A08AA"/>
    <w:pPr>
      <w:numPr>
        <w:numId w:val="1"/>
      </w:numPr>
      <w:tabs>
        <w:tab w:val="right" w:pos="9360"/>
      </w:tabs>
      <w:spacing w:before="120" w:after="120"/>
      <w:outlineLvl w:val="1"/>
    </w:pPr>
    <w:rPr>
      <w:rFonts w:eastAsia="Calibri" w:cs="Calibri"/>
      <w:b/>
      <w:noProof/>
    </w:rPr>
  </w:style>
  <w:style w:type="paragraph" w:styleId="Heading3">
    <w:name w:val="heading 3"/>
    <w:basedOn w:val="Normal"/>
    <w:next w:val="Normal"/>
    <w:link w:val="Heading3Char"/>
    <w:unhideWhenUsed/>
    <w:qFormat/>
    <w:rsid w:val="005A08AA"/>
    <w:pPr>
      <w:numPr>
        <w:ilvl w:val="1"/>
        <w:numId w:val="1"/>
      </w:numPr>
      <w:tabs>
        <w:tab w:val="right" w:pos="9360"/>
      </w:tabs>
      <w:spacing w:after="40"/>
      <w:outlineLvl w:val="2"/>
    </w:pPr>
    <w:rPr>
      <w:rFonts w:eastAsia="Calibri" w:cs="Calibri"/>
      <w:b/>
    </w:rPr>
  </w:style>
  <w:style w:type="paragraph" w:styleId="Heading4">
    <w:name w:val="heading 4"/>
    <w:basedOn w:val="Heading3"/>
    <w:next w:val="Normal"/>
    <w:link w:val="Heading4Char"/>
    <w:unhideWhenUsed/>
    <w:qFormat/>
    <w:rsid w:val="005A08AA"/>
    <w:pPr>
      <w:numPr>
        <w:ilvl w:val="2"/>
        <w:numId w:val="5"/>
      </w:numPr>
      <w:tabs>
        <w:tab w:val="clear" w:pos="9360"/>
        <w:tab w:val="left" w:pos="990"/>
        <w:tab w:val="num" w:pos="1440"/>
      </w:tabs>
      <w:ind w:left="1440"/>
      <w:outlineLvl w:val="3"/>
    </w:pPr>
  </w:style>
  <w:style w:type="character" w:default="1" w:styleId="DefaultParagraphFont">
    <w:name w:val="Default Paragraph Font"/>
    <w:uiPriority w:val="1"/>
    <w:unhideWhenUsed/>
    <w:rsid w:val="005A08A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A08AA"/>
  </w:style>
  <w:style w:type="character" w:styleId="Hyperlink">
    <w:name w:val="Hyperlink"/>
    <w:basedOn w:val="DefaultParagraphFont"/>
    <w:rsid w:val="00EF7B96"/>
    <w:rPr>
      <w:color w:val="0563C1"/>
      <w:u w:val="single"/>
    </w:rPr>
  </w:style>
  <w:style w:type="paragraph" w:customStyle="1" w:styleId="container">
    <w:name w:val="container"/>
    <w:basedOn w:val="Normal"/>
    <w:rsid w:val="005A08AA"/>
    <w:rPr>
      <w:rFonts w:eastAsia="Calibri" w:cs="Calibri"/>
      <w:color w:val="7B7B89"/>
    </w:rPr>
  </w:style>
  <w:style w:type="paragraph" w:customStyle="1" w:styleId="p">
    <w:name w:val="p"/>
    <w:basedOn w:val="Normal"/>
    <w:rsid w:val="005A08AA"/>
  </w:style>
  <w:style w:type="character" w:customStyle="1" w:styleId="Heading1Char">
    <w:name w:val="Heading 1 Char"/>
    <w:basedOn w:val="DefaultParagraphFont"/>
    <w:link w:val="Heading1"/>
    <w:rsid w:val="005A08AA"/>
    <w:rPr>
      <w:rFonts w:ascii="Calibri" w:eastAsia="Calibri" w:hAnsi="Calibri" w:cs="Calibri"/>
      <w:b/>
      <w:sz w:val="28"/>
      <w:szCs w:val="24"/>
    </w:rPr>
  </w:style>
  <w:style w:type="character" w:customStyle="1" w:styleId="Heading2Char">
    <w:name w:val="Heading 2 Char"/>
    <w:basedOn w:val="DefaultParagraphFont"/>
    <w:link w:val="Heading2"/>
    <w:rsid w:val="005A08AA"/>
    <w:rPr>
      <w:rFonts w:ascii="Calibri" w:eastAsia="Calibri" w:hAnsi="Calibri" w:cs="Calibri"/>
      <w:b/>
      <w:noProof/>
      <w:sz w:val="24"/>
      <w:szCs w:val="24"/>
    </w:rPr>
  </w:style>
  <w:style w:type="character" w:customStyle="1" w:styleId="Heading3Char">
    <w:name w:val="Heading 3 Char"/>
    <w:basedOn w:val="DefaultParagraphFont"/>
    <w:link w:val="Heading3"/>
    <w:rsid w:val="005A08AA"/>
    <w:rPr>
      <w:rFonts w:ascii="Calibri" w:eastAsia="Calibri" w:hAnsi="Calibri" w:cs="Calibri"/>
      <w:b/>
      <w:sz w:val="24"/>
      <w:szCs w:val="24"/>
    </w:rPr>
  </w:style>
  <w:style w:type="character" w:customStyle="1" w:styleId="Heading4Char">
    <w:name w:val="Heading 4 Char"/>
    <w:link w:val="Heading4"/>
    <w:rsid w:val="005A08AA"/>
    <w:rPr>
      <w:rFonts w:ascii="Calibri" w:eastAsia="Calibri" w:hAnsi="Calibri" w:cs="Calibri"/>
      <w:b/>
      <w:sz w:val="24"/>
      <w:szCs w:val="24"/>
    </w:rPr>
  </w:style>
  <w:style w:type="paragraph" w:styleId="Header">
    <w:name w:val="header"/>
    <w:basedOn w:val="Normal"/>
    <w:link w:val="HeaderChar"/>
    <w:rsid w:val="005A08AA"/>
    <w:pPr>
      <w:tabs>
        <w:tab w:val="center" w:pos="4680"/>
        <w:tab w:val="right" w:pos="9360"/>
      </w:tabs>
    </w:pPr>
  </w:style>
  <w:style w:type="character" w:customStyle="1" w:styleId="HeaderChar">
    <w:name w:val="Header Char"/>
    <w:basedOn w:val="DefaultParagraphFont"/>
    <w:link w:val="Header"/>
    <w:rsid w:val="005A08AA"/>
    <w:rPr>
      <w:rFonts w:ascii="Calibri" w:hAnsi="Calibri"/>
      <w:sz w:val="24"/>
      <w:szCs w:val="24"/>
    </w:rPr>
  </w:style>
  <w:style w:type="paragraph" w:styleId="Footer">
    <w:name w:val="footer"/>
    <w:basedOn w:val="Normal"/>
    <w:link w:val="FooterChar"/>
    <w:rsid w:val="005A08AA"/>
    <w:pPr>
      <w:tabs>
        <w:tab w:val="center" w:pos="4680"/>
        <w:tab w:val="right" w:pos="9360"/>
      </w:tabs>
    </w:pPr>
  </w:style>
  <w:style w:type="character" w:customStyle="1" w:styleId="FooterChar">
    <w:name w:val="Footer Char"/>
    <w:basedOn w:val="DefaultParagraphFont"/>
    <w:link w:val="Footer"/>
    <w:rsid w:val="005A08AA"/>
    <w:rPr>
      <w:rFonts w:ascii="Calibri" w:hAnsi="Calibri"/>
      <w:sz w:val="24"/>
      <w:szCs w:val="24"/>
    </w:rPr>
  </w:style>
  <w:style w:type="paragraph" w:styleId="ListParagraph">
    <w:name w:val="List Paragraph"/>
    <w:basedOn w:val="Normal"/>
    <w:uiPriority w:val="34"/>
    <w:qFormat/>
    <w:rsid w:val="00243707"/>
    <w:pPr>
      <w:spacing w:after="160" w:line="278" w:lineRule="auto"/>
      <w:ind w:left="720"/>
      <w:contextualSpacing/>
    </w:pPr>
    <w:rPr>
      <w:rFonts w:asciiTheme="minorHAnsi" w:eastAsiaTheme="minorHAnsi" w:hAnsiTheme="minorHAnsi" w:cstheme="minorBid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7675">
      <w:bodyDiv w:val="1"/>
      <w:marLeft w:val="0"/>
      <w:marRight w:val="0"/>
      <w:marTop w:val="0"/>
      <w:marBottom w:val="0"/>
      <w:divBdr>
        <w:top w:val="none" w:sz="0" w:space="0" w:color="auto"/>
        <w:left w:val="none" w:sz="0" w:space="0" w:color="auto"/>
        <w:bottom w:val="none" w:sz="0" w:space="0" w:color="auto"/>
        <w:right w:val="none" w:sz="0" w:space="0" w:color="auto"/>
      </w:divBdr>
      <w:divsChild>
        <w:div w:id="1324972621">
          <w:marLeft w:val="0"/>
          <w:marRight w:val="0"/>
          <w:marTop w:val="0"/>
          <w:marBottom w:val="0"/>
          <w:divBdr>
            <w:top w:val="none" w:sz="0" w:space="0" w:color="auto"/>
            <w:left w:val="none" w:sz="0" w:space="0" w:color="auto"/>
            <w:bottom w:val="none" w:sz="0" w:space="0" w:color="auto"/>
            <w:right w:val="none" w:sz="0" w:space="0" w:color="auto"/>
          </w:divBdr>
        </w:div>
      </w:divsChild>
    </w:div>
    <w:div w:id="31853121">
      <w:bodyDiv w:val="1"/>
      <w:marLeft w:val="0"/>
      <w:marRight w:val="0"/>
      <w:marTop w:val="0"/>
      <w:marBottom w:val="0"/>
      <w:divBdr>
        <w:top w:val="none" w:sz="0" w:space="0" w:color="auto"/>
        <w:left w:val="none" w:sz="0" w:space="0" w:color="auto"/>
        <w:bottom w:val="none" w:sz="0" w:space="0" w:color="auto"/>
        <w:right w:val="none" w:sz="0" w:space="0" w:color="auto"/>
      </w:divBdr>
      <w:divsChild>
        <w:div w:id="1481724183">
          <w:marLeft w:val="0"/>
          <w:marRight w:val="0"/>
          <w:marTop w:val="0"/>
          <w:marBottom w:val="0"/>
          <w:divBdr>
            <w:top w:val="none" w:sz="0" w:space="0" w:color="auto"/>
            <w:left w:val="none" w:sz="0" w:space="0" w:color="auto"/>
            <w:bottom w:val="none" w:sz="0" w:space="0" w:color="auto"/>
            <w:right w:val="none" w:sz="0" w:space="0" w:color="auto"/>
          </w:divBdr>
        </w:div>
      </w:divsChild>
    </w:div>
    <w:div w:id="162739952">
      <w:bodyDiv w:val="1"/>
      <w:marLeft w:val="0"/>
      <w:marRight w:val="0"/>
      <w:marTop w:val="0"/>
      <w:marBottom w:val="0"/>
      <w:divBdr>
        <w:top w:val="none" w:sz="0" w:space="0" w:color="auto"/>
        <w:left w:val="none" w:sz="0" w:space="0" w:color="auto"/>
        <w:bottom w:val="none" w:sz="0" w:space="0" w:color="auto"/>
        <w:right w:val="none" w:sz="0" w:space="0" w:color="auto"/>
      </w:divBdr>
      <w:divsChild>
        <w:div w:id="1130830453">
          <w:marLeft w:val="0"/>
          <w:marRight w:val="0"/>
          <w:marTop w:val="0"/>
          <w:marBottom w:val="0"/>
          <w:divBdr>
            <w:top w:val="none" w:sz="0" w:space="0" w:color="auto"/>
            <w:left w:val="none" w:sz="0" w:space="0" w:color="auto"/>
            <w:bottom w:val="none" w:sz="0" w:space="0" w:color="auto"/>
            <w:right w:val="none" w:sz="0" w:space="0" w:color="auto"/>
          </w:divBdr>
        </w:div>
      </w:divsChild>
    </w:div>
    <w:div w:id="225461320">
      <w:bodyDiv w:val="1"/>
      <w:marLeft w:val="0"/>
      <w:marRight w:val="0"/>
      <w:marTop w:val="0"/>
      <w:marBottom w:val="0"/>
      <w:divBdr>
        <w:top w:val="none" w:sz="0" w:space="0" w:color="auto"/>
        <w:left w:val="none" w:sz="0" w:space="0" w:color="auto"/>
        <w:bottom w:val="none" w:sz="0" w:space="0" w:color="auto"/>
        <w:right w:val="none" w:sz="0" w:space="0" w:color="auto"/>
      </w:divBdr>
      <w:divsChild>
        <w:div w:id="1311859893">
          <w:marLeft w:val="0"/>
          <w:marRight w:val="0"/>
          <w:marTop w:val="0"/>
          <w:marBottom w:val="0"/>
          <w:divBdr>
            <w:top w:val="none" w:sz="0" w:space="0" w:color="auto"/>
            <w:left w:val="none" w:sz="0" w:space="0" w:color="auto"/>
            <w:bottom w:val="none" w:sz="0" w:space="0" w:color="auto"/>
            <w:right w:val="none" w:sz="0" w:space="0" w:color="auto"/>
          </w:divBdr>
        </w:div>
      </w:divsChild>
    </w:div>
    <w:div w:id="336616567">
      <w:bodyDiv w:val="1"/>
      <w:marLeft w:val="0"/>
      <w:marRight w:val="0"/>
      <w:marTop w:val="0"/>
      <w:marBottom w:val="0"/>
      <w:divBdr>
        <w:top w:val="none" w:sz="0" w:space="0" w:color="auto"/>
        <w:left w:val="none" w:sz="0" w:space="0" w:color="auto"/>
        <w:bottom w:val="none" w:sz="0" w:space="0" w:color="auto"/>
        <w:right w:val="none" w:sz="0" w:space="0" w:color="auto"/>
      </w:divBdr>
      <w:divsChild>
        <w:div w:id="680929727">
          <w:marLeft w:val="0"/>
          <w:marRight w:val="0"/>
          <w:marTop w:val="0"/>
          <w:marBottom w:val="0"/>
          <w:divBdr>
            <w:top w:val="none" w:sz="0" w:space="0" w:color="auto"/>
            <w:left w:val="none" w:sz="0" w:space="0" w:color="auto"/>
            <w:bottom w:val="none" w:sz="0" w:space="0" w:color="auto"/>
            <w:right w:val="none" w:sz="0" w:space="0" w:color="auto"/>
          </w:divBdr>
        </w:div>
      </w:divsChild>
    </w:div>
    <w:div w:id="379135509">
      <w:bodyDiv w:val="1"/>
      <w:marLeft w:val="0"/>
      <w:marRight w:val="0"/>
      <w:marTop w:val="0"/>
      <w:marBottom w:val="0"/>
      <w:divBdr>
        <w:top w:val="none" w:sz="0" w:space="0" w:color="auto"/>
        <w:left w:val="none" w:sz="0" w:space="0" w:color="auto"/>
        <w:bottom w:val="none" w:sz="0" w:space="0" w:color="auto"/>
        <w:right w:val="none" w:sz="0" w:space="0" w:color="auto"/>
      </w:divBdr>
      <w:divsChild>
        <w:div w:id="249510740">
          <w:marLeft w:val="0"/>
          <w:marRight w:val="0"/>
          <w:marTop w:val="0"/>
          <w:marBottom w:val="0"/>
          <w:divBdr>
            <w:top w:val="none" w:sz="0" w:space="0" w:color="auto"/>
            <w:left w:val="none" w:sz="0" w:space="0" w:color="auto"/>
            <w:bottom w:val="none" w:sz="0" w:space="0" w:color="auto"/>
            <w:right w:val="none" w:sz="0" w:space="0" w:color="auto"/>
          </w:divBdr>
        </w:div>
      </w:divsChild>
    </w:div>
    <w:div w:id="409815712">
      <w:bodyDiv w:val="1"/>
      <w:marLeft w:val="0"/>
      <w:marRight w:val="0"/>
      <w:marTop w:val="0"/>
      <w:marBottom w:val="0"/>
      <w:divBdr>
        <w:top w:val="none" w:sz="0" w:space="0" w:color="auto"/>
        <w:left w:val="none" w:sz="0" w:space="0" w:color="auto"/>
        <w:bottom w:val="none" w:sz="0" w:space="0" w:color="auto"/>
        <w:right w:val="none" w:sz="0" w:space="0" w:color="auto"/>
      </w:divBdr>
      <w:divsChild>
        <w:div w:id="1442414365">
          <w:marLeft w:val="0"/>
          <w:marRight w:val="0"/>
          <w:marTop w:val="0"/>
          <w:marBottom w:val="0"/>
          <w:divBdr>
            <w:top w:val="none" w:sz="0" w:space="0" w:color="auto"/>
            <w:left w:val="none" w:sz="0" w:space="0" w:color="auto"/>
            <w:bottom w:val="none" w:sz="0" w:space="0" w:color="auto"/>
            <w:right w:val="none" w:sz="0" w:space="0" w:color="auto"/>
          </w:divBdr>
        </w:div>
      </w:divsChild>
    </w:div>
    <w:div w:id="464928291">
      <w:bodyDiv w:val="1"/>
      <w:marLeft w:val="0"/>
      <w:marRight w:val="0"/>
      <w:marTop w:val="0"/>
      <w:marBottom w:val="0"/>
      <w:divBdr>
        <w:top w:val="none" w:sz="0" w:space="0" w:color="auto"/>
        <w:left w:val="none" w:sz="0" w:space="0" w:color="auto"/>
        <w:bottom w:val="none" w:sz="0" w:space="0" w:color="auto"/>
        <w:right w:val="none" w:sz="0" w:space="0" w:color="auto"/>
      </w:divBdr>
      <w:divsChild>
        <w:div w:id="844515087">
          <w:marLeft w:val="0"/>
          <w:marRight w:val="0"/>
          <w:marTop w:val="0"/>
          <w:marBottom w:val="0"/>
          <w:divBdr>
            <w:top w:val="none" w:sz="0" w:space="0" w:color="auto"/>
            <w:left w:val="none" w:sz="0" w:space="0" w:color="auto"/>
            <w:bottom w:val="none" w:sz="0" w:space="0" w:color="auto"/>
            <w:right w:val="none" w:sz="0" w:space="0" w:color="auto"/>
          </w:divBdr>
        </w:div>
      </w:divsChild>
    </w:div>
    <w:div w:id="587268877">
      <w:bodyDiv w:val="1"/>
      <w:marLeft w:val="0"/>
      <w:marRight w:val="0"/>
      <w:marTop w:val="0"/>
      <w:marBottom w:val="0"/>
      <w:divBdr>
        <w:top w:val="none" w:sz="0" w:space="0" w:color="auto"/>
        <w:left w:val="none" w:sz="0" w:space="0" w:color="auto"/>
        <w:bottom w:val="none" w:sz="0" w:space="0" w:color="auto"/>
        <w:right w:val="none" w:sz="0" w:space="0" w:color="auto"/>
      </w:divBdr>
      <w:divsChild>
        <w:div w:id="1685590301">
          <w:marLeft w:val="0"/>
          <w:marRight w:val="0"/>
          <w:marTop w:val="0"/>
          <w:marBottom w:val="0"/>
          <w:divBdr>
            <w:top w:val="none" w:sz="0" w:space="0" w:color="auto"/>
            <w:left w:val="none" w:sz="0" w:space="0" w:color="auto"/>
            <w:bottom w:val="none" w:sz="0" w:space="0" w:color="auto"/>
            <w:right w:val="none" w:sz="0" w:space="0" w:color="auto"/>
          </w:divBdr>
        </w:div>
      </w:divsChild>
    </w:div>
    <w:div w:id="617568897">
      <w:bodyDiv w:val="1"/>
      <w:marLeft w:val="0"/>
      <w:marRight w:val="0"/>
      <w:marTop w:val="0"/>
      <w:marBottom w:val="0"/>
      <w:divBdr>
        <w:top w:val="none" w:sz="0" w:space="0" w:color="auto"/>
        <w:left w:val="none" w:sz="0" w:space="0" w:color="auto"/>
        <w:bottom w:val="none" w:sz="0" w:space="0" w:color="auto"/>
        <w:right w:val="none" w:sz="0" w:space="0" w:color="auto"/>
      </w:divBdr>
      <w:divsChild>
        <w:div w:id="895242423">
          <w:marLeft w:val="0"/>
          <w:marRight w:val="0"/>
          <w:marTop w:val="0"/>
          <w:marBottom w:val="0"/>
          <w:divBdr>
            <w:top w:val="none" w:sz="0" w:space="0" w:color="auto"/>
            <w:left w:val="none" w:sz="0" w:space="0" w:color="auto"/>
            <w:bottom w:val="none" w:sz="0" w:space="0" w:color="auto"/>
            <w:right w:val="none" w:sz="0" w:space="0" w:color="auto"/>
          </w:divBdr>
        </w:div>
      </w:divsChild>
    </w:div>
    <w:div w:id="693770152">
      <w:bodyDiv w:val="1"/>
      <w:marLeft w:val="0"/>
      <w:marRight w:val="0"/>
      <w:marTop w:val="0"/>
      <w:marBottom w:val="0"/>
      <w:divBdr>
        <w:top w:val="none" w:sz="0" w:space="0" w:color="auto"/>
        <w:left w:val="none" w:sz="0" w:space="0" w:color="auto"/>
        <w:bottom w:val="none" w:sz="0" w:space="0" w:color="auto"/>
        <w:right w:val="none" w:sz="0" w:space="0" w:color="auto"/>
      </w:divBdr>
      <w:divsChild>
        <w:div w:id="553661351">
          <w:marLeft w:val="0"/>
          <w:marRight w:val="0"/>
          <w:marTop w:val="0"/>
          <w:marBottom w:val="0"/>
          <w:divBdr>
            <w:top w:val="none" w:sz="0" w:space="0" w:color="auto"/>
            <w:left w:val="none" w:sz="0" w:space="0" w:color="auto"/>
            <w:bottom w:val="none" w:sz="0" w:space="0" w:color="auto"/>
            <w:right w:val="none" w:sz="0" w:space="0" w:color="auto"/>
          </w:divBdr>
        </w:div>
      </w:divsChild>
    </w:div>
    <w:div w:id="693962266">
      <w:bodyDiv w:val="1"/>
      <w:marLeft w:val="0"/>
      <w:marRight w:val="0"/>
      <w:marTop w:val="0"/>
      <w:marBottom w:val="0"/>
      <w:divBdr>
        <w:top w:val="none" w:sz="0" w:space="0" w:color="auto"/>
        <w:left w:val="none" w:sz="0" w:space="0" w:color="auto"/>
        <w:bottom w:val="none" w:sz="0" w:space="0" w:color="auto"/>
        <w:right w:val="none" w:sz="0" w:space="0" w:color="auto"/>
      </w:divBdr>
      <w:divsChild>
        <w:div w:id="272136001">
          <w:marLeft w:val="0"/>
          <w:marRight w:val="0"/>
          <w:marTop w:val="0"/>
          <w:marBottom w:val="0"/>
          <w:divBdr>
            <w:top w:val="none" w:sz="0" w:space="0" w:color="auto"/>
            <w:left w:val="none" w:sz="0" w:space="0" w:color="auto"/>
            <w:bottom w:val="none" w:sz="0" w:space="0" w:color="auto"/>
            <w:right w:val="none" w:sz="0" w:space="0" w:color="auto"/>
          </w:divBdr>
        </w:div>
      </w:divsChild>
    </w:div>
    <w:div w:id="716471817">
      <w:bodyDiv w:val="1"/>
      <w:marLeft w:val="0"/>
      <w:marRight w:val="0"/>
      <w:marTop w:val="0"/>
      <w:marBottom w:val="0"/>
      <w:divBdr>
        <w:top w:val="none" w:sz="0" w:space="0" w:color="auto"/>
        <w:left w:val="none" w:sz="0" w:space="0" w:color="auto"/>
        <w:bottom w:val="none" w:sz="0" w:space="0" w:color="auto"/>
        <w:right w:val="none" w:sz="0" w:space="0" w:color="auto"/>
      </w:divBdr>
      <w:divsChild>
        <w:div w:id="1771385917">
          <w:marLeft w:val="0"/>
          <w:marRight w:val="0"/>
          <w:marTop w:val="0"/>
          <w:marBottom w:val="0"/>
          <w:divBdr>
            <w:top w:val="none" w:sz="0" w:space="0" w:color="auto"/>
            <w:left w:val="none" w:sz="0" w:space="0" w:color="auto"/>
            <w:bottom w:val="none" w:sz="0" w:space="0" w:color="auto"/>
            <w:right w:val="none" w:sz="0" w:space="0" w:color="auto"/>
          </w:divBdr>
        </w:div>
      </w:divsChild>
    </w:div>
    <w:div w:id="771321513">
      <w:bodyDiv w:val="1"/>
      <w:marLeft w:val="0"/>
      <w:marRight w:val="0"/>
      <w:marTop w:val="0"/>
      <w:marBottom w:val="0"/>
      <w:divBdr>
        <w:top w:val="none" w:sz="0" w:space="0" w:color="auto"/>
        <w:left w:val="none" w:sz="0" w:space="0" w:color="auto"/>
        <w:bottom w:val="none" w:sz="0" w:space="0" w:color="auto"/>
        <w:right w:val="none" w:sz="0" w:space="0" w:color="auto"/>
      </w:divBdr>
      <w:divsChild>
        <w:div w:id="1361932324">
          <w:marLeft w:val="0"/>
          <w:marRight w:val="0"/>
          <w:marTop w:val="0"/>
          <w:marBottom w:val="0"/>
          <w:divBdr>
            <w:top w:val="none" w:sz="0" w:space="0" w:color="auto"/>
            <w:left w:val="none" w:sz="0" w:space="0" w:color="auto"/>
            <w:bottom w:val="none" w:sz="0" w:space="0" w:color="auto"/>
            <w:right w:val="none" w:sz="0" w:space="0" w:color="auto"/>
          </w:divBdr>
        </w:div>
      </w:divsChild>
    </w:div>
    <w:div w:id="853610209">
      <w:bodyDiv w:val="1"/>
      <w:marLeft w:val="0"/>
      <w:marRight w:val="0"/>
      <w:marTop w:val="0"/>
      <w:marBottom w:val="0"/>
      <w:divBdr>
        <w:top w:val="none" w:sz="0" w:space="0" w:color="auto"/>
        <w:left w:val="none" w:sz="0" w:space="0" w:color="auto"/>
        <w:bottom w:val="none" w:sz="0" w:space="0" w:color="auto"/>
        <w:right w:val="none" w:sz="0" w:space="0" w:color="auto"/>
      </w:divBdr>
      <w:divsChild>
        <w:div w:id="693968749">
          <w:marLeft w:val="0"/>
          <w:marRight w:val="0"/>
          <w:marTop w:val="0"/>
          <w:marBottom w:val="0"/>
          <w:divBdr>
            <w:top w:val="none" w:sz="0" w:space="0" w:color="auto"/>
            <w:left w:val="none" w:sz="0" w:space="0" w:color="auto"/>
            <w:bottom w:val="none" w:sz="0" w:space="0" w:color="auto"/>
            <w:right w:val="none" w:sz="0" w:space="0" w:color="auto"/>
          </w:divBdr>
        </w:div>
      </w:divsChild>
    </w:div>
    <w:div w:id="971666752">
      <w:bodyDiv w:val="1"/>
      <w:marLeft w:val="0"/>
      <w:marRight w:val="0"/>
      <w:marTop w:val="0"/>
      <w:marBottom w:val="0"/>
      <w:divBdr>
        <w:top w:val="none" w:sz="0" w:space="0" w:color="auto"/>
        <w:left w:val="none" w:sz="0" w:space="0" w:color="auto"/>
        <w:bottom w:val="none" w:sz="0" w:space="0" w:color="auto"/>
        <w:right w:val="none" w:sz="0" w:space="0" w:color="auto"/>
      </w:divBdr>
      <w:divsChild>
        <w:div w:id="1914075770">
          <w:marLeft w:val="0"/>
          <w:marRight w:val="0"/>
          <w:marTop w:val="0"/>
          <w:marBottom w:val="0"/>
          <w:divBdr>
            <w:top w:val="none" w:sz="0" w:space="0" w:color="auto"/>
            <w:left w:val="none" w:sz="0" w:space="0" w:color="auto"/>
            <w:bottom w:val="none" w:sz="0" w:space="0" w:color="auto"/>
            <w:right w:val="none" w:sz="0" w:space="0" w:color="auto"/>
          </w:divBdr>
        </w:div>
      </w:divsChild>
    </w:div>
    <w:div w:id="1049304866">
      <w:bodyDiv w:val="1"/>
      <w:marLeft w:val="0"/>
      <w:marRight w:val="0"/>
      <w:marTop w:val="0"/>
      <w:marBottom w:val="0"/>
      <w:divBdr>
        <w:top w:val="none" w:sz="0" w:space="0" w:color="auto"/>
        <w:left w:val="none" w:sz="0" w:space="0" w:color="auto"/>
        <w:bottom w:val="none" w:sz="0" w:space="0" w:color="auto"/>
        <w:right w:val="none" w:sz="0" w:space="0" w:color="auto"/>
      </w:divBdr>
      <w:divsChild>
        <w:div w:id="735510956">
          <w:marLeft w:val="0"/>
          <w:marRight w:val="0"/>
          <w:marTop w:val="0"/>
          <w:marBottom w:val="0"/>
          <w:divBdr>
            <w:top w:val="none" w:sz="0" w:space="0" w:color="auto"/>
            <w:left w:val="none" w:sz="0" w:space="0" w:color="auto"/>
            <w:bottom w:val="none" w:sz="0" w:space="0" w:color="auto"/>
            <w:right w:val="none" w:sz="0" w:space="0" w:color="auto"/>
          </w:divBdr>
        </w:div>
      </w:divsChild>
    </w:div>
    <w:div w:id="1264799266">
      <w:bodyDiv w:val="1"/>
      <w:marLeft w:val="0"/>
      <w:marRight w:val="0"/>
      <w:marTop w:val="0"/>
      <w:marBottom w:val="0"/>
      <w:divBdr>
        <w:top w:val="none" w:sz="0" w:space="0" w:color="auto"/>
        <w:left w:val="none" w:sz="0" w:space="0" w:color="auto"/>
        <w:bottom w:val="none" w:sz="0" w:space="0" w:color="auto"/>
        <w:right w:val="none" w:sz="0" w:space="0" w:color="auto"/>
      </w:divBdr>
      <w:divsChild>
        <w:div w:id="1107627705">
          <w:marLeft w:val="0"/>
          <w:marRight w:val="0"/>
          <w:marTop w:val="0"/>
          <w:marBottom w:val="0"/>
          <w:divBdr>
            <w:top w:val="none" w:sz="0" w:space="0" w:color="auto"/>
            <w:left w:val="none" w:sz="0" w:space="0" w:color="auto"/>
            <w:bottom w:val="none" w:sz="0" w:space="0" w:color="auto"/>
            <w:right w:val="none" w:sz="0" w:space="0" w:color="auto"/>
          </w:divBdr>
        </w:div>
      </w:divsChild>
    </w:div>
    <w:div w:id="1276132052">
      <w:bodyDiv w:val="1"/>
      <w:marLeft w:val="0"/>
      <w:marRight w:val="0"/>
      <w:marTop w:val="0"/>
      <w:marBottom w:val="0"/>
      <w:divBdr>
        <w:top w:val="none" w:sz="0" w:space="0" w:color="auto"/>
        <w:left w:val="none" w:sz="0" w:space="0" w:color="auto"/>
        <w:bottom w:val="none" w:sz="0" w:space="0" w:color="auto"/>
        <w:right w:val="none" w:sz="0" w:space="0" w:color="auto"/>
      </w:divBdr>
      <w:divsChild>
        <w:div w:id="1330980725">
          <w:marLeft w:val="0"/>
          <w:marRight w:val="0"/>
          <w:marTop w:val="0"/>
          <w:marBottom w:val="0"/>
          <w:divBdr>
            <w:top w:val="none" w:sz="0" w:space="0" w:color="auto"/>
            <w:left w:val="none" w:sz="0" w:space="0" w:color="auto"/>
            <w:bottom w:val="none" w:sz="0" w:space="0" w:color="auto"/>
            <w:right w:val="none" w:sz="0" w:space="0" w:color="auto"/>
          </w:divBdr>
        </w:div>
      </w:divsChild>
    </w:div>
    <w:div w:id="1302152150">
      <w:bodyDiv w:val="1"/>
      <w:marLeft w:val="0"/>
      <w:marRight w:val="0"/>
      <w:marTop w:val="0"/>
      <w:marBottom w:val="0"/>
      <w:divBdr>
        <w:top w:val="none" w:sz="0" w:space="0" w:color="auto"/>
        <w:left w:val="none" w:sz="0" w:space="0" w:color="auto"/>
        <w:bottom w:val="none" w:sz="0" w:space="0" w:color="auto"/>
        <w:right w:val="none" w:sz="0" w:space="0" w:color="auto"/>
      </w:divBdr>
      <w:divsChild>
        <w:div w:id="1173762107">
          <w:marLeft w:val="0"/>
          <w:marRight w:val="0"/>
          <w:marTop w:val="0"/>
          <w:marBottom w:val="0"/>
          <w:divBdr>
            <w:top w:val="none" w:sz="0" w:space="0" w:color="auto"/>
            <w:left w:val="none" w:sz="0" w:space="0" w:color="auto"/>
            <w:bottom w:val="none" w:sz="0" w:space="0" w:color="auto"/>
            <w:right w:val="none" w:sz="0" w:space="0" w:color="auto"/>
          </w:divBdr>
          <w:divsChild>
            <w:div w:id="1669019696">
              <w:marLeft w:val="0"/>
              <w:marRight w:val="0"/>
              <w:marTop w:val="0"/>
              <w:marBottom w:val="0"/>
              <w:divBdr>
                <w:top w:val="none" w:sz="0" w:space="0" w:color="auto"/>
                <w:left w:val="none" w:sz="0" w:space="0" w:color="auto"/>
                <w:bottom w:val="none" w:sz="0" w:space="0" w:color="auto"/>
                <w:right w:val="none" w:sz="0" w:space="0" w:color="auto"/>
              </w:divBdr>
              <w:divsChild>
                <w:div w:id="440733479">
                  <w:marLeft w:val="0"/>
                  <w:marRight w:val="0"/>
                  <w:marTop w:val="0"/>
                  <w:marBottom w:val="0"/>
                  <w:divBdr>
                    <w:top w:val="none" w:sz="0" w:space="0" w:color="auto"/>
                    <w:left w:val="none" w:sz="0" w:space="0" w:color="auto"/>
                    <w:bottom w:val="none" w:sz="0" w:space="0" w:color="auto"/>
                    <w:right w:val="none" w:sz="0" w:space="0" w:color="auto"/>
                  </w:divBdr>
                  <w:divsChild>
                    <w:div w:id="672534206">
                      <w:marLeft w:val="0"/>
                      <w:marRight w:val="0"/>
                      <w:marTop w:val="0"/>
                      <w:marBottom w:val="0"/>
                      <w:divBdr>
                        <w:top w:val="none" w:sz="0" w:space="0" w:color="auto"/>
                        <w:left w:val="none" w:sz="0" w:space="0" w:color="auto"/>
                        <w:bottom w:val="none" w:sz="0" w:space="0" w:color="auto"/>
                        <w:right w:val="none" w:sz="0" w:space="0" w:color="auto"/>
                      </w:divBdr>
                      <w:divsChild>
                        <w:div w:id="6179993">
                          <w:marLeft w:val="0"/>
                          <w:marRight w:val="0"/>
                          <w:marTop w:val="0"/>
                          <w:marBottom w:val="0"/>
                          <w:divBdr>
                            <w:top w:val="none" w:sz="0" w:space="0" w:color="auto"/>
                            <w:left w:val="none" w:sz="0" w:space="0" w:color="auto"/>
                            <w:bottom w:val="none" w:sz="0" w:space="0" w:color="auto"/>
                            <w:right w:val="none" w:sz="0" w:space="0" w:color="auto"/>
                          </w:divBdr>
                          <w:divsChild>
                            <w:div w:id="813135940">
                              <w:marLeft w:val="0"/>
                              <w:marRight w:val="0"/>
                              <w:marTop w:val="0"/>
                              <w:marBottom w:val="0"/>
                              <w:divBdr>
                                <w:top w:val="none" w:sz="0" w:space="0" w:color="auto"/>
                                <w:left w:val="none" w:sz="0" w:space="0" w:color="auto"/>
                                <w:bottom w:val="none" w:sz="0" w:space="0" w:color="auto"/>
                                <w:right w:val="none" w:sz="0" w:space="0" w:color="auto"/>
                              </w:divBdr>
                              <w:divsChild>
                                <w:div w:id="1653674153">
                                  <w:marLeft w:val="0"/>
                                  <w:marRight w:val="0"/>
                                  <w:marTop w:val="0"/>
                                  <w:marBottom w:val="0"/>
                                  <w:divBdr>
                                    <w:top w:val="none" w:sz="0" w:space="0" w:color="auto"/>
                                    <w:left w:val="none" w:sz="0" w:space="0" w:color="auto"/>
                                    <w:bottom w:val="none" w:sz="0" w:space="0" w:color="auto"/>
                                    <w:right w:val="none" w:sz="0" w:space="0" w:color="auto"/>
                                  </w:divBdr>
                                  <w:divsChild>
                                    <w:div w:id="469327494">
                                      <w:marLeft w:val="0"/>
                                      <w:marRight w:val="0"/>
                                      <w:marTop w:val="0"/>
                                      <w:marBottom w:val="0"/>
                                      <w:divBdr>
                                        <w:top w:val="none" w:sz="0" w:space="0" w:color="auto"/>
                                        <w:left w:val="none" w:sz="0" w:space="0" w:color="auto"/>
                                        <w:bottom w:val="none" w:sz="0" w:space="0" w:color="auto"/>
                                        <w:right w:val="none" w:sz="0" w:space="0" w:color="auto"/>
                                      </w:divBdr>
                                      <w:divsChild>
                                        <w:div w:id="95909166">
                                          <w:marLeft w:val="0"/>
                                          <w:marRight w:val="0"/>
                                          <w:marTop w:val="0"/>
                                          <w:marBottom w:val="0"/>
                                          <w:divBdr>
                                            <w:top w:val="none" w:sz="0" w:space="0" w:color="auto"/>
                                            <w:left w:val="none" w:sz="0" w:space="0" w:color="auto"/>
                                            <w:bottom w:val="none" w:sz="0" w:space="0" w:color="auto"/>
                                            <w:right w:val="none" w:sz="0" w:space="0" w:color="auto"/>
                                          </w:divBdr>
                                          <w:divsChild>
                                            <w:div w:id="1465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6182072">
              <w:marLeft w:val="0"/>
              <w:marRight w:val="0"/>
              <w:marTop w:val="0"/>
              <w:marBottom w:val="0"/>
              <w:divBdr>
                <w:top w:val="none" w:sz="0" w:space="0" w:color="auto"/>
                <w:left w:val="none" w:sz="0" w:space="0" w:color="auto"/>
                <w:bottom w:val="none" w:sz="0" w:space="0" w:color="auto"/>
                <w:right w:val="none" w:sz="0" w:space="0" w:color="auto"/>
              </w:divBdr>
              <w:divsChild>
                <w:div w:id="581839008">
                  <w:marLeft w:val="0"/>
                  <w:marRight w:val="0"/>
                  <w:marTop w:val="0"/>
                  <w:marBottom w:val="0"/>
                  <w:divBdr>
                    <w:top w:val="none" w:sz="0" w:space="0" w:color="auto"/>
                    <w:left w:val="none" w:sz="0" w:space="0" w:color="auto"/>
                    <w:bottom w:val="none" w:sz="0" w:space="0" w:color="auto"/>
                    <w:right w:val="none" w:sz="0" w:space="0" w:color="auto"/>
                  </w:divBdr>
                  <w:divsChild>
                    <w:div w:id="1647928288">
                      <w:marLeft w:val="0"/>
                      <w:marRight w:val="0"/>
                      <w:marTop w:val="0"/>
                      <w:marBottom w:val="0"/>
                      <w:divBdr>
                        <w:top w:val="none" w:sz="0" w:space="0" w:color="auto"/>
                        <w:left w:val="none" w:sz="0" w:space="0" w:color="auto"/>
                        <w:bottom w:val="none" w:sz="0" w:space="0" w:color="auto"/>
                        <w:right w:val="none" w:sz="0" w:space="0" w:color="auto"/>
                      </w:divBdr>
                      <w:divsChild>
                        <w:div w:id="351493146">
                          <w:marLeft w:val="0"/>
                          <w:marRight w:val="0"/>
                          <w:marTop w:val="0"/>
                          <w:marBottom w:val="0"/>
                          <w:divBdr>
                            <w:top w:val="none" w:sz="0" w:space="0" w:color="auto"/>
                            <w:left w:val="none" w:sz="0" w:space="0" w:color="auto"/>
                            <w:bottom w:val="none" w:sz="0" w:space="0" w:color="auto"/>
                            <w:right w:val="none" w:sz="0" w:space="0" w:color="auto"/>
                          </w:divBdr>
                          <w:divsChild>
                            <w:div w:id="989598912">
                              <w:marLeft w:val="0"/>
                              <w:marRight w:val="0"/>
                              <w:marTop w:val="0"/>
                              <w:marBottom w:val="0"/>
                              <w:divBdr>
                                <w:top w:val="none" w:sz="0" w:space="0" w:color="auto"/>
                                <w:left w:val="none" w:sz="0" w:space="0" w:color="auto"/>
                                <w:bottom w:val="none" w:sz="0" w:space="0" w:color="auto"/>
                                <w:right w:val="none" w:sz="0" w:space="0" w:color="auto"/>
                              </w:divBdr>
                              <w:divsChild>
                                <w:div w:id="39701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327773">
      <w:bodyDiv w:val="1"/>
      <w:marLeft w:val="0"/>
      <w:marRight w:val="0"/>
      <w:marTop w:val="0"/>
      <w:marBottom w:val="0"/>
      <w:divBdr>
        <w:top w:val="none" w:sz="0" w:space="0" w:color="auto"/>
        <w:left w:val="none" w:sz="0" w:space="0" w:color="auto"/>
        <w:bottom w:val="none" w:sz="0" w:space="0" w:color="auto"/>
        <w:right w:val="none" w:sz="0" w:space="0" w:color="auto"/>
      </w:divBdr>
      <w:divsChild>
        <w:div w:id="1930455666">
          <w:marLeft w:val="0"/>
          <w:marRight w:val="0"/>
          <w:marTop w:val="0"/>
          <w:marBottom w:val="0"/>
          <w:divBdr>
            <w:top w:val="none" w:sz="0" w:space="0" w:color="auto"/>
            <w:left w:val="none" w:sz="0" w:space="0" w:color="auto"/>
            <w:bottom w:val="none" w:sz="0" w:space="0" w:color="auto"/>
            <w:right w:val="none" w:sz="0" w:space="0" w:color="auto"/>
          </w:divBdr>
        </w:div>
      </w:divsChild>
    </w:div>
    <w:div w:id="1477915546">
      <w:bodyDiv w:val="1"/>
      <w:marLeft w:val="0"/>
      <w:marRight w:val="0"/>
      <w:marTop w:val="0"/>
      <w:marBottom w:val="0"/>
      <w:divBdr>
        <w:top w:val="none" w:sz="0" w:space="0" w:color="auto"/>
        <w:left w:val="none" w:sz="0" w:space="0" w:color="auto"/>
        <w:bottom w:val="none" w:sz="0" w:space="0" w:color="auto"/>
        <w:right w:val="none" w:sz="0" w:space="0" w:color="auto"/>
      </w:divBdr>
      <w:divsChild>
        <w:div w:id="55714337">
          <w:marLeft w:val="0"/>
          <w:marRight w:val="0"/>
          <w:marTop w:val="0"/>
          <w:marBottom w:val="0"/>
          <w:divBdr>
            <w:top w:val="none" w:sz="0" w:space="0" w:color="auto"/>
            <w:left w:val="none" w:sz="0" w:space="0" w:color="auto"/>
            <w:bottom w:val="none" w:sz="0" w:space="0" w:color="auto"/>
            <w:right w:val="none" w:sz="0" w:space="0" w:color="auto"/>
          </w:divBdr>
          <w:divsChild>
            <w:div w:id="885725980">
              <w:marLeft w:val="0"/>
              <w:marRight w:val="0"/>
              <w:marTop w:val="0"/>
              <w:marBottom w:val="0"/>
              <w:divBdr>
                <w:top w:val="none" w:sz="0" w:space="0" w:color="auto"/>
                <w:left w:val="none" w:sz="0" w:space="0" w:color="auto"/>
                <w:bottom w:val="none" w:sz="0" w:space="0" w:color="auto"/>
                <w:right w:val="none" w:sz="0" w:space="0" w:color="auto"/>
              </w:divBdr>
              <w:divsChild>
                <w:div w:id="537858441">
                  <w:marLeft w:val="0"/>
                  <w:marRight w:val="0"/>
                  <w:marTop w:val="0"/>
                  <w:marBottom w:val="0"/>
                  <w:divBdr>
                    <w:top w:val="none" w:sz="0" w:space="0" w:color="auto"/>
                    <w:left w:val="none" w:sz="0" w:space="0" w:color="auto"/>
                    <w:bottom w:val="none" w:sz="0" w:space="0" w:color="auto"/>
                    <w:right w:val="none" w:sz="0" w:space="0" w:color="auto"/>
                  </w:divBdr>
                  <w:divsChild>
                    <w:div w:id="940378917">
                      <w:marLeft w:val="0"/>
                      <w:marRight w:val="0"/>
                      <w:marTop w:val="0"/>
                      <w:marBottom w:val="0"/>
                      <w:divBdr>
                        <w:top w:val="none" w:sz="0" w:space="0" w:color="auto"/>
                        <w:left w:val="none" w:sz="0" w:space="0" w:color="auto"/>
                        <w:bottom w:val="none" w:sz="0" w:space="0" w:color="auto"/>
                        <w:right w:val="none" w:sz="0" w:space="0" w:color="auto"/>
                      </w:divBdr>
                      <w:divsChild>
                        <w:div w:id="129635754">
                          <w:marLeft w:val="0"/>
                          <w:marRight w:val="0"/>
                          <w:marTop w:val="0"/>
                          <w:marBottom w:val="0"/>
                          <w:divBdr>
                            <w:top w:val="none" w:sz="0" w:space="0" w:color="auto"/>
                            <w:left w:val="none" w:sz="0" w:space="0" w:color="auto"/>
                            <w:bottom w:val="none" w:sz="0" w:space="0" w:color="auto"/>
                            <w:right w:val="none" w:sz="0" w:space="0" w:color="auto"/>
                          </w:divBdr>
                          <w:divsChild>
                            <w:div w:id="978926129">
                              <w:marLeft w:val="0"/>
                              <w:marRight w:val="0"/>
                              <w:marTop w:val="0"/>
                              <w:marBottom w:val="0"/>
                              <w:divBdr>
                                <w:top w:val="none" w:sz="0" w:space="0" w:color="auto"/>
                                <w:left w:val="none" w:sz="0" w:space="0" w:color="auto"/>
                                <w:bottom w:val="none" w:sz="0" w:space="0" w:color="auto"/>
                                <w:right w:val="none" w:sz="0" w:space="0" w:color="auto"/>
                              </w:divBdr>
                              <w:divsChild>
                                <w:div w:id="529491666">
                                  <w:marLeft w:val="0"/>
                                  <w:marRight w:val="0"/>
                                  <w:marTop w:val="0"/>
                                  <w:marBottom w:val="0"/>
                                  <w:divBdr>
                                    <w:top w:val="none" w:sz="0" w:space="0" w:color="auto"/>
                                    <w:left w:val="none" w:sz="0" w:space="0" w:color="auto"/>
                                    <w:bottom w:val="none" w:sz="0" w:space="0" w:color="auto"/>
                                    <w:right w:val="none" w:sz="0" w:space="0" w:color="auto"/>
                                  </w:divBdr>
                                  <w:divsChild>
                                    <w:div w:id="2033334770">
                                      <w:marLeft w:val="0"/>
                                      <w:marRight w:val="0"/>
                                      <w:marTop w:val="0"/>
                                      <w:marBottom w:val="0"/>
                                      <w:divBdr>
                                        <w:top w:val="none" w:sz="0" w:space="0" w:color="auto"/>
                                        <w:left w:val="none" w:sz="0" w:space="0" w:color="auto"/>
                                        <w:bottom w:val="none" w:sz="0" w:space="0" w:color="auto"/>
                                        <w:right w:val="none" w:sz="0" w:space="0" w:color="auto"/>
                                      </w:divBdr>
                                      <w:divsChild>
                                        <w:div w:id="1811556922">
                                          <w:marLeft w:val="0"/>
                                          <w:marRight w:val="0"/>
                                          <w:marTop w:val="0"/>
                                          <w:marBottom w:val="0"/>
                                          <w:divBdr>
                                            <w:top w:val="none" w:sz="0" w:space="0" w:color="auto"/>
                                            <w:left w:val="none" w:sz="0" w:space="0" w:color="auto"/>
                                            <w:bottom w:val="none" w:sz="0" w:space="0" w:color="auto"/>
                                            <w:right w:val="none" w:sz="0" w:space="0" w:color="auto"/>
                                          </w:divBdr>
                                          <w:divsChild>
                                            <w:div w:id="681395461">
                                              <w:marLeft w:val="0"/>
                                              <w:marRight w:val="0"/>
                                              <w:marTop w:val="0"/>
                                              <w:marBottom w:val="0"/>
                                              <w:divBdr>
                                                <w:top w:val="none" w:sz="0" w:space="0" w:color="auto"/>
                                                <w:left w:val="none" w:sz="0" w:space="0" w:color="auto"/>
                                                <w:bottom w:val="none" w:sz="0" w:space="0" w:color="auto"/>
                                                <w:right w:val="none" w:sz="0" w:space="0" w:color="auto"/>
                                              </w:divBdr>
                                              <w:divsChild>
                                                <w:div w:id="1882134484">
                                                  <w:marLeft w:val="0"/>
                                                  <w:marRight w:val="0"/>
                                                  <w:marTop w:val="0"/>
                                                  <w:marBottom w:val="0"/>
                                                  <w:divBdr>
                                                    <w:top w:val="none" w:sz="0" w:space="0" w:color="auto"/>
                                                    <w:left w:val="none" w:sz="0" w:space="0" w:color="auto"/>
                                                    <w:bottom w:val="none" w:sz="0" w:space="0" w:color="auto"/>
                                                    <w:right w:val="none" w:sz="0" w:space="0" w:color="auto"/>
                                                  </w:divBdr>
                                                  <w:divsChild>
                                                    <w:div w:id="179243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833">
                      <w:marLeft w:val="0"/>
                      <w:marRight w:val="0"/>
                      <w:marTop w:val="0"/>
                      <w:marBottom w:val="0"/>
                      <w:divBdr>
                        <w:top w:val="none" w:sz="0" w:space="0" w:color="auto"/>
                        <w:left w:val="none" w:sz="0" w:space="0" w:color="auto"/>
                        <w:bottom w:val="none" w:sz="0" w:space="0" w:color="auto"/>
                        <w:right w:val="none" w:sz="0" w:space="0" w:color="auto"/>
                      </w:divBdr>
                      <w:divsChild>
                        <w:div w:id="87311972">
                          <w:marLeft w:val="0"/>
                          <w:marRight w:val="0"/>
                          <w:marTop w:val="0"/>
                          <w:marBottom w:val="0"/>
                          <w:divBdr>
                            <w:top w:val="none" w:sz="0" w:space="0" w:color="auto"/>
                            <w:left w:val="none" w:sz="0" w:space="0" w:color="auto"/>
                            <w:bottom w:val="none" w:sz="0" w:space="0" w:color="auto"/>
                            <w:right w:val="none" w:sz="0" w:space="0" w:color="auto"/>
                          </w:divBdr>
                          <w:divsChild>
                            <w:div w:id="2069646788">
                              <w:marLeft w:val="0"/>
                              <w:marRight w:val="0"/>
                              <w:marTop w:val="0"/>
                              <w:marBottom w:val="0"/>
                              <w:divBdr>
                                <w:top w:val="none" w:sz="0" w:space="0" w:color="auto"/>
                                <w:left w:val="none" w:sz="0" w:space="0" w:color="auto"/>
                                <w:bottom w:val="none" w:sz="0" w:space="0" w:color="auto"/>
                                <w:right w:val="none" w:sz="0" w:space="0" w:color="auto"/>
                              </w:divBdr>
                              <w:divsChild>
                                <w:div w:id="1796019485">
                                  <w:marLeft w:val="0"/>
                                  <w:marRight w:val="0"/>
                                  <w:marTop w:val="0"/>
                                  <w:marBottom w:val="0"/>
                                  <w:divBdr>
                                    <w:top w:val="none" w:sz="0" w:space="0" w:color="auto"/>
                                    <w:left w:val="none" w:sz="0" w:space="0" w:color="auto"/>
                                    <w:bottom w:val="none" w:sz="0" w:space="0" w:color="auto"/>
                                    <w:right w:val="none" w:sz="0" w:space="0" w:color="auto"/>
                                  </w:divBdr>
                                  <w:divsChild>
                                    <w:div w:id="2069956394">
                                      <w:marLeft w:val="0"/>
                                      <w:marRight w:val="0"/>
                                      <w:marTop w:val="0"/>
                                      <w:marBottom w:val="0"/>
                                      <w:divBdr>
                                        <w:top w:val="none" w:sz="0" w:space="0" w:color="auto"/>
                                        <w:left w:val="none" w:sz="0" w:space="0" w:color="auto"/>
                                        <w:bottom w:val="none" w:sz="0" w:space="0" w:color="auto"/>
                                        <w:right w:val="none" w:sz="0" w:space="0" w:color="auto"/>
                                      </w:divBdr>
                                      <w:divsChild>
                                        <w:div w:id="28161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936658">
      <w:bodyDiv w:val="1"/>
      <w:marLeft w:val="0"/>
      <w:marRight w:val="0"/>
      <w:marTop w:val="0"/>
      <w:marBottom w:val="0"/>
      <w:divBdr>
        <w:top w:val="none" w:sz="0" w:space="0" w:color="auto"/>
        <w:left w:val="none" w:sz="0" w:space="0" w:color="auto"/>
        <w:bottom w:val="none" w:sz="0" w:space="0" w:color="auto"/>
        <w:right w:val="none" w:sz="0" w:space="0" w:color="auto"/>
      </w:divBdr>
      <w:divsChild>
        <w:div w:id="564025856">
          <w:marLeft w:val="0"/>
          <w:marRight w:val="0"/>
          <w:marTop w:val="0"/>
          <w:marBottom w:val="0"/>
          <w:divBdr>
            <w:top w:val="none" w:sz="0" w:space="0" w:color="auto"/>
            <w:left w:val="none" w:sz="0" w:space="0" w:color="auto"/>
            <w:bottom w:val="none" w:sz="0" w:space="0" w:color="auto"/>
            <w:right w:val="none" w:sz="0" w:space="0" w:color="auto"/>
          </w:divBdr>
        </w:div>
      </w:divsChild>
    </w:div>
    <w:div w:id="1615288417">
      <w:bodyDiv w:val="1"/>
      <w:marLeft w:val="0"/>
      <w:marRight w:val="0"/>
      <w:marTop w:val="0"/>
      <w:marBottom w:val="0"/>
      <w:divBdr>
        <w:top w:val="none" w:sz="0" w:space="0" w:color="auto"/>
        <w:left w:val="none" w:sz="0" w:space="0" w:color="auto"/>
        <w:bottom w:val="none" w:sz="0" w:space="0" w:color="auto"/>
        <w:right w:val="none" w:sz="0" w:space="0" w:color="auto"/>
      </w:divBdr>
      <w:divsChild>
        <w:div w:id="947617079">
          <w:marLeft w:val="0"/>
          <w:marRight w:val="0"/>
          <w:marTop w:val="0"/>
          <w:marBottom w:val="0"/>
          <w:divBdr>
            <w:top w:val="none" w:sz="0" w:space="0" w:color="auto"/>
            <w:left w:val="none" w:sz="0" w:space="0" w:color="auto"/>
            <w:bottom w:val="none" w:sz="0" w:space="0" w:color="auto"/>
            <w:right w:val="none" w:sz="0" w:space="0" w:color="auto"/>
          </w:divBdr>
        </w:div>
      </w:divsChild>
    </w:div>
    <w:div w:id="1657028138">
      <w:bodyDiv w:val="1"/>
      <w:marLeft w:val="0"/>
      <w:marRight w:val="0"/>
      <w:marTop w:val="0"/>
      <w:marBottom w:val="0"/>
      <w:divBdr>
        <w:top w:val="none" w:sz="0" w:space="0" w:color="auto"/>
        <w:left w:val="none" w:sz="0" w:space="0" w:color="auto"/>
        <w:bottom w:val="none" w:sz="0" w:space="0" w:color="auto"/>
        <w:right w:val="none" w:sz="0" w:space="0" w:color="auto"/>
      </w:divBdr>
      <w:divsChild>
        <w:div w:id="702480560">
          <w:marLeft w:val="0"/>
          <w:marRight w:val="0"/>
          <w:marTop w:val="0"/>
          <w:marBottom w:val="0"/>
          <w:divBdr>
            <w:top w:val="none" w:sz="0" w:space="0" w:color="auto"/>
            <w:left w:val="none" w:sz="0" w:space="0" w:color="auto"/>
            <w:bottom w:val="none" w:sz="0" w:space="0" w:color="auto"/>
            <w:right w:val="none" w:sz="0" w:space="0" w:color="auto"/>
          </w:divBdr>
        </w:div>
      </w:divsChild>
    </w:div>
    <w:div w:id="1773895555">
      <w:bodyDiv w:val="1"/>
      <w:marLeft w:val="0"/>
      <w:marRight w:val="0"/>
      <w:marTop w:val="0"/>
      <w:marBottom w:val="0"/>
      <w:divBdr>
        <w:top w:val="none" w:sz="0" w:space="0" w:color="auto"/>
        <w:left w:val="none" w:sz="0" w:space="0" w:color="auto"/>
        <w:bottom w:val="none" w:sz="0" w:space="0" w:color="auto"/>
        <w:right w:val="none" w:sz="0" w:space="0" w:color="auto"/>
      </w:divBdr>
      <w:divsChild>
        <w:div w:id="968243790">
          <w:marLeft w:val="0"/>
          <w:marRight w:val="0"/>
          <w:marTop w:val="0"/>
          <w:marBottom w:val="0"/>
          <w:divBdr>
            <w:top w:val="none" w:sz="0" w:space="0" w:color="auto"/>
            <w:left w:val="none" w:sz="0" w:space="0" w:color="auto"/>
            <w:bottom w:val="none" w:sz="0" w:space="0" w:color="auto"/>
            <w:right w:val="none" w:sz="0" w:space="0" w:color="auto"/>
          </w:divBdr>
        </w:div>
      </w:divsChild>
    </w:div>
    <w:div w:id="1999334610">
      <w:bodyDiv w:val="1"/>
      <w:marLeft w:val="0"/>
      <w:marRight w:val="0"/>
      <w:marTop w:val="0"/>
      <w:marBottom w:val="0"/>
      <w:divBdr>
        <w:top w:val="none" w:sz="0" w:space="0" w:color="auto"/>
        <w:left w:val="none" w:sz="0" w:space="0" w:color="auto"/>
        <w:bottom w:val="none" w:sz="0" w:space="0" w:color="auto"/>
        <w:right w:val="none" w:sz="0" w:space="0" w:color="auto"/>
      </w:divBdr>
      <w:divsChild>
        <w:div w:id="126824534">
          <w:marLeft w:val="0"/>
          <w:marRight w:val="0"/>
          <w:marTop w:val="0"/>
          <w:marBottom w:val="0"/>
          <w:divBdr>
            <w:top w:val="none" w:sz="0" w:space="0" w:color="auto"/>
            <w:left w:val="none" w:sz="0" w:space="0" w:color="auto"/>
            <w:bottom w:val="none" w:sz="0" w:space="0" w:color="auto"/>
            <w:right w:val="none" w:sz="0" w:space="0" w:color="auto"/>
          </w:divBdr>
        </w:div>
      </w:divsChild>
    </w:div>
    <w:div w:id="2009866253">
      <w:bodyDiv w:val="1"/>
      <w:marLeft w:val="0"/>
      <w:marRight w:val="0"/>
      <w:marTop w:val="0"/>
      <w:marBottom w:val="0"/>
      <w:divBdr>
        <w:top w:val="none" w:sz="0" w:space="0" w:color="auto"/>
        <w:left w:val="none" w:sz="0" w:space="0" w:color="auto"/>
        <w:bottom w:val="none" w:sz="0" w:space="0" w:color="auto"/>
        <w:right w:val="none" w:sz="0" w:space="0" w:color="auto"/>
      </w:divBdr>
      <w:divsChild>
        <w:div w:id="2075932205">
          <w:marLeft w:val="0"/>
          <w:marRight w:val="0"/>
          <w:marTop w:val="0"/>
          <w:marBottom w:val="0"/>
          <w:divBdr>
            <w:top w:val="none" w:sz="0" w:space="0" w:color="auto"/>
            <w:left w:val="none" w:sz="0" w:space="0" w:color="auto"/>
            <w:bottom w:val="none" w:sz="0" w:space="0" w:color="auto"/>
            <w:right w:val="none" w:sz="0" w:space="0" w:color="auto"/>
          </w:divBdr>
        </w:div>
      </w:divsChild>
    </w:div>
    <w:div w:id="2096776228">
      <w:bodyDiv w:val="1"/>
      <w:marLeft w:val="0"/>
      <w:marRight w:val="0"/>
      <w:marTop w:val="0"/>
      <w:marBottom w:val="0"/>
      <w:divBdr>
        <w:top w:val="none" w:sz="0" w:space="0" w:color="auto"/>
        <w:left w:val="none" w:sz="0" w:space="0" w:color="auto"/>
        <w:bottom w:val="none" w:sz="0" w:space="0" w:color="auto"/>
        <w:right w:val="none" w:sz="0" w:space="0" w:color="auto"/>
      </w:divBdr>
      <w:divsChild>
        <w:div w:id="448203953">
          <w:marLeft w:val="0"/>
          <w:marRight w:val="0"/>
          <w:marTop w:val="0"/>
          <w:marBottom w:val="0"/>
          <w:divBdr>
            <w:top w:val="none" w:sz="0" w:space="0" w:color="auto"/>
            <w:left w:val="none" w:sz="0" w:space="0" w:color="auto"/>
            <w:bottom w:val="none" w:sz="0" w:space="0" w:color="auto"/>
            <w:right w:val="none" w:sz="0" w:space="0" w:color="auto"/>
          </w:divBdr>
        </w:div>
      </w:divsChild>
    </w:div>
    <w:div w:id="2134208421">
      <w:bodyDiv w:val="1"/>
      <w:marLeft w:val="0"/>
      <w:marRight w:val="0"/>
      <w:marTop w:val="0"/>
      <w:marBottom w:val="0"/>
      <w:divBdr>
        <w:top w:val="none" w:sz="0" w:space="0" w:color="auto"/>
        <w:left w:val="none" w:sz="0" w:space="0" w:color="auto"/>
        <w:bottom w:val="none" w:sz="0" w:space="0" w:color="auto"/>
        <w:right w:val="none" w:sz="0" w:space="0" w:color="auto"/>
      </w:divBdr>
      <w:divsChild>
        <w:div w:id="971597711">
          <w:marLeft w:val="0"/>
          <w:marRight w:val="0"/>
          <w:marTop w:val="0"/>
          <w:marBottom w:val="0"/>
          <w:divBdr>
            <w:top w:val="none" w:sz="0" w:space="0" w:color="auto"/>
            <w:left w:val="none" w:sz="0" w:space="0" w:color="auto"/>
            <w:bottom w:val="none" w:sz="0" w:space="0" w:color="auto"/>
            <w:right w:val="none" w:sz="0" w:space="0" w:color="auto"/>
          </w:divBdr>
        </w:div>
      </w:divsChild>
    </w:div>
    <w:div w:id="2141265216">
      <w:bodyDiv w:val="1"/>
      <w:marLeft w:val="0"/>
      <w:marRight w:val="0"/>
      <w:marTop w:val="0"/>
      <w:marBottom w:val="0"/>
      <w:divBdr>
        <w:top w:val="none" w:sz="0" w:space="0" w:color="auto"/>
        <w:left w:val="none" w:sz="0" w:space="0" w:color="auto"/>
        <w:bottom w:val="none" w:sz="0" w:space="0" w:color="auto"/>
        <w:right w:val="none" w:sz="0" w:space="0" w:color="auto"/>
      </w:divBdr>
      <w:divsChild>
        <w:div w:id="18187618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onboardmeeting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01565373\University%20of%20North%20Florida\Board%20of%20Trustees%20Files%20-%20General\AAA%20--%20Meeting%20Folders\Meeting%20Materials\Agenda\Agenda%20Template\BOT%20Agenda%20Template%20-%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87D041BCA7994B8AC280426C4735BC" ma:contentTypeVersion="18" ma:contentTypeDescription="Create a new document." ma:contentTypeScope="" ma:versionID="79748172fa99a48719d3ab495b4b3d4f">
  <xsd:schema xmlns:xsd="http://www.w3.org/2001/XMLSchema" xmlns:xs="http://www.w3.org/2001/XMLSchema" xmlns:p="http://schemas.microsoft.com/office/2006/metadata/properties" xmlns:ns1="http://schemas.microsoft.com/sharepoint/v3" xmlns:ns2="6bfc7305-e805-4ae0-b729-cce74d4a26b6" xmlns:ns3="bd177db9-367c-461c-9f3b-3109820cc04e" targetNamespace="http://schemas.microsoft.com/office/2006/metadata/properties" ma:root="true" ma:fieldsID="52fa6ae9517623779ebcef961798d30a" ns1:_="" ns2:_="" ns3:_="">
    <xsd:import namespace="http://schemas.microsoft.com/sharepoint/v3"/>
    <xsd:import namespace="6bfc7305-e805-4ae0-b729-cce74d4a26b6"/>
    <xsd:import namespace="bd177db9-367c-461c-9f3b-3109820cc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c7305-e805-4ae0-b729-cce74d4a2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177db9-367c-461c-9f3b-3109820cc0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91c2cb-7324-4b0f-bf80-f97185ed315d}" ma:internalName="TaxCatchAll" ma:showField="CatchAllData" ma:web="bd177db9-367c-461c-9f3b-3109820cc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177db9-367c-461c-9f3b-3109820cc04e" xsi:nil="true"/>
    <_ip_UnifiedCompliancePolicyProperties xmlns="http://schemas.microsoft.com/sharepoint/v3" xsi:nil="true"/>
    <lcf76f155ced4ddcb4097134ff3c332f xmlns="6bfc7305-e805-4ae0-b729-cce74d4a26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F43B71-643B-4A83-AB67-BB3155C12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fc7305-e805-4ae0-b729-cce74d4a26b6"/>
    <ds:schemaRef ds:uri="bd177db9-367c-461c-9f3b-3109820cc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3CCB3-CB8B-4396-A645-8547ABB57BC8}">
  <ds:schemaRefs>
    <ds:schemaRef ds:uri="http://schemas.microsoft.com/sharepoint/v3/contenttype/forms"/>
  </ds:schemaRefs>
</ds:datastoreItem>
</file>

<file path=customXml/itemProps3.xml><?xml version="1.0" encoding="utf-8"?>
<ds:datastoreItem xmlns:ds="http://schemas.openxmlformats.org/officeDocument/2006/customXml" ds:itemID="{5F9D6B86-6431-4772-97FD-D67E08A08BBD}">
  <ds:schemaRefs>
    <ds:schemaRef ds:uri="http://schemas.microsoft.com/office/2006/metadata/properties"/>
    <ds:schemaRef ds:uri="http://schemas.microsoft.com/office/infopath/2007/PartnerControls"/>
    <ds:schemaRef ds:uri="http://schemas.microsoft.com/sharepoint/v3"/>
    <ds:schemaRef ds:uri="bd177db9-367c-461c-9f3b-3109820cc04e"/>
    <ds:schemaRef ds:uri="6bfc7305-e805-4ae0-b729-cce74d4a26b6"/>
  </ds:schemaRefs>
</ds:datastoreItem>
</file>

<file path=docProps/app.xml><?xml version="1.0" encoding="utf-8"?>
<Properties xmlns="http://schemas.openxmlformats.org/officeDocument/2006/extended-properties" xmlns:vt="http://schemas.openxmlformats.org/officeDocument/2006/docPropsVTypes">
  <Template>BOT Agenda Template - Style</Template>
  <TotalTime>444</TotalTime>
  <Pages>4</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Knopp, Raygan</cp:lastModifiedBy>
  <cp:revision>63</cp:revision>
  <dcterms:created xsi:type="dcterms:W3CDTF">2026-03-09T20:05:00Z</dcterms:created>
  <dcterms:modified xsi:type="dcterms:W3CDTF">2026-03-10T20:52:00Z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0x0101009B87D041BCA7994B8AC280426C4735BC</vt:lpwstr>
  </property>
  <property fmtid="{D5CDD505-2E9C-101B-9397-08002B2CF9AE}" pid="3" name="MediaServiceImageTags">
    <vt:lpwstr/>
  </property>
</Properties>
</file>