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3F86" w14:textId="77777777" w:rsidR="004A16B6" w:rsidRDefault="004A16B6" w:rsidP="00395E14">
      <w:pPr>
        <w:pStyle w:val="Heading1"/>
        <w:rPr>
          <w:sz w:val="22"/>
        </w:rPr>
      </w:pPr>
      <w:r>
        <w:t>Agenda</w:t>
      </w:r>
    </w:p>
    <w:p w14:paraId="639ABAD0" w14:textId="77777777" w:rsidR="004A16B6" w:rsidRPr="00395E14" w:rsidRDefault="004A16B6" w:rsidP="00395E14">
      <w:pPr>
        <w:pStyle w:val="Heading2"/>
      </w:pPr>
      <w:r w:rsidRPr="00395E14">
        <w:t>Call to Order</w:t>
      </w:r>
    </w:p>
    <w:p w14:paraId="41FDB42D" w14:textId="77777777" w:rsidR="004A16B6" w:rsidRPr="00395E14" w:rsidRDefault="004A16B6" w:rsidP="00395E14">
      <w:pPr>
        <w:pStyle w:val="Heading2"/>
      </w:pPr>
      <w:r w:rsidRPr="00395E14">
        <w:t>Roll Call</w:t>
      </w:r>
    </w:p>
    <w:p w14:paraId="3CF5EA6E" w14:textId="77777777" w:rsidR="004A16B6" w:rsidRPr="00395E14" w:rsidRDefault="004A16B6" w:rsidP="00395E14">
      <w:pPr>
        <w:pStyle w:val="Heading2"/>
      </w:pPr>
      <w:r w:rsidRPr="00395E14">
        <w:t>Public Comment</w:t>
      </w:r>
    </w:p>
    <w:p w14:paraId="412F4DC3" w14:textId="77777777" w:rsidR="004A16B6" w:rsidRPr="00395E14" w:rsidRDefault="004A16B6" w:rsidP="00395E14">
      <w:pPr>
        <w:pStyle w:val="Heading2"/>
      </w:pPr>
      <w:r w:rsidRPr="00395E14">
        <w:t>Committee Chair's Remarks</w:t>
      </w:r>
    </w:p>
    <w:p w14:paraId="4EC6F679" w14:textId="77777777" w:rsidR="004A16B6" w:rsidRPr="00395E14" w:rsidRDefault="004A16B6" w:rsidP="00395E14">
      <w:pPr>
        <w:pStyle w:val="Heading2"/>
      </w:pPr>
      <w:r w:rsidRPr="00395E14">
        <w:t>Approval Items</w:t>
      </w:r>
    </w:p>
    <w:p w14:paraId="49C6330B" w14:textId="77777777" w:rsidR="00395E14" w:rsidRPr="00395E14" w:rsidRDefault="004A16B6" w:rsidP="00395E14">
      <w:pPr>
        <w:pStyle w:val="Heading3"/>
      </w:pPr>
      <w:r w:rsidRPr="00395E14">
        <w:t>GOV-1: Annual Review of Governance Committee Charter</w:t>
      </w:r>
      <w:r w:rsidRPr="00395E14">
        <w:tab/>
        <w:t>10:30 AM</w:t>
      </w:r>
    </w:p>
    <w:p w14:paraId="41EA687B" w14:textId="53A0F66D" w:rsidR="004A16B6" w:rsidRPr="00395E14" w:rsidRDefault="004A16B6" w:rsidP="00395E14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395E14">
        <w:rPr>
          <w:rFonts w:eastAsia="Calibri" w:cs="Calibri"/>
        </w:rPr>
        <w:t>Presenter:</w:t>
      </w:r>
      <w:r w:rsidR="00DB760B" w:rsidRPr="00395E14">
        <w:rPr>
          <w:rFonts w:eastAsia="Calibri" w:cs="Calibri"/>
        </w:rPr>
        <w:t xml:space="preserve"> </w:t>
      </w:r>
      <w:r w:rsidRPr="00395E14">
        <w:rPr>
          <w:rFonts w:eastAsia="Calibri" w:cs="Calibri"/>
        </w:rPr>
        <w:t>Karen Stone, Vice President and General Counsel</w:t>
      </w:r>
    </w:p>
    <w:p w14:paraId="58B71F6F" w14:textId="77777777" w:rsidR="004A16B6" w:rsidRPr="00395E14" w:rsidRDefault="004A16B6" w:rsidP="00395E14">
      <w:pPr>
        <w:pStyle w:val="Heading2"/>
      </w:pPr>
      <w:r w:rsidRPr="00395E14">
        <w:t>Discussion Items</w:t>
      </w:r>
    </w:p>
    <w:p w14:paraId="06A66001" w14:textId="7442DFF4" w:rsidR="00395E14" w:rsidRPr="00395E14" w:rsidRDefault="004A16B6" w:rsidP="00395E14">
      <w:pPr>
        <w:pStyle w:val="Heading3"/>
      </w:pPr>
      <w:r w:rsidRPr="00395E14">
        <w:t xml:space="preserve">DISC-1: Update; Review of Board of Trustees Bylaws and Resolution of </w:t>
      </w:r>
      <w:r w:rsidR="00395E14">
        <w:t xml:space="preserve">                      </w:t>
      </w:r>
      <w:r w:rsidRPr="00395E14">
        <w:t>Presidential Authority</w:t>
      </w:r>
      <w:r w:rsidR="00395E14">
        <w:tab/>
      </w:r>
      <w:r w:rsidRPr="00395E14">
        <w:t>10:35 AM</w:t>
      </w:r>
    </w:p>
    <w:p w14:paraId="043DBC9F" w14:textId="37BDCB4C" w:rsidR="004A16B6" w:rsidRPr="00395E14" w:rsidRDefault="004A16B6" w:rsidP="00395E14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395E14">
        <w:rPr>
          <w:rFonts w:eastAsia="Calibri" w:cs="Calibri"/>
        </w:rPr>
        <w:t>Presenters: Robyn Blank, Associate Vice President, Chief Compliance and Ethics Officer, Kate Moore, Deputy Chief Compliance and Ethics Officer</w:t>
      </w:r>
    </w:p>
    <w:p w14:paraId="647E9234" w14:textId="77777777" w:rsidR="00395E14" w:rsidRPr="00395E14" w:rsidRDefault="004A16B6" w:rsidP="00395E14">
      <w:pPr>
        <w:pStyle w:val="Heading3"/>
      </w:pPr>
      <w:r w:rsidRPr="00395E14">
        <w:t>DISC-2: Update on Accreditation</w:t>
      </w:r>
      <w:r w:rsidRPr="00395E14">
        <w:tab/>
        <w:t>10:45 AM</w:t>
      </w:r>
    </w:p>
    <w:p w14:paraId="4F79C453" w14:textId="66BBD40B" w:rsidR="004A16B6" w:rsidRPr="00395E14" w:rsidRDefault="004A16B6" w:rsidP="00395E14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395E14">
        <w:rPr>
          <w:rFonts w:eastAsia="Calibri" w:cs="Calibri"/>
        </w:rPr>
        <w:t>Presenter: Dr. Karen Patterson, Executive Vice President and Provost</w:t>
      </w:r>
    </w:p>
    <w:p w14:paraId="40362087" w14:textId="207AB3DD" w:rsidR="004A16B6" w:rsidRPr="00395E14" w:rsidRDefault="004A16B6" w:rsidP="00395E14">
      <w:pPr>
        <w:pStyle w:val="Heading2"/>
      </w:pPr>
      <w:r w:rsidRPr="00395E14">
        <w:t>Adjournment</w:t>
      </w:r>
      <w:r w:rsidR="00DB760B" w:rsidRPr="00395E14">
        <w:tab/>
        <w:t>10:50 AM</w:t>
      </w:r>
    </w:p>
    <w:sectPr w:rsidR="004A16B6" w:rsidRPr="00395E14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335C" w14:textId="77777777" w:rsidR="007C7CB0" w:rsidRDefault="007C7CB0" w:rsidP="00395E14">
      <w:r>
        <w:separator/>
      </w:r>
    </w:p>
  </w:endnote>
  <w:endnote w:type="continuationSeparator" w:id="0">
    <w:p w14:paraId="016E00EF" w14:textId="77777777" w:rsidR="007C7CB0" w:rsidRDefault="007C7CB0" w:rsidP="0039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305E" w14:textId="77777777" w:rsidR="007C7CB0" w:rsidRDefault="007C7CB0" w:rsidP="00395E14">
      <w:r>
        <w:separator/>
      </w:r>
    </w:p>
  </w:footnote>
  <w:footnote w:type="continuationSeparator" w:id="0">
    <w:p w14:paraId="3FDC747F" w14:textId="77777777" w:rsidR="007C7CB0" w:rsidRDefault="007C7CB0" w:rsidP="0039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6CB5" w14:textId="02D50FDB" w:rsidR="00395E14" w:rsidRDefault="008552A9" w:rsidP="00395E14">
    <w:pPr>
      <w:spacing w:after="40"/>
      <w:ind w:left="1440"/>
      <w:rPr>
        <w:rFonts w:eastAsia="Calibri" w:cs="Calibri"/>
        <w:b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54D68" wp14:editId="7BC655C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0" t="0" r="0" b="3810"/>
              <wp:wrapSquare wrapText="bothSides"/>
              <wp:docPr id="1312595844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18441" w14:textId="48FD6DB7" w:rsidR="00395E14" w:rsidRDefault="008552A9" w:rsidP="00395E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776DF1" wp14:editId="7DF55CFE">
                                <wp:extent cx="647700" cy="790575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5FB72F4" w14:textId="77777777" w:rsidR="00395E14" w:rsidRDefault="00395E14" w:rsidP="00395E1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54D68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left:0;text-align:left;margin-left:0;margin-top:0;width:71.2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37C18441" w14:textId="48FD6DB7" w:rsidR="00395E14" w:rsidRDefault="008552A9" w:rsidP="00395E14">
                    <w:r>
                      <w:rPr>
                        <w:noProof/>
                      </w:rPr>
                      <w:drawing>
                        <wp:inline distT="0" distB="0" distL="0" distR="0" wp14:anchorId="23776DF1" wp14:editId="7DF55CFE">
                          <wp:extent cx="647700" cy="790575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5FB72F4" w14:textId="77777777" w:rsidR="00395E14" w:rsidRDefault="00395E14" w:rsidP="00395E14"/>
                </w:txbxContent>
              </v:textbox>
              <w10:wrap type="square"/>
            </v:shape>
          </w:pict>
        </mc:Fallback>
      </mc:AlternateContent>
    </w:r>
    <w:r w:rsidR="00395E14">
      <w:rPr>
        <w:rFonts w:eastAsia="Calibri" w:cs="Calibri"/>
        <w:b/>
        <w:sz w:val="28"/>
      </w:rPr>
      <w:t xml:space="preserve">Governance Committee Meeting </w:t>
    </w:r>
  </w:p>
  <w:p w14:paraId="732B228F" w14:textId="77777777" w:rsidR="00395E14" w:rsidRDefault="00395E14" w:rsidP="00395E14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58D9BABD" w14:textId="6C13F670" w:rsidR="00395E14" w:rsidRDefault="00395E14" w:rsidP="00395E14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 xml:space="preserve">Wednesday, February 18, 2026, 10:30 AM* to </w:t>
    </w:r>
    <w:r w:rsidR="006D2767">
      <w:rPr>
        <w:rFonts w:eastAsia="Calibri" w:cs="Calibri"/>
        <w:sz w:val="22"/>
      </w:rPr>
      <w:t>11</w:t>
    </w:r>
    <w:r w:rsidR="00F85E02">
      <w:rPr>
        <w:rFonts w:eastAsia="Calibri" w:cs="Calibri"/>
        <w:sz w:val="22"/>
      </w:rPr>
      <w:t>:00</w:t>
    </w:r>
    <w:r w:rsidR="006D2767">
      <w:rPr>
        <w:rFonts w:eastAsia="Calibri" w:cs="Calibri"/>
        <w:sz w:val="22"/>
      </w:rPr>
      <w:t xml:space="preserve"> AM</w:t>
    </w:r>
  </w:p>
  <w:p w14:paraId="33DDC8FD" w14:textId="77777777" w:rsidR="00395E14" w:rsidRDefault="00395E14" w:rsidP="00395E14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Virtual</w:t>
    </w:r>
  </w:p>
  <w:p w14:paraId="5E747411" w14:textId="77777777" w:rsidR="00395E14" w:rsidRDefault="00395E14" w:rsidP="00395E14">
    <w:pPr>
      <w:ind w:left="1440"/>
      <w:rPr>
        <w:rFonts w:eastAsia="Calibri" w:cs="Calibri"/>
        <w:sz w:val="22"/>
      </w:rPr>
    </w:pPr>
    <w:r w:rsidRPr="007C5D54">
      <w:rPr>
        <w:rFonts w:eastAsia="Calibri" w:cs="Calibri"/>
        <w:i/>
        <w:iCs/>
        <w:sz w:val="22"/>
      </w:rPr>
      <w:t>*</w:t>
    </w:r>
    <w:proofErr w:type="gramStart"/>
    <w:r w:rsidRPr="007C5D54">
      <w:rPr>
        <w:rFonts w:eastAsia="Calibri" w:cs="Calibri"/>
        <w:i/>
        <w:iCs/>
        <w:sz w:val="22"/>
      </w:rPr>
      <w:t>to</w:t>
    </w:r>
    <w:proofErr w:type="gramEnd"/>
    <w:r w:rsidRPr="007C5D54">
      <w:rPr>
        <w:rFonts w:eastAsia="Calibri" w:cs="Calibri"/>
        <w:i/>
        <w:iCs/>
        <w:sz w:val="22"/>
      </w:rPr>
      <w:t xml:space="preserve"> begin upon the adjournment of the previous meeting</w:t>
    </w:r>
  </w:p>
  <w:p w14:paraId="0EBAAC18" w14:textId="77777777" w:rsidR="00395E14" w:rsidRDefault="00395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8189876">
    <w:abstractNumId w:val="0"/>
  </w:num>
  <w:num w:numId="2" w16cid:durableId="518085403">
    <w:abstractNumId w:val="1"/>
  </w:num>
  <w:num w:numId="3" w16cid:durableId="1556356752">
    <w:abstractNumId w:val="4"/>
  </w:num>
  <w:num w:numId="4" w16cid:durableId="1814522346">
    <w:abstractNumId w:val="2"/>
  </w:num>
  <w:num w:numId="5" w16cid:durableId="593779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C1DE4"/>
    <w:rsid w:val="00395E14"/>
    <w:rsid w:val="004A16B6"/>
    <w:rsid w:val="006D2767"/>
    <w:rsid w:val="007C7CB0"/>
    <w:rsid w:val="00812E6E"/>
    <w:rsid w:val="00837513"/>
    <w:rsid w:val="008552A9"/>
    <w:rsid w:val="00A77B3E"/>
    <w:rsid w:val="00CA2A55"/>
    <w:rsid w:val="00DB760B"/>
    <w:rsid w:val="00F8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7582D"/>
  <w15:chartTrackingRefBased/>
  <w15:docId w15:val="{69A346BD-3C7E-42BE-A232-8E1E58C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767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2767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D2767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6D2767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6D2767"/>
    <w:pPr>
      <w:numPr>
        <w:ilvl w:val="2"/>
        <w:numId w:val="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6D276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D2767"/>
  </w:style>
  <w:style w:type="paragraph" w:styleId="Header">
    <w:name w:val="header"/>
    <w:basedOn w:val="Normal"/>
    <w:link w:val="HeaderChar"/>
    <w:rsid w:val="006D2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2767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6D2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2767"/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D2767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D2767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D2767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6D2767"/>
    <w:rPr>
      <w:rFonts w:ascii="Calibri" w:eastAsia="Calibri" w:hAnsi="Calibri" w:cs="Calibri"/>
      <w:b/>
      <w:sz w:val="24"/>
      <w:szCs w:val="24"/>
    </w:rPr>
  </w:style>
  <w:style w:type="paragraph" w:customStyle="1" w:styleId="container">
    <w:name w:val="container"/>
    <w:basedOn w:val="Normal"/>
    <w:rsid w:val="006D2767"/>
    <w:rPr>
      <w:rFonts w:eastAsia="Calibri" w:cs="Calibri"/>
      <w:color w:val="7B7B89"/>
    </w:rPr>
  </w:style>
  <w:style w:type="paragraph" w:customStyle="1" w:styleId="p">
    <w:name w:val="p"/>
    <w:basedOn w:val="Normal"/>
    <w:rsid w:val="006D2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516CE9-5E8E-46A0-92BD-442C5AA50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1B64A-619C-44D9-A280-BE7A9245D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8228B8-816E-423B-974C-F5A5A6191D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16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4</cp:revision>
  <cp:lastPrinted>1900-01-01T05:00:00Z</cp:lastPrinted>
  <dcterms:created xsi:type="dcterms:W3CDTF">2026-02-12T02:33:00Z</dcterms:created>
  <dcterms:modified xsi:type="dcterms:W3CDTF">2026-02-17T15:30:00Z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b05a429f-5776-40da-88a5-31264edfce29</vt:lpwstr>
  </property>
  <property fmtid="{D5CDD505-2E9C-101B-9397-08002B2CF9AE}" pid="3" name="MediaServiceImageTags">
    <vt:lpwstr/>
  </property>
</Properties>
</file>