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11F2" w14:textId="77777777" w:rsidR="00293BF3" w:rsidRPr="00130C52" w:rsidRDefault="00293BF3" w:rsidP="00130C52">
      <w:pPr>
        <w:pStyle w:val="Heading1"/>
      </w:pPr>
      <w:r w:rsidRPr="00130C52">
        <w:t>Agenda</w:t>
      </w:r>
    </w:p>
    <w:p w14:paraId="44D93746" w14:textId="77777777" w:rsidR="00293BF3" w:rsidRPr="00130C52" w:rsidRDefault="00293BF3" w:rsidP="00130C52">
      <w:pPr>
        <w:pStyle w:val="Heading2"/>
      </w:pPr>
      <w:r w:rsidRPr="00130C52">
        <w:t>Call to Order</w:t>
      </w:r>
    </w:p>
    <w:p w14:paraId="5C2A4169" w14:textId="77777777" w:rsidR="00293BF3" w:rsidRPr="00130C52" w:rsidRDefault="00293BF3">
      <w:pPr>
        <w:pStyle w:val="p"/>
        <w:spacing w:after="150"/>
        <w:rPr>
          <w:lang w:val="en-US" w:eastAsia="en-US" w:bidi="ar-SA"/>
        </w:rPr>
      </w:pPr>
      <w:r w:rsidRPr="00130C52">
        <w:rPr>
          <w:lang w:val="en-US" w:eastAsia="en-US" w:bidi="ar-SA"/>
        </w:rPr>
        <w:t xml:space="preserve">Chair Paul McElroy will call the Committee to order. </w:t>
      </w:r>
    </w:p>
    <w:p w14:paraId="5C1C2FD6" w14:textId="77777777" w:rsidR="00293BF3" w:rsidRPr="00130C52" w:rsidRDefault="00293BF3" w:rsidP="00130C52">
      <w:pPr>
        <w:pStyle w:val="Heading2"/>
      </w:pPr>
      <w:r w:rsidRPr="00130C52">
        <w:t>Public Comments</w:t>
      </w:r>
    </w:p>
    <w:p w14:paraId="406404A7" w14:textId="77777777" w:rsidR="00293BF3" w:rsidRPr="00130C52" w:rsidRDefault="00293BF3">
      <w:pPr>
        <w:pStyle w:val="p"/>
        <w:spacing w:after="150"/>
        <w:rPr>
          <w:lang w:val="en-US" w:eastAsia="en-US" w:bidi="ar-SA"/>
        </w:rPr>
      </w:pPr>
      <w:r w:rsidRPr="00130C52">
        <w:rPr>
          <w:lang w:val="en-US" w:eastAsia="en-US" w:bidi="ar-SA"/>
        </w:rPr>
        <w:t>Chair Paul McElroy will offer those in attendance the opportunity for public comments.</w:t>
      </w:r>
    </w:p>
    <w:p w14:paraId="58134153" w14:textId="77777777" w:rsidR="00293BF3" w:rsidRPr="00130C52" w:rsidRDefault="00293BF3" w:rsidP="00130C52">
      <w:pPr>
        <w:pStyle w:val="Heading2"/>
      </w:pPr>
      <w:r w:rsidRPr="00130C52">
        <w:t>Approval Items:</w:t>
      </w:r>
    </w:p>
    <w:p w14:paraId="75BDF201" w14:textId="77777777" w:rsidR="00293BF3" w:rsidRPr="00130C52" w:rsidRDefault="00293BF3" w:rsidP="00130C52">
      <w:pPr>
        <w:pStyle w:val="Heading3"/>
      </w:pPr>
      <w:r w:rsidRPr="00130C52">
        <w:t>AC-1: Consent Agenda</w:t>
      </w:r>
    </w:p>
    <w:p w14:paraId="12F9FCF0" w14:textId="77777777" w:rsidR="00293BF3" w:rsidRPr="00130C52" w:rsidRDefault="00293BF3">
      <w:pPr>
        <w:pStyle w:val="p"/>
        <w:spacing w:after="150"/>
        <w:ind w:left="360"/>
        <w:rPr>
          <w:lang w:val="en-US" w:eastAsia="en-US" w:bidi="ar-SA"/>
        </w:rPr>
      </w:pPr>
      <w:r w:rsidRPr="00130C52">
        <w:rPr>
          <w:lang w:val="en-US" w:eastAsia="en-US" w:bidi="ar-SA"/>
        </w:rPr>
        <w:t>-Draft November 21, 2024 Audit and Compliance Committee Minutes</w:t>
      </w:r>
    </w:p>
    <w:p w14:paraId="632B5750" w14:textId="77777777" w:rsidR="00130C52" w:rsidRPr="00130C52" w:rsidRDefault="00293BF3" w:rsidP="00130C52">
      <w:pPr>
        <w:pStyle w:val="Heading3"/>
      </w:pPr>
      <w:r w:rsidRPr="00130C52">
        <w:t xml:space="preserve">AC-2: </w:t>
      </w:r>
      <w:r w:rsidR="006C1EEC" w:rsidRPr="00130C52">
        <w:t>Performance-Based</w:t>
      </w:r>
      <w:r w:rsidRPr="00130C52">
        <w:t xml:space="preserve"> Funding - Data Integrity Audit</w:t>
      </w:r>
      <w:r w:rsidRPr="00130C52">
        <w:tab/>
        <w:t>12:00 PM</w:t>
      </w:r>
    </w:p>
    <w:p w14:paraId="1B693E4F" w14:textId="529CC480" w:rsidR="00293BF3" w:rsidRPr="00130C52" w:rsidRDefault="00293BF3" w:rsidP="00130C52">
      <w:pPr>
        <w:tabs>
          <w:tab w:val="right" w:pos="9360"/>
        </w:tabs>
        <w:spacing w:after="40"/>
        <w:ind w:left="360"/>
      </w:pPr>
      <w:r w:rsidRPr="00130C52">
        <w:t>Presenter: Ms. Julia Hann, Chief Audit Executive</w:t>
      </w:r>
    </w:p>
    <w:p w14:paraId="2F881C3D" w14:textId="77777777" w:rsidR="00293BF3" w:rsidRPr="00130C52" w:rsidRDefault="00293BF3" w:rsidP="00130C52">
      <w:pPr>
        <w:pStyle w:val="Heading2"/>
      </w:pPr>
      <w:r w:rsidRPr="00130C52">
        <w:t>Discussion Items:</w:t>
      </w:r>
    </w:p>
    <w:p w14:paraId="645F254F" w14:textId="77777777" w:rsidR="00130C52" w:rsidRPr="00130C52" w:rsidRDefault="00293BF3" w:rsidP="00130C52">
      <w:pPr>
        <w:pStyle w:val="Heading3"/>
        <w:tabs>
          <w:tab w:val="clear" w:pos="1440"/>
          <w:tab w:val="clear" w:pos="9360"/>
          <w:tab w:val="num" w:pos="8460"/>
        </w:tabs>
        <w:ind w:right="-180"/>
      </w:pPr>
      <w:r w:rsidRPr="00130C52">
        <w:t>DISC-1: Independent Accountant’s Report on Agreed upon Procedures Intercollegiate Athletics</w:t>
      </w:r>
      <w:r w:rsidRPr="00130C52">
        <w:tab/>
        <w:t>12:05 PM</w:t>
      </w:r>
    </w:p>
    <w:p w14:paraId="13B02B33" w14:textId="41D6B15D" w:rsidR="00293BF3" w:rsidRPr="00130C52" w:rsidRDefault="00293BF3" w:rsidP="00130C52">
      <w:pPr>
        <w:tabs>
          <w:tab w:val="right" w:pos="9360"/>
        </w:tabs>
        <w:spacing w:after="40"/>
        <w:ind w:left="360"/>
      </w:pPr>
      <w:r w:rsidRPr="00130C52">
        <w:t>Presenter: Mr. Ken Kurdziel, Partner, James Moore CPA</w:t>
      </w:r>
    </w:p>
    <w:p w14:paraId="42031478" w14:textId="77777777" w:rsidR="00130C52" w:rsidRPr="00130C52" w:rsidRDefault="00293BF3" w:rsidP="00130C52">
      <w:pPr>
        <w:pStyle w:val="Heading3"/>
      </w:pPr>
      <w:r w:rsidRPr="00130C52">
        <w:t>DISC-2: Office of Internal Auditing (OIA) Quarterly Update</w:t>
      </w:r>
      <w:r w:rsidRPr="00130C52">
        <w:tab/>
        <w:t>12:20 PM</w:t>
      </w:r>
    </w:p>
    <w:p w14:paraId="6876119A" w14:textId="477A8312" w:rsidR="00293BF3" w:rsidRPr="00130C52" w:rsidRDefault="00293BF3" w:rsidP="00130C52">
      <w:pPr>
        <w:tabs>
          <w:tab w:val="right" w:pos="9360"/>
        </w:tabs>
        <w:spacing w:after="40"/>
        <w:ind w:left="360"/>
      </w:pPr>
      <w:r w:rsidRPr="00130C52">
        <w:t>Presenter: Ms. Julia Hann, Chief Audit Executive</w:t>
      </w:r>
    </w:p>
    <w:p w14:paraId="38815C25" w14:textId="77777777" w:rsidR="00130C52" w:rsidRPr="00130C52" w:rsidRDefault="00293BF3" w:rsidP="00130C52">
      <w:pPr>
        <w:pStyle w:val="Heading3"/>
      </w:pPr>
      <w:r w:rsidRPr="00130C52">
        <w:t>DISC-3: Compliance Officer Quarterly Update</w:t>
      </w:r>
      <w:r w:rsidRPr="00130C52">
        <w:tab/>
        <w:t>12:25 PM</w:t>
      </w:r>
    </w:p>
    <w:p w14:paraId="148E2521" w14:textId="2DAEEF6D" w:rsidR="00293BF3" w:rsidRPr="00130C52" w:rsidRDefault="00130C52" w:rsidP="00130C52">
      <w:pPr>
        <w:tabs>
          <w:tab w:val="right" w:pos="9360"/>
        </w:tabs>
        <w:spacing w:after="40"/>
        <w:ind w:left="360"/>
      </w:pPr>
      <w:r w:rsidRPr="00130C52">
        <w:t>P</w:t>
      </w:r>
      <w:r w:rsidR="00293BF3" w:rsidRPr="00130C52">
        <w:t>resenter: Robyn Blank, Associate Vice President and Chief Compliance and Ethics Officer</w:t>
      </w:r>
    </w:p>
    <w:p w14:paraId="5F9DBE0E" w14:textId="77777777" w:rsidR="00130C52" w:rsidRPr="00130C52" w:rsidRDefault="00293BF3" w:rsidP="00130C52">
      <w:pPr>
        <w:pStyle w:val="Heading3"/>
      </w:pPr>
      <w:r w:rsidRPr="00130C52">
        <w:t>DISC-4: AG Financial Statement Audit</w:t>
      </w:r>
      <w:r w:rsidRPr="00130C52">
        <w:tab/>
        <w:t>12:30 PM</w:t>
      </w:r>
    </w:p>
    <w:p w14:paraId="2C3310D9" w14:textId="1CED8897" w:rsidR="00293BF3" w:rsidRPr="00130C52" w:rsidRDefault="00293BF3" w:rsidP="00130C52">
      <w:pPr>
        <w:tabs>
          <w:tab w:val="right" w:pos="9360"/>
        </w:tabs>
        <w:spacing w:after="40"/>
        <w:ind w:left="360"/>
      </w:pPr>
      <w:r w:rsidRPr="00130C52">
        <w:t>Presenter: Scott Bennett</w:t>
      </w:r>
    </w:p>
    <w:p w14:paraId="3E1A0E9A" w14:textId="77777777" w:rsidR="00293BF3" w:rsidRPr="00130C52" w:rsidRDefault="00293BF3" w:rsidP="00130C52">
      <w:pPr>
        <w:pStyle w:val="Heading2"/>
      </w:pPr>
      <w:r w:rsidRPr="00130C52">
        <w:t>Adjournment</w:t>
      </w:r>
      <w:r w:rsidR="006C1EEC" w:rsidRPr="00130C52">
        <w:tab/>
        <w:t>12:40 PM</w:t>
      </w:r>
    </w:p>
    <w:p w14:paraId="08AF0583" w14:textId="77777777" w:rsidR="00293BF3" w:rsidRPr="006C1EEC" w:rsidRDefault="00293BF3">
      <w:pPr>
        <w:tabs>
          <w:tab w:val="right" w:pos="9360"/>
        </w:tabs>
      </w:pPr>
    </w:p>
    <w:sectPr w:rsidR="00293BF3" w:rsidRPr="006C1EEC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699E" w14:textId="77777777" w:rsidR="00130C52" w:rsidRDefault="00130C52" w:rsidP="00130C52">
      <w:pPr>
        <w:spacing w:before="0" w:after="0"/>
      </w:pPr>
      <w:r>
        <w:separator/>
      </w:r>
    </w:p>
  </w:endnote>
  <w:endnote w:type="continuationSeparator" w:id="0">
    <w:p w14:paraId="69318681" w14:textId="77777777" w:rsidR="00130C52" w:rsidRDefault="00130C52" w:rsidP="00130C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0938" w14:textId="77777777" w:rsidR="00130C52" w:rsidRDefault="00130C52" w:rsidP="00130C52">
      <w:pPr>
        <w:spacing w:before="0" w:after="0"/>
      </w:pPr>
      <w:r>
        <w:separator/>
      </w:r>
    </w:p>
  </w:footnote>
  <w:footnote w:type="continuationSeparator" w:id="0">
    <w:p w14:paraId="7519CFBD" w14:textId="77777777" w:rsidR="00130C52" w:rsidRDefault="00130C52" w:rsidP="00130C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1D48" w14:textId="330FE0FE" w:rsidR="00130C52" w:rsidRPr="006C1EEC" w:rsidRDefault="00130C52" w:rsidP="00130C52">
    <w:pPr>
      <w:spacing w:after="40"/>
      <w:ind w:left="1440"/>
      <w:rPr>
        <w:b/>
        <w:sz w:val="28"/>
      </w:rPr>
    </w:pPr>
    <w:r w:rsidRPr="006C1EE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BF5D1" wp14:editId="6346ED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04875" cy="1095375"/>
              <wp:effectExtent l="0" t="0" r="0" b="0"/>
              <wp:wrapSquare wrapText="bothSides"/>
              <wp:docPr id="1230691865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095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C3133" w14:textId="5895BA72" w:rsidR="00130C52" w:rsidRDefault="00130C52" w:rsidP="00130C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24F61" wp14:editId="7324747C">
                                <wp:extent cx="647700" cy="790575"/>
                                <wp:effectExtent l="0" t="0" r="0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C86033" w14:textId="77777777" w:rsidR="00130C52" w:rsidRDefault="00130C52" w:rsidP="00130C5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BF5D1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0;width:71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" stroked="f" strokeweight=".5pt">
              <v:fill opacity="0"/>
              <v:textbox inset="0,0,0,0">
                <w:txbxContent>
                  <w:p w14:paraId="4B0C3133" w14:textId="5895BA72" w:rsidR="00130C52" w:rsidRDefault="00130C52" w:rsidP="00130C52">
                    <w:r>
                      <w:rPr>
                        <w:noProof/>
                      </w:rPr>
                      <w:drawing>
                        <wp:inline distT="0" distB="0" distL="0" distR="0" wp14:anchorId="7EE24F61" wp14:editId="7324747C">
                          <wp:extent cx="647700" cy="790575"/>
                          <wp:effectExtent l="0" t="0" r="0" b="0"/>
                          <wp:docPr id="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C86033" w14:textId="77777777" w:rsidR="00130C52" w:rsidRDefault="00130C52" w:rsidP="00130C52"/>
                </w:txbxContent>
              </v:textbox>
              <w10:wrap type="square"/>
            </v:shape>
          </w:pict>
        </mc:Fallback>
      </mc:AlternateContent>
    </w:r>
    <w:r w:rsidRPr="006C1EEC">
      <w:rPr>
        <w:b/>
        <w:sz w:val="28"/>
      </w:rPr>
      <w:t>Audit &amp; Compliance Committee Meeting</w:t>
    </w:r>
  </w:p>
  <w:p w14:paraId="51513CE1" w14:textId="77777777" w:rsidR="00130C52" w:rsidRPr="006C1EEC" w:rsidRDefault="00130C52" w:rsidP="00130C52">
    <w:pPr>
      <w:spacing w:before="0" w:after="0"/>
      <w:ind w:left="1440"/>
      <w:rPr>
        <w:sz w:val="22"/>
      </w:rPr>
    </w:pPr>
    <w:r w:rsidRPr="006C1EEC">
      <w:rPr>
        <w:sz w:val="22"/>
      </w:rPr>
      <w:t>University of North Florida</w:t>
    </w:r>
  </w:p>
  <w:p w14:paraId="349968F8" w14:textId="77777777" w:rsidR="00130C52" w:rsidRPr="006C1EEC" w:rsidRDefault="00130C52" w:rsidP="00130C52">
    <w:pPr>
      <w:spacing w:before="0" w:after="0"/>
      <w:ind w:left="1440"/>
      <w:rPr>
        <w:sz w:val="22"/>
      </w:rPr>
    </w:pPr>
    <w:r w:rsidRPr="006C1EEC">
      <w:rPr>
        <w:sz w:val="22"/>
      </w:rPr>
      <w:t>Wednesday, February 19, 2025</w:t>
    </w:r>
    <w:r>
      <w:rPr>
        <w:sz w:val="22"/>
      </w:rPr>
      <w:t xml:space="preserve">, </w:t>
    </w:r>
    <w:r w:rsidRPr="006C1EEC">
      <w:rPr>
        <w:sz w:val="22"/>
      </w:rPr>
      <w:t xml:space="preserve">12:00 PM </w:t>
    </w:r>
    <w:r>
      <w:rPr>
        <w:sz w:val="22"/>
      </w:rPr>
      <w:t>to</w:t>
    </w:r>
    <w:r w:rsidRPr="006C1EEC">
      <w:rPr>
        <w:sz w:val="22"/>
      </w:rPr>
      <w:t xml:space="preserve"> 12:40 PM</w:t>
    </w:r>
  </w:p>
  <w:p w14:paraId="7C5CB4C7" w14:textId="77777777" w:rsidR="00130C52" w:rsidRPr="006C1EEC" w:rsidRDefault="00130C52" w:rsidP="00130C52">
    <w:pPr>
      <w:spacing w:before="0" w:after="0"/>
      <w:ind w:left="1440"/>
      <w:rPr>
        <w:sz w:val="22"/>
      </w:rPr>
    </w:pPr>
    <w:r w:rsidRPr="006C1EEC">
      <w:rPr>
        <w:sz w:val="22"/>
      </w:rPr>
      <w:t>Virtual</w:t>
    </w:r>
  </w:p>
  <w:p w14:paraId="6E2B28C6" w14:textId="77777777" w:rsidR="00130C52" w:rsidRDefault="00130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332534">
    <w:abstractNumId w:val="0"/>
  </w:num>
  <w:num w:numId="2" w16cid:durableId="67287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0C52"/>
    <w:rsid w:val="00293BF3"/>
    <w:rsid w:val="006C1EE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34134F5"/>
  <w15:chartTrackingRefBased/>
  <w15:docId w15:val="{B3880616-5C51-4CB5-897F-116D066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C52"/>
    <w:pPr>
      <w:spacing w:before="120" w:after="120"/>
      <w:ind w:right="187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C52"/>
    <w:pPr>
      <w:spacing w:before="24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30C52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130C52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130C52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130C5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0C52"/>
  </w:style>
  <w:style w:type="character" w:styleId="Hyperlink">
    <w:name w:val="Hyperlink"/>
    <w:rsid w:val="00EF7B96"/>
    <w:rPr>
      <w:color w:val="0000FF"/>
      <w:u w:val="single"/>
    </w:rPr>
  </w:style>
  <w:style w:type="paragraph" w:customStyle="1" w:styleId="container">
    <w:name w:val="container"/>
    <w:basedOn w:val="Normal"/>
    <w:rsid w:val="00130C52"/>
    <w:rPr>
      <w:color w:val="7B7B89"/>
    </w:rPr>
  </w:style>
  <w:style w:type="paragraph" w:customStyle="1" w:styleId="p">
    <w:name w:val="p"/>
    <w:basedOn w:val="Normal"/>
    <w:rsid w:val="00130C52"/>
  </w:style>
  <w:style w:type="paragraph" w:styleId="Header">
    <w:name w:val="header"/>
    <w:basedOn w:val="Normal"/>
    <w:link w:val="HeaderChar"/>
    <w:rsid w:val="00130C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0C52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rsid w:val="00130C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0C52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link w:val="Heading1"/>
    <w:rsid w:val="00130C52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130C52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130C52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130C52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6" baseType="variant"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https://unf.zoom.us/j/97342378745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2</cp:revision>
  <cp:lastPrinted>1601-01-01T00:00:00Z</cp:lastPrinted>
  <dcterms:created xsi:type="dcterms:W3CDTF">2025-02-12T16:36:00Z</dcterms:created>
  <dcterms:modified xsi:type="dcterms:W3CDTF">2025-02-12T16:36:00Z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29f25e38984e6653cdc1eb4db7fad5d5fdc577cc76f0baf7c92a7a6b40df13fc</vt:lpwstr>
  </property>
</Properties>
</file>