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8697" w14:textId="77777777" w:rsidR="00474562" w:rsidRDefault="00474562" w:rsidP="00092FF4">
      <w:pPr>
        <w:pStyle w:val="Heading1"/>
        <w:spacing w:before="0"/>
        <w:rPr>
          <w:sz w:val="22"/>
        </w:rPr>
      </w:pPr>
      <w:r>
        <w:t>Agenda</w:t>
      </w:r>
    </w:p>
    <w:p w14:paraId="7B4F1D4D" w14:textId="77777777" w:rsidR="00474562" w:rsidRDefault="00474562" w:rsidP="00092FF4">
      <w:pPr>
        <w:pStyle w:val="Heading2"/>
      </w:pPr>
      <w:r>
        <w:t>Call to Order</w:t>
      </w:r>
    </w:p>
    <w:p w14:paraId="252419FF" w14:textId="77777777" w:rsidR="00474562" w:rsidRDefault="00474562" w:rsidP="00092FF4">
      <w:pPr>
        <w:pStyle w:val="Heading2"/>
      </w:pPr>
      <w:r>
        <w:t>Public Comment</w:t>
      </w:r>
    </w:p>
    <w:p w14:paraId="75060B66" w14:textId="77777777" w:rsidR="00474562" w:rsidRDefault="00474562" w:rsidP="00092FF4">
      <w:pPr>
        <w:pStyle w:val="Heading2"/>
      </w:pPr>
      <w:r>
        <w:t>Approval Item</w:t>
      </w:r>
    </w:p>
    <w:p w14:paraId="03F03800" w14:textId="77777777" w:rsidR="00474562" w:rsidRDefault="00474562" w:rsidP="00092FF4">
      <w:pPr>
        <w:pStyle w:val="Heading3"/>
      </w:pPr>
      <w:r>
        <w:t>SPMIC-1: Consent Agenda</w:t>
      </w:r>
    </w:p>
    <w:p w14:paraId="31A119DD" w14:textId="77777777" w:rsidR="00474562" w:rsidRDefault="00474562" w:rsidP="00092FF4">
      <w:pPr>
        <w:pStyle w:val="Heading4"/>
      </w:pPr>
      <w:r>
        <w:t>October 24, 2024 Draft Strategic Plan Implementation and Monitoring Committee Meeting Minutes</w:t>
      </w:r>
    </w:p>
    <w:p w14:paraId="0C6A002A" w14:textId="77777777" w:rsidR="00474562" w:rsidRDefault="00474562" w:rsidP="00092FF4">
      <w:pPr>
        <w:pStyle w:val="Heading2"/>
      </w:pPr>
      <w:r>
        <w:t>Discussion Items</w:t>
      </w:r>
    </w:p>
    <w:p w14:paraId="42E12C57" w14:textId="59E5C458" w:rsidR="00092FF4" w:rsidRDefault="00474562" w:rsidP="00092FF4">
      <w:pPr>
        <w:pStyle w:val="Heading3"/>
      </w:pPr>
      <w:r w:rsidRPr="00092FF4">
        <w:t>DISC-1: Update on the Strategic Plan Key Performance Indicators</w:t>
      </w:r>
      <w:r w:rsidRPr="00092FF4">
        <w:tab/>
        <w:t>9:10 AM</w:t>
      </w:r>
    </w:p>
    <w:p w14:paraId="59950CAB" w14:textId="15DC637B" w:rsidR="00474562" w:rsidRDefault="00474562" w:rsidP="00092FF4">
      <w:pPr>
        <w:tabs>
          <w:tab w:val="right" w:pos="9360"/>
        </w:tabs>
        <w:spacing w:after="40"/>
        <w:ind w:left="360"/>
      </w:pPr>
      <w:r w:rsidRPr="00092FF4">
        <w:t>Presenters: Dr. Paul Eason, Vice President of Strategy and Innovation, Dr. Abby Willcox, Associate Vice President of Institutional Research and Performance</w:t>
      </w:r>
    </w:p>
    <w:p w14:paraId="498590C7" w14:textId="77777777" w:rsidR="00092FF4" w:rsidRDefault="00474562" w:rsidP="00092FF4">
      <w:pPr>
        <w:pStyle w:val="Heading3"/>
      </w:pPr>
      <w:r w:rsidRPr="00092FF4">
        <w:t>DISC-2: Enrollment Update</w:t>
      </w:r>
      <w:r w:rsidRPr="00092FF4">
        <w:tab/>
        <w:t>9:40 AM</w:t>
      </w:r>
    </w:p>
    <w:p w14:paraId="4613EBEA" w14:textId="146A3525" w:rsidR="00474562" w:rsidRDefault="00474562" w:rsidP="00092FF4">
      <w:pPr>
        <w:ind w:left="360"/>
      </w:pPr>
      <w:r w:rsidRPr="00092FF4">
        <w:t>Presenter: Susan Perez, Associate Provost of Student Success</w:t>
      </w:r>
    </w:p>
    <w:p w14:paraId="40A33028" w14:textId="77777777" w:rsidR="00092FF4" w:rsidRPr="00092FF4" w:rsidRDefault="00474562" w:rsidP="00092FF4">
      <w:pPr>
        <w:pStyle w:val="Heading3"/>
      </w:pPr>
      <w:r>
        <w:t>DISC-3: Marketing Update</w:t>
      </w:r>
      <w:r>
        <w:tab/>
        <w:t>9:45 AM</w:t>
      </w:r>
    </w:p>
    <w:p w14:paraId="054E4A27" w14:textId="38A22CF3" w:rsidR="00474562" w:rsidRPr="00092FF4" w:rsidRDefault="00474562" w:rsidP="00092FF4">
      <w:pPr>
        <w:tabs>
          <w:tab w:val="right" w:pos="9360"/>
        </w:tabs>
        <w:spacing w:after="40"/>
        <w:ind w:left="360"/>
      </w:pPr>
      <w:r w:rsidRPr="00092FF4">
        <w:t>Presenter: Andrea Jones, Vice President of Marketing and Communications</w:t>
      </w:r>
    </w:p>
    <w:p w14:paraId="55A8E5B4" w14:textId="77777777" w:rsidR="00092FF4" w:rsidRPr="00092FF4" w:rsidRDefault="00D23A80" w:rsidP="00092FF4">
      <w:pPr>
        <w:pStyle w:val="Heading3"/>
      </w:pPr>
      <w:r>
        <w:t xml:space="preserve">DISC-4: </w:t>
      </w:r>
      <w:r w:rsidR="00474562">
        <w:t>Alignment of UNF Strategic Plan with SUS 30</w:t>
      </w:r>
      <w:r w:rsidR="00474562">
        <w:tab/>
        <w:t>10:00 AM</w:t>
      </w:r>
    </w:p>
    <w:p w14:paraId="277F5AFD" w14:textId="3BDAD84D" w:rsidR="00474562" w:rsidRPr="00092FF4" w:rsidRDefault="00474562" w:rsidP="00092FF4">
      <w:pPr>
        <w:tabs>
          <w:tab w:val="right" w:pos="9360"/>
        </w:tabs>
        <w:spacing w:after="40"/>
        <w:ind w:left="360"/>
      </w:pPr>
      <w:r w:rsidRPr="00092FF4">
        <w:t>Presenter: Paul Eason, VP of Strategy and Innovation</w:t>
      </w:r>
    </w:p>
    <w:p w14:paraId="5BD264D0" w14:textId="5E0B5A50" w:rsidR="00474562" w:rsidRDefault="00474562" w:rsidP="00092FF4">
      <w:pPr>
        <w:pStyle w:val="Heading2"/>
      </w:pPr>
      <w:r w:rsidRPr="00092FF4">
        <w:t>Adjournment</w:t>
      </w:r>
      <w:r w:rsidR="00D23A80" w:rsidRPr="00092FF4">
        <w:tab/>
        <w:t>10:</w:t>
      </w:r>
      <w:r w:rsidR="00BE6789">
        <w:t>15</w:t>
      </w:r>
      <w:r w:rsidR="00D23A80" w:rsidRPr="00092FF4">
        <w:t> AM</w:t>
      </w:r>
    </w:p>
    <w:sectPr w:rsidR="00474562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2BDE" w14:textId="77777777" w:rsidR="00092FF4" w:rsidRDefault="00092FF4" w:rsidP="00092FF4">
      <w:pPr>
        <w:spacing w:before="0" w:after="0"/>
      </w:pPr>
      <w:r>
        <w:separator/>
      </w:r>
    </w:p>
  </w:endnote>
  <w:endnote w:type="continuationSeparator" w:id="0">
    <w:p w14:paraId="6789F838" w14:textId="77777777" w:rsidR="00092FF4" w:rsidRDefault="00092FF4" w:rsidP="00092F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209E" w14:textId="77777777" w:rsidR="00092FF4" w:rsidRDefault="00092FF4" w:rsidP="00092FF4">
      <w:pPr>
        <w:spacing w:before="0" w:after="0"/>
      </w:pPr>
      <w:r>
        <w:separator/>
      </w:r>
    </w:p>
  </w:footnote>
  <w:footnote w:type="continuationSeparator" w:id="0">
    <w:p w14:paraId="016A8A86" w14:textId="77777777" w:rsidR="00092FF4" w:rsidRDefault="00092FF4" w:rsidP="00092F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5966" w14:textId="11ACB052" w:rsidR="00092FF4" w:rsidRDefault="00092FF4" w:rsidP="00092FF4">
    <w:pPr>
      <w:spacing w:after="0"/>
      <w:ind w:left="1440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78C5D" wp14:editId="070CD0A3">
              <wp:simplePos x="0" y="0"/>
              <wp:positionH relativeFrom="column">
                <wp:posOffset>0</wp:posOffset>
              </wp:positionH>
              <wp:positionV relativeFrom="paragraph">
                <wp:posOffset>-47625</wp:posOffset>
              </wp:positionV>
              <wp:extent cx="904875" cy="1101090"/>
              <wp:effectExtent l="0" t="0" r="0" b="3810"/>
              <wp:wrapSquare wrapText="bothSides"/>
              <wp:docPr id="2095935413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101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BE314" w14:textId="2B4C367D" w:rsidR="00092FF4" w:rsidRDefault="00092FF4" w:rsidP="00092F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108F73" wp14:editId="6EE3915B">
                                <wp:extent cx="647700" cy="79057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2347DE" w14:textId="77777777" w:rsidR="00092FF4" w:rsidRDefault="00092FF4" w:rsidP="00092FF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8C5D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-3.75pt;width:71.2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" stroked="f" strokeweight=".5pt">
              <v:fill opacity="0"/>
              <v:textbox inset="0,0,0,0">
                <w:txbxContent>
                  <w:p w14:paraId="2D5BE314" w14:textId="2B4C367D" w:rsidR="00092FF4" w:rsidRDefault="00092FF4" w:rsidP="00092FF4">
                    <w:r>
                      <w:rPr>
                        <w:noProof/>
                      </w:rPr>
                      <w:drawing>
                        <wp:inline distT="0" distB="0" distL="0" distR="0" wp14:anchorId="03108F73" wp14:editId="6EE3915B">
                          <wp:extent cx="647700" cy="79057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2347DE" w14:textId="77777777" w:rsidR="00092FF4" w:rsidRDefault="00092FF4" w:rsidP="00092FF4"/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</w:rPr>
      <w:t xml:space="preserve">Strategic Plan Monitoring and Implementation Committee </w:t>
    </w:r>
  </w:p>
  <w:p w14:paraId="285A6A42" w14:textId="77777777" w:rsidR="00092FF4" w:rsidRDefault="00092FF4" w:rsidP="00092FF4">
    <w:pPr>
      <w:spacing w:before="0" w:after="0"/>
      <w:ind w:left="1440"/>
      <w:rPr>
        <w:sz w:val="22"/>
      </w:rPr>
    </w:pPr>
    <w:r>
      <w:rPr>
        <w:sz w:val="22"/>
      </w:rPr>
      <w:t>University of North Florida</w:t>
    </w:r>
  </w:p>
  <w:p w14:paraId="2FAB3567" w14:textId="27CBFEE9" w:rsidR="00092FF4" w:rsidRDefault="00092FF4" w:rsidP="00092FF4">
    <w:pPr>
      <w:spacing w:before="0" w:after="0"/>
      <w:ind w:left="1440"/>
      <w:rPr>
        <w:sz w:val="22"/>
      </w:rPr>
    </w:pPr>
    <w:r>
      <w:rPr>
        <w:sz w:val="22"/>
      </w:rPr>
      <w:t>Wednesday, February 12, 2025 at 9:10 AM</w:t>
    </w:r>
    <w:r w:rsidR="00C078C7">
      <w:rPr>
        <w:sz w:val="22"/>
      </w:rPr>
      <w:t>*</w:t>
    </w:r>
    <w:r>
      <w:rPr>
        <w:sz w:val="22"/>
      </w:rPr>
      <w:t xml:space="preserve"> to 10:15 AM </w:t>
    </w:r>
  </w:p>
  <w:p w14:paraId="42CB2F57" w14:textId="69F99B69" w:rsidR="00C078C7" w:rsidRPr="00C078C7" w:rsidRDefault="00C078C7" w:rsidP="00092FF4">
    <w:pPr>
      <w:spacing w:before="0" w:after="0"/>
      <w:ind w:left="1440"/>
      <w:rPr>
        <w:i/>
        <w:iCs/>
        <w:sz w:val="22"/>
      </w:rPr>
    </w:pPr>
    <w:r w:rsidRPr="00C078C7">
      <w:rPr>
        <w:i/>
        <w:iCs/>
        <w:sz w:val="22"/>
      </w:rPr>
      <w:t>*or upon the conclusion of previous meeting</w:t>
    </w:r>
  </w:p>
  <w:p w14:paraId="562C7893" w14:textId="77777777" w:rsidR="00092FF4" w:rsidRDefault="00092FF4" w:rsidP="00092FF4">
    <w:pPr>
      <w:spacing w:before="0" w:after="0"/>
      <w:ind w:left="1440"/>
      <w:rPr>
        <w:sz w:val="22"/>
      </w:rPr>
    </w:pPr>
    <w:r>
      <w:rPr>
        <w:sz w:val="22"/>
      </w:rPr>
      <w:t>Virtual</w:t>
    </w:r>
  </w:p>
  <w:p w14:paraId="52C29F59" w14:textId="77777777" w:rsidR="00092FF4" w:rsidRDefault="00092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7566412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pStyle w:val="Heading4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407212">
    <w:abstractNumId w:val="0"/>
  </w:num>
  <w:num w:numId="2" w16cid:durableId="675226343">
    <w:abstractNumId w:val="1"/>
  </w:num>
  <w:num w:numId="3" w16cid:durableId="104347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FF4"/>
    <w:rsid w:val="0036414D"/>
    <w:rsid w:val="00474562"/>
    <w:rsid w:val="00A77B3E"/>
    <w:rsid w:val="00BE6789"/>
    <w:rsid w:val="00C078C7"/>
    <w:rsid w:val="00CA2A55"/>
    <w:rsid w:val="00D23A80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24C6B"/>
  <w15:chartTrackingRefBased/>
  <w15:docId w15:val="{35E86A29-805D-43ED-9470-E0FEC55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789"/>
    <w:pPr>
      <w:spacing w:before="120" w:after="120"/>
      <w:ind w:right="187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6789"/>
    <w:pPr>
      <w:spacing w:before="48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6789"/>
    <w:pPr>
      <w:numPr>
        <w:numId w:val="1"/>
      </w:numPr>
      <w:tabs>
        <w:tab w:val="right" w:pos="9360"/>
      </w:tabs>
      <w:outlineLvl w:val="1"/>
    </w:pPr>
    <w:rPr>
      <w:b/>
      <w:noProof/>
    </w:rPr>
  </w:style>
  <w:style w:type="paragraph" w:styleId="Heading3">
    <w:name w:val="heading 3"/>
    <w:basedOn w:val="Normal"/>
    <w:next w:val="Normal"/>
    <w:link w:val="Heading3Char"/>
    <w:unhideWhenUsed/>
    <w:qFormat/>
    <w:rsid w:val="00BE6789"/>
    <w:pPr>
      <w:numPr>
        <w:ilvl w:val="1"/>
        <w:numId w:val="1"/>
      </w:numPr>
      <w:tabs>
        <w:tab w:val="right" w:pos="9360"/>
      </w:tabs>
      <w:spacing w:after="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BE6789"/>
    <w:pPr>
      <w:numPr>
        <w:ilvl w:val="2"/>
      </w:numPr>
      <w:tabs>
        <w:tab w:val="clear" w:pos="2160"/>
        <w:tab w:val="clear" w:pos="9360"/>
      </w:tabs>
      <w:spacing w:before="0"/>
      <w:ind w:left="990" w:right="0" w:hanging="90"/>
      <w:outlineLvl w:val="3"/>
    </w:pPr>
  </w:style>
  <w:style w:type="character" w:default="1" w:styleId="DefaultParagraphFont">
    <w:name w:val="Default Paragraph Font"/>
    <w:uiPriority w:val="1"/>
    <w:semiHidden/>
    <w:unhideWhenUsed/>
    <w:rsid w:val="00BE67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6789"/>
  </w:style>
  <w:style w:type="paragraph" w:styleId="Header">
    <w:name w:val="header"/>
    <w:basedOn w:val="Normal"/>
    <w:link w:val="HeaderChar"/>
    <w:rsid w:val="00BE6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6789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rsid w:val="00BE6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6789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6789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E6789"/>
    <w:rPr>
      <w:rFonts w:ascii="Calibri" w:eastAsia="Calibri" w:hAnsi="Calibri" w:cs="Calibri"/>
      <w:b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E6789"/>
    <w:rPr>
      <w:rFonts w:ascii="Calibri" w:eastAsia="Calibri" w:hAnsi="Calibri" w:cs="Calibri"/>
      <w:b/>
      <w:sz w:val="24"/>
      <w:szCs w:val="24"/>
    </w:rPr>
  </w:style>
  <w:style w:type="character" w:customStyle="1" w:styleId="Heading4Char">
    <w:name w:val="Heading 4 Char"/>
    <w:link w:val="Heading4"/>
    <w:rsid w:val="00BE6789"/>
    <w:rPr>
      <w:rFonts w:ascii="Calibri" w:eastAsia="Calibri" w:hAnsi="Calibri" w:cs="Calibri"/>
      <w:b/>
      <w:sz w:val="24"/>
      <w:szCs w:val="24"/>
    </w:rPr>
  </w:style>
  <w:style w:type="paragraph" w:customStyle="1" w:styleId="container">
    <w:name w:val="container"/>
    <w:basedOn w:val="Normal"/>
    <w:rsid w:val="00BE6789"/>
    <w:rPr>
      <w:color w:val="7B7B89"/>
    </w:rPr>
  </w:style>
  <w:style w:type="paragraph" w:customStyle="1" w:styleId="p">
    <w:name w:val="p"/>
    <w:basedOn w:val="Normal"/>
    <w:rsid w:val="00BE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1565373\AppData\Roaming\Microsoft\Templates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9</TotalTime>
  <Pages>1</Pages>
  <Words>112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cp:lastModifiedBy>Knopp, Raygan</cp:lastModifiedBy>
  <cp:revision>4</cp:revision>
  <cp:lastPrinted>1900-01-01T05:00:00Z</cp:lastPrinted>
  <dcterms:created xsi:type="dcterms:W3CDTF">2025-02-06T18:08:00Z</dcterms:created>
  <dcterms:modified xsi:type="dcterms:W3CDTF">2025-02-06T19:48:00Z</dcterms:modified>
</cp:coreProperties>
</file>