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5964" w14:textId="71EA196D" w:rsidR="00F6354F" w:rsidRPr="00F6354F" w:rsidRDefault="00F6354F" w:rsidP="00F6354F">
      <w:pPr>
        <w:pStyle w:val="Heading1"/>
        <w:spacing w:before="0"/>
      </w:pPr>
      <w:r w:rsidRPr="00F6354F">
        <w:t>Attendance</w:t>
      </w:r>
    </w:p>
    <w:p w14:paraId="703ADF38" w14:textId="24202540" w:rsidR="004D2E21" w:rsidRPr="004D2E21" w:rsidRDefault="004D2E21" w:rsidP="004D2E21">
      <w:pPr>
        <w:pStyle w:val="Heading2"/>
        <w:numPr>
          <w:ilvl w:val="0"/>
          <w:numId w:val="0"/>
        </w:numPr>
        <w:ind w:left="720"/>
        <w:rPr>
          <w:b w:val="0"/>
          <w:bCs/>
          <w:noProof/>
          <w:color w:val="000000" w:themeColor="text1"/>
        </w:rPr>
      </w:pPr>
      <w:r w:rsidRPr="004D2E21">
        <w:rPr>
          <w:rStyle w:val="Heading2Char"/>
          <w:b/>
          <w:bCs/>
        </w:rPr>
        <w:t xml:space="preserve">Chairs </w:t>
      </w:r>
      <w:r w:rsidR="00F6354F" w:rsidRPr="004D2E21">
        <w:rPr>
          <w:rStyle w:val="Heading2Char"/>
          <w:b/>
          <w:bCs/>
        </w:rPr>
        <w:t>Present</w:t>
      </w:r>
    </w:p>
    <w:p w14:paraId="32616DE2" w14:textId="249E8401" w:rsidR="004D2E21" w:rsidRDefault="00F6354F" w:rsidP="005B4841">
      <w:pPr>
        <w:spacing w:before="80" w:after="240"/>
        <w:ind w:left="720"/>
        <w:rPr>
          <w:rFonts w:cs="Calibri"/>
          <w:bCs/>
          <w:noProof/>
          <w:color w:val="000000" w:themeColor="text1"/>
        </w:rPr>
      </w:pPr>
      <w:r w:rsidRPr="00F6354F">
        <w:rPr>
          <w:rFonts w:cs="Calibri"/>
          <w:bCs/>
          <w:noProof/>
          <w:color w:val="000000" w:themeColor="text1"/>
        </w:rPr>
        <w:t>Kevin Hyde (ex officio), Chair, Governance Committee; Allison Korman Shelton, Chair, Academic and Student Affairs Committee; Jason Barrett, Chair, Strategic Plan Implementation and Monitoring Committee; Paul McElroy, Chair, Audit and Compliance Committee;</w:t>
      </w:r>
      <w:r w:rsidR="004D2E21">
        <w:rPr>
          <w:rFonts w:cs="Calibri"/>
          <w:bCs/>
          <w:noProof/>
          <w:color w:val="000000" w:themeColor="text1"/>
        </w:rPr>
        <w:t xml:space="preserve"> and</w:t>
      </w:r>
      <w:r w:rsidRPr="00F6354F">
        <w:rPr>
          <w:rFonts w:cs="Calibri"/>
          <w:bCs/>
          <w:noProof/>
          <w:color w:val="000000" w:themeColor="text1"/>
        </w:rPr>
        <w:t xml:space="preserve"> John Gol, Chair, Finance and Facilities Committee</w:t>
      </w:r>
      <w:r w:rsidR="004D2E21">
        <w:rPr>
          <w:rFonts w:cs="Calibri"/>
          <w:bCs/>
          <w:noProof/>
          <w:color w:val="000000" w:themeColor="text1"/>
        </w:rPr>
        <w:t>.</w:t>
      </w:r>
    </w:p>
    <w:p w14:paraId="4173EFDF" w14:textId="0041BB21" w:rsidR="004D2E21" w:rsidRPr="004D2E21" w:rsidRDefault="004D2E21" w:rsidP="004D2E21">
      <w:pPr>
        <w:pStyle w:val="Heading2"/>
        <w:numPr>
          <w:ilvl w:val="0"/>
          <w:numId w:val="0"/>
        </w:numPr>
        <w:ind w:left="720"/>
        <w:rPr>
          <w:rStyle w:val="Heading2Char"/>
          <w:b/>
          <w:bCs/>
        </w:rPr>
      </w:pPr>
      <w:r w:rsidRPr="004D2E21">
        <w:rPr>
          <w:rStyle w:val="Heading2Char"/>
          <w:b/>
          <w:bCs/>
        </w:rPr>
        <w:t>BOT Members Present</w:t>
      </w:r>
    </w:p>
    <w:p w14:paraId="1BF81F68" w14:textId="74B4A146" w:rsidR="00F6354F" w:rsidRDefault="004D2E21" w:rsidP="005B4841">
      <w:pPr>
        <w:spacing w:before="80" w:after="240"/>
        <w:ind w:left="720"/>
        <w:rPr>
          <w:rFonts w:cs="Calibri"/>
          <w:bCs/>
          <w:noProof/>
          <w:color w:val="000000" w:themeColor="text1"/>
        </w:rPr>
      </w:pPr>
      <w:r>
        <w:rPr>
          <w:rFonts w:cs="Calibri"/>
          <w:bCs/>
          <w:noProof/>
          <w:color w:val="000000" w:themeColor="text1"/>
        </w:rPr>
        <w:t xml:space="preserve"> </w:t>
      </w:r>
      <w:r w:rsidR="005B4841">
        <w:rPr>
          <w:rFonts w:cs="Calibri"/>
          <w:bCs/>
          <w:noProof/>
          <w:color w:val="000000" w:themeColor="text1"/>
        </w:rPr>
        <w:t>James Beasley</w:t>
      </w:r>
    </w:p>
    <w:p w14:paraId="18F37E20" w14:textId="77777777" w:rsidR="00F6354F" w:rsidRPr="00F6354F" w:rsidRDefault="00F6354F" w:rsidP="00F6354F">
      <w:pPr>
        <w:pStyle w:val="Heading1"/>
        <w:spacing w:before="0"/>
      </w:pPr>
      <w:r w:rsidRPr="00F6354F">
        <w:t>Minutes</w:t>
      </w:r>
    </w:p>
    <w:p w14:paraId="18D9969A" w14:textId="77777777" w:rsidR="00F6354F" w:rsidRPr="00F6354F" w:rsidRDefault="00F6354F" w:rsidP="00F6354F">
      <w:pPr>
        <w:pStyle w:val="Heading2"/>
      </w:pPr>
      <w:r w:rsidRPr="00F6354F">
        <w:t>Call to Order and Roll Call</w:t>
      </w:r>
    </w:p>
    <w:p w14:paraId="6E733FCD" w14:textId="05E3EB2A" w:rsidR="00F6354F" w:rsidRPr="00F6354F" w:rsidRDefault="00F6354F" w:rsidP="00F6354F">
      <w:pPr>
        <w:pStyle w:val="p"/>
        <w:spacing w:after="150"/>
        <w:ind w:right="180"/>
        <w:rPr>
          <w:rFonts w:cs="Calibri"/>
          <w:color w:val="000000" w:themeColor="text1"/>
        </w:rPr>
      </w:pPr>
      <w:r w:rsidRPr="00F6354F">
        <w:rPr>
          <w:rFonts w:cs="Calibri"/>
          <w:color w:val="000000" w:themeColor="text1"/>
        </w:rPr>
        <w:t xml:space="preserve">Chair Hyde called the meeting to order at </w:t>
      </w:r>
      <w:r>
        <w:rPr>
          <w:rFonts w:cs="Calibri"/>
          <w:color w:val="000000" w:themeColor="text1"/>
        </w:rPr>
        <w:t>12:55 PM</w:t>
      </w:r>
      <w:r w:rsidRPr="00F6354F">
        <w:rPr>
          <w:rFonts w:cs="Calibri"/>
          <w:color w:val="000000" w:themeColor="text1"/>
        </w:rPr>
        <w:t>. There were no requests for public comment.</w:t>
      </w:r>
    </w:p>
    <w:p w14:paraId="56637B9B" w14:textId="77777777" w:rsidR="00F6354F" w:rsidRDefault="00F6354F" w:rsidP="00F6354F">
      <w:pPr>
        <w:pStyle w:val="Heading2"/>
      </w:pPr>
      <w:r w:rsidRPr="00F6354F">
        <w:t>Discussion</w:t>
      </w:r>
    </w:p>
    <w:p w14:paraId="7A4157E6" w14:textId="4EA1ED7E" w:rsidR="00F6354F" w:rsidRPr="00F6354F" w:rsidRDefault="00F6354F" w:rsidP="00F6354F">
      <w:pPr>
        <w:pStyle w:val="p"/>
        <w:spacing w:after="150"/>
        <w:ind w:right="180"/>
        <w:rPr>
          <w:rFonts w:cs="Calibri"/>
          <w:color w:val="000000" w:themeColor="text1"/>
        </w:rPr>
      </w:pPr>
      <w:r w:rsidRPr="00F6354F">
        <w:rPr>
          <w:rFonts w:cs="Calibri"/>
          <w:color w:val="000000" w:themeColor="text1"/>
        </w:rPr>
        <w:t xml:space="preserve">Chair Hyde and the Committee Chairs reviewed, with President Limayem and the executive staff, draft agendas for </w:t>
      </w:r>
      <w:r w:rsidR="00373FFD">
        <w:rPr>
          <w:rFonts w:cs="Calibri"/>
          <w:color w:val="000000" w:themeColor="text1"/>
        </w:rPr>
        <w:t>February 19, 2025</w:t>
      </w:r>
      <w:r w:rsidRPr="00F6354F">
        <w:rPr>
          <w:rFonts w:cs="Calibri"/>
          <w:color w:val="000000" w:themeColor="text1"/>
        </w:rPr>
        <w:t xml:space="preserve"> Audit and Compliance </w:t>
      </w:r>
      <w:r w:rsidR="00373FFD">
        <w:rPr>
          <w:rFonts w:cs="Calibri"/>
          <w:color w:val="000000" w:themeColor="text1"/>
        </w:rPr>
        <w:t xml:space="preserve">and Governance </w:t>
      </w:r>
      <w:r w:rsidRPr="00F6354F">
        <w:rPr>
          <w:rFonts w:cs="Calibri"/>
          <w:color w:val="000000" w:themeColor="text1"/>
        </w:rPr>
        <w:t>Committee meeting</w:t>
      </w:r>
      <w:r w:rsidR="00373FFD">
        <w:rPr>
          <w:rFonts w:cs="Calibri"/>
          <w:color w:val="000000" w:themeColor="text1"/>
        </w:rPr>
        <w:t>s</w:t>
      </w:r>
      <w:r w:rsidRPr="00F6354F">
        <w:rPr>
          <w:rFonts w:cs="Calibri"/>
          <w:color w:val="000000" w:themeColor="text1"/>
        </w:rPr>
        <w:t xml:space="preserve"> </w:t>
      </w:r>
      <w:r w:rsidR="00373FFD">
        <w:rPr>
          <w:rFonts w:cs="Calibri"/>
          <w:color w:val="000000" w:themeColor="text1"/>
        </w:rPr>
        <w:t>and March 5, 2025</w:t>
      </w:r>
      <w:r w:rsidRPr="00F6354F">
        <w:rPr>
          <w:rFonts w:cs="Calibri"/>
          <w:color w:val="000000" w:themeColor="text1"/>
        </w:rPr>
        <w:t xml:space="preserve"> Academic and Student Affairs</w:t>
      </w:r>
      <w:r w:rsidR="00373FFD">
        <w:rPr>
          <w:rFonts w:cs="Calibri"/>
          <w:color w:val="000000" w:themeColor="text1"/>
        </w:rPr>
        <w:t>,</w:t>
      </w:r>
      <w:r w:rsidRPr="00F6354F">
        <w:rPr>
          <w:rFonts w:cs="Calibri"/>
          <w:color w:val="000000" w:themeColor="text1"/>
        </w:rPr>
        <w:t xml:space="preserve"> Finance and Facilities Committee meetings, and Board of Trustees Quarterly meeting.</w:t>
      </w:r>
    </w:p>
    <w:p w14:paraId="7A7149BB" w14:textId="1F417E6B" w:rsidR="00F6354F" w:rsidRDefault="00373FFD" w:rsidP="00F6354F">
      <w:pPr>
        <w:pStyle w:val="p"/>
        <w:spacing w:after="150"/>
        <w:ind w:right="180"/>
        <w:rPr>
          <w:rFonts w:cs="Calibri"/>
          <w:color w:val="000000" w:themeColor="text1"/>
        </w:rPr>
      </w:pPr>
      <w:r>
        <w:rPr>
          <w:rFonts w:cs="Calibri"/>
          <w:color w:val="000000" w:themeColor="text1"/>
        </w:rPr>
        <w:t xml:space="preserve">Trustee McElroy, </w:t>
      </w:r>
      <w:r w:rsidR="00F6354F" w:rsidRPr="00F6354F">
        <w:rPr>
          <w:rFonts w:cs="Calibri"/>
          <w:color w:val="000000" w:themeColor="text1"/>
        </w:rPr>
        <w:t>Julia Hann, Chief Audit Executive, Robyn Blank, Chief Compliance Officer, and Scott Bennett, Vice President of Administration and Finance, reviewed the items on the Audit and Compliance Committee meeting draft agenda with the Board. There were no changes to the draft agenda.</w:t>
      </w:r>
    </w:p>
    <w:p w14:paraId="3A3F7BD4" w14:textId="5FB7CAE8" w:rsidR="007120EA" w:rsidRDefault="00373FFD" w:rsidP="00F6354F">
      <w:pPr>
        <w:pStyle w:val="p"/>
        <w:spacing w:after="150"/>
        <w:ind w:right="180"/>
        <w:rPr>
          <w:rFonts w:cs="Calibri"/>
          <w:color w:val="000000" w:themeColor="text1"/>
        </w:rPr>
      </w:pPr>
      <w:r>
        <w:rPr>
          <w:rFonts w:cs="Calibri"/>
          <w:color w:val="000000" w:themeColor="text1"/>
        </w:rPr>
        <w:t xml:space="preserve">Chair Hyde and Karen Stone, Vice President and General Counsel, reviewed the items on the Governance Committee meeting draft agenda with the Board. </w:t>
      </w:r>
    </w:p>
    <w:p w14:paraId="75F3F975" w14:textId="089A7DC7" w:rsidR="007120EA" w:rsidRDefault="00373FFD" w:rsidP="00F6354F">
      <w:pPr>
        <w:pStyle w:val="p"/>
        <w:spacing w:after="150"/>
        <w:ind w:right="180"/>
        <w:rPr>
          <w:rFonts w:cs="Calibri"/>
        </w:rPr>
      </w:pPr>
      <w:r>
        <w:rPr>
          <w:rFonts w:cs="Calibri"/>
          <w:color w:val="000000" w:themeColor="text1"/>
        </w:rPr>
        <w:t xml:space="preserve">Trustee McElroy </w:t>
      </w:r>
      <w:r w:rsidR="007120EA">
        <w:rPr>
          <w:rFonts w:cs="Calibri"/>
          <w:color w:val="000000" w:themeColor="text1"/>
        </w:rPr>
        <w:t>r</w:t>
      </w:r>
      <w:r w:rsidR="007120EA" w:rsidRPr="007120EA">
        <w:rPr>
          <w:rFonts w:cs="Calibri"/>
        </w:rPr>
        <w:t xml:space="preserve">ecommended incorporating peer assessments into the </w:t>
      </w:r>
      <w:r w:rsidR="007120EA">
        <w:rPr>
          <w:rFonts w:cs="Calibri"/>
        </w:rPr>
        <w:t xml:space="preserve">360 </w:t>
      </w:r>
      <w:r w:rsidR="007120EA" w:rsidRPr="007120EA">
        <w:rPr>
          <w:rFonts w:cs="Calibri"/>
        </w:rPr>
        <w:t>review process through a metric scorecard comparing performance with peer universities and feedback from a consultant with university leadership experience. Input would also be gathered from the UNF community, SUS presidents, and local CEOs to assess the president’s leadership. Potential consultants have been identified, and a recommendation will be presented at the next Governance Committee meeting.</w:t>
      </w:r>
      <w:r w:rsidR="007120EA">
        <w:rPr>
          <w:rFonts w:cs="Calibri"/>
        </w:rPr>
        <w:t xml:space="preserve"> </w:t>
      </w:r>
    </w:p>
    <w:p w14:paraId="746961EF" w14:textId="70C59813" w:rsidR="007120EA" w:rsidRPr="007120EA" w:rsidRDefault="007120EA" w:rsidP="007120EA">
      <w:pPr>
        <w:pStyle w:val="p"/>
        <w:spacing w:after="150"/>
        <w:ind w:right="180"/>
        <w:rPr>
          <w:rFonts w:cs="Calibri"/>
        </w:rPr>
      </w:pPr>
      <w:r>
        <w:rPr>
          <w:rFonts w:cs="Calibri"/>
        </w:rPr>
        <w:t xml:space="preserve">Chair Hyde </w:t>
      </w:r>
      <w:r w:rsidRPr="007120EA">
        <w:rPr>
          <w:rFonts w:cs="Calibri"/>
        </w:rPr>
        <w:t xml:space="preserve">noted that the 360 review for President </w:t>
      </w:r>
      <w:r>
        <w:rPr>
          <w:rFonts w:cs="Calibri"/>
        </w:rPr>
        <w:t>Limayem</w:t>
      </w:r>
      <w:r w:rsidRPr="007120EA">
        <w:rPr>
          <w:rFonts w:cs="Calibri"/>
        </w:rPr>
        <w:t xml:space="preserve"> is underway, with feedback expected soon. Emphasis was placed on maintaining board education, particularly as trustee turnover increases across universities. </w:t>
      </w:r>
      <w:r>
        <w:rPr>
          <w:rFonts w:cs="Calibri"/>
        </w:rPr>
        <w:t>Chair Hyde</w:t>
      </w:r>
      <w:r w:rsidRPr="007120EA">
        <w:rPr>
          <w:rFonts w:cs="Calibri"/>
        </w:rPr>
        <w:t xml:space="preserve"> is collaborating with </w:t>
      </w:r>
      <w:r>
        <w:rPr>
          <w:rFonts w:cs="Calibri"/>
        </w:rPr>
        <w:t>VP Stone</w:t>
      </w:r>
      <w:r w:rsidRPr="007120EA">
        <w:rPr>
          <w:rFonts w:cs="Calibri"/>
        </w:rPr>
        <w:t xml:space="preserve"> and others to </w:t>
      </w:r>
      <w:r w:rsidRPr="007120EA">
        <w:rPr>
          <w:rFonts w:cs="Calibri"/>
        </w:rPr>
        <w:lastRenderedPageBreak/>
        <w:t>propose topics relevant to university operations and broader trends in higher education, ensuring trustees remain informed and engaged.</w:t>
      </w:r>
    </w:p>
    <w:p w14:paraId="09DEFD2C" w14:textId="518CA949" w:rsidR="007120EA" w:rsidRPr="007120EA" w:rsidRDefault="007120EA" w:rsidP="007120EA">
      <w:pPr>
        <w:pStyle w:val="p"/>
        <w:spacing w:after="150"/>
        <w:ind w:right="180"/>
        <w:rPr>
          <w:rFonts w:cs="Calibri"/>
        </w:rPr>
      </w:pPr>
      <w:r w:rsidRPr="007120EA">
        <w:rPr>
          <w:rFonts w:cs="Calibri"/>
        </w:rPr>
        <w:t xml:space="preserve">Additionally, the committee is considering using a future meeting date, possibly in November, for a retreat focused on long-term strategic planning rather than routine business. This aligns with practices at other State University System (SUS) institutions. Potential retreat topics will be discussed at </w:t>
      </w:r>
      <w:r w:rsidR="00DB3395">
        <w:rPr>
          <w:rFonts w:cs="Calibri"/>
        </w:rPr>
        <w:t>the</w:t>
      </w:r>
      <w:r w:rsidRPr="007120EA">
        <w:rPr>
          <w:rFonts w:cs="Calibri"/>
        </w:rPr>
        <w:t xml:space="preserve"> upcoming</w:t>
      </w:r>
      <w:r w:rsidR="00DB3395">
        <w:rPr>
          <w:rFonts w:cs="Calibri"/>
        </w:rPr>
        <w:t xml:space="preserve"> Governance Committee</w:t>
      </w:r>
      <w:r w:rsidRPr="007120EA">
        <w:rPr>
          <w:rFonts w:cs="Calibri"/>
        </w:rPr>
        <w:t xml:space="preserve"> meeting. Lastly, the biennial Trustee Summit will be held November 5–6 at the University of Florida (UF). The committee will explore ways to maximize the summit's benefits for board members.</w:t>
      </w:r>
    </w:p>
    <w:p w14:paraId="295190F1" w14:textId="28F020F1" w:rsidR="007120EA" w:rsidRDefault="007120EA" w:rsidP="00F6354F">
      <w:pPr>
        <w:pStyle w:val="p"/>
        <w:spacing w:after="150"/>
        <w:ind w:right="180"/>
        <w:rPr>
          <w:rFonts w:cs="Calibri"/>
        </w:rPr>
      </w:pPr>
      <w:r>
        <w:rPr>
          <w:rFonts w:cs="Calibri"/>
        </w:rPr>
        <w:t>There were no changes to the Governance Committee meeting draft agenda.</w:t>
      </w:r>
    </w:p>
    <w:p w14:paraId="1B4ED33B" w14:textId="762BFCD8" w:rsidR="00DB3395" w:rsidRDefault="00DB3395" w:rsidP="00DB3395">
      <w:pPr>
        <w:pStyle w:val="p"/>
        <w:spacing w:after="150"/>
        <w:ind w:right="180"/>
        <w:rPr>
          <w:rFonts w:cs="Calibri"/>
          <w:color w:val="000000" w:themeColor="text1"/>
        </w:rPr>
      </w:pPr>
      <w:r w:rsidRPr="00F6354F">
        <w:rPr>
          <w:rFonts w:cs="Calibri"/>
          <w:color w:val="000000" w:themeColor="text1"/>
        </w:rPr>
        <w:t xml:space="preserve">Chair Hyde and the Committee Chairs reviewed, with President Limayem and the executive staff, the draft agenda for </w:t>
      </w:r>
      <w:r>
        <w:rPr>
          <w:rFonts w:cs="Calibri"/>
          <w:color w:val="000000" w:themeColor="text1"/>
        </w:rPr>
        <w:t>March 5, 2025</w:t>
      </w:r>
      <w:r w:rsidRPr="00F6354F">
        <w:rPr>
          <w:rFonts w:cs="Calibri"/>
          <w:color w:val="000000" w:themeColor="text1"/>
        </w:rPr>
        <w:t xml:space="preserve"> Academic and Student Affairs</w:t>
      </w:r>
      <w:r>
        <w:rPr>
          <w:rFonts w:cs="Calibri"/>
          <w:color w:val="000000" w:themeColor="text1"/>
        </w:rPr>
        <w:t>,</w:t>
      </w:r>
      <w:r w:rsidRPr="00F6354F">
        <w:rPr>
          <w:rFonts w:cs="Calibri"/>
          <w:color w:val="000000" w:themeColor="text1"/>
        </w:rPr>
        <w:t xml:space="preserve"> Finance and Facilities Committee meetings, and Board of Trustees Quarterly meeting. </w:t>
      </w:r>
    </w:p>
    <w:p w14:paraId="73DC37FA" w14:textId="4DEB9C46" w:rsidR="00DB3395" w:rsidRDefault="00DB3395" w:rsidP="00F6354F">
      <w:pPr>
        <w:pStyle w:val="p"/>
        <w:spacing w:after="150"/>
        <w:ind w:right="180"/>
        <w:rPr>
          <w:rFonts w:cs="Calibri"/>
        </w:rPr>
      </w:pPr>
      <w:r>
        <w:rPr>
          <w:rFonts w:cs="Calibri"/>
        </w:rPr>
        <w:t xml:space="preserve">VP Stone stated that in this meeting cycle, the Academic and Student Affairs and Finance and Facilities committee meetings will be held at the start of the full Board of Trustees Quarterly meeting on March 5, 2025, as most trustees are members of these committees. </w:t>
      </w:r>
      <w:r w:rsidRPr="00DB3395">
        <w:rPr>
          <w:rFonts w:cs="Calibri"/>
        </w:rPr>
        <w:t xml:space="preserve">Before the Academic and Student Affairs </w:t>
      </w:r>
      <w:r>
        <w:rPr>
          <w:rFonts w:cs="Calibri"/>
        </w:rPr>
        <w:t>committee</w:t>
      </w:r>
      <w:r w:rsidRPr="00DB3395">
        <w:rPr>
          <w:rFonts w:cs="Calibri"/>
        </w:rPr>
        <w:t>, the</w:t>
      </w:r>
      <w:r>
        <w:rPr>
          <w:rFonts w:cs="Calibri"/>
        </w:rPr>
        <w:t xml:space="preserve">re will be </w:t>
      </w:r>
      <w:r w:rsidRPr="00DB3395">
        <w:rPr>
          <w:rFonts w:cs="Calibri"/>
        </w:rPr>
        <w:t xml:space="preserve">a student presentation by three current and former School of Computing students who participated in a hackathon, supporting community organizations. </w:t>
      </w:r>
    </w:p>
    <w:p w14:paraId="50E095FD" w14:textId="03B73A19" w:rsidR="005623A4" w:rsidRDefault="005623A4" w:rsidP="00F6354F">
      <w:pPr>
        <w:pStyle w:val="p"/>
        <w:spacing w:after="150"/>
        <w:ind w:right="180"/>
        <w:rPr>
          <w:rFonts w:cs="Calibri"/>
        </w:rPr>
      </w:pPr>
      <w:r>
        <w:rPr>
          <w:rFonts w:cs="Calibri"/>
        </w:rPr>
        <w:t xml:space="preserve">Trustee Korman Shelton </w:t>
      </w:r>
      <w:r w:rsidRPr="005623A4">
        <w:rPr>
          <w:rFonts w:cs="Calibri"/>
        </w:rPr>
        <w:t xml:space="preserve">shared that UNF psychology students recently conducted impressive research presented at an annual conference. </w:t>
      </w:r>
      <w:r w:rsidR="00263BFB">
        <w:rPr>
          <w:rFonts w:cs="Calibri"/>
        </w:rPr>
        <w:t>She</w:t>
      </w:r>
      <w:r w:rsidRPr="005623A4">
        <w:rPr>
          <w:rFonts w:cs="Calibri"/>
        </w:rPr>
        <w:t xml:space="preserve"> suggested considering these students for a future presentation. </w:t>
      </w:r>
    </w:p>
    <w:p w14:paraId="050D8598" w14:textId="6587022F" w:rsidR="00DB3395" w:rsidRDefault="00DB3395" w:rsidP="00F6354F">
      <w:pPr>
        <w:pStyle w:val="p"/>
        <w:spacing w:after="150"/>
        <w:ind w:right="180"/>
        <w:rPr>
          <w:rFonts w:cs="Calibri"/>
        </w:rPr>
      </w:pPr>
      <w:r>
        <w:rPr>
          <w:rFonts w:cs="Calibri"/>
        </w:rPr>
        <w:t xml:space="preserve">Trustee Korman Shelton </w:t>
      </w:r>
      <w:r w:rsidR="00902418">
        <w:rPr>
          <w:rFonts w:cs="Calibri"/>
        </w:rPr>
        <w:t xml:space="preserve">and Dr. Karen Cousins, </w:t>
      </w:r>
      <w:r w:rsidR="00902418" w:rsidRPr="00902418">
        <w:rPr>
          <w:rFonts w:cs="Calibri"/>
        </w:rPr>
        <w:t>Associate Vice President, Academic Affairs Strategy &amp; Implementation / Provost's Chief of Staff</w:t>
      </w:r>
      <w:r w:rsidR="00902418">
        <w:rPr>
          <w:rFonts w:cs="Calibri"/>
        </w:rPr>
        <w:t xml:space="preserve">, </w:t>
      </w:r>
      <w:r>
        <w:rPr>
          <w:rFonts w:cs="Calibri"/>
        </w:rPr>
        <w:t>reviewed the items on the Academic and Student Affairs Committee meeting portion of the draft agenda with the Board.</w:t>
      </w:r>
      <w:r w:rsidR="00902418">
        <w:rPr>
          <w:rFonts w:cs="Calibri"/>
        </w:rPr>
        <w:t xml:space="preserve"> There were no changes to the draft agenda.</w:t>
      </w:r>
    </w:p>
    <w:p w14:paraId="47B93D4D" w14:textId="3F48ADD7" w:rsidR="00902418" w:rsidRDefault="00902418" w:rsidP="00F6354F">
      <w:pPr>
        <w:pStyle w:val="p"/>
        <w:spacing w:after="150"/>
        <w:ind w:right="180"/>
        <w:rPr>
          <w:rFonts w:cs="Calibri"/>
        </w:rPr>
      </w:pPr>
      <w:r>
        <w:rPr>
          <w:rFonts w:cs="Calibri"/>
        </w:rPr>
        <w:t xml:space="preserve">Trustee Beasley </w:t>
      </w:r>
      <w:r w:rsidRPr="00902418">
        <w:rPr>
          <w:rFonts w:cs="Calibri"/>
        </w:rPr>
        <w:t xml:space="preserve">inquired about the Academic Standards Committee's recommendations on the textbook verification policy, noting that </w:t>
      </w:r>
      <w:r>
        <w:rPr>
          <w:rFonts w:cs="Calibri"/>
        </w:rPr>
        <w:t xml:space="preserve">Dr. Gordon </w:t>
      </w:r>
      <w:proofErr w:type="spellStart"/>
      <w:r>
        <w:rPr>
          <w:rFonts w:cs="Calibri"/>
        </w:rPr>
        <w:t>Rakita</w:t>
      </w:r>
      <w:proofErr w:type="spellEnd"/>
      <w:r>
        <w:rPr>
          <w:rFonts w:cs="Calibri"/>
        </w:rPr>
        <w:t>,</w:t>
      </w:r>
      <w:r w:rsidRPr="00902418">
        <w:rPr>
          <w:rFonts w:cs="Calibri"/>
        </w:rPr>
        <w:t xml:space="preserve"> Associate Vice President for Faculty Excellence &amp; Academic Engagement</w:t>
      </w:r>
      <w:r>
        <w:rPr>
          <w:rFonts w:cs="Calibri"/>
        </w:rPr>
        <w:t xml:space="preserve">, </w:t>
      </w:r>
      <w:r w:rsidRPr="00902418">
        <w:rPr>
          <w:rFonts w:cs="Calibri"/>
        </w:rPr>
        <w:t xml:space="preserve">intended to collaborate with the Faculty Association. </w:t>
      </w:r>
      <w:r>
        <w:rPr>
          <w:rFonts w:cs="Calibri"/>
        </w:rPr>
        <w:t xml:space="preserve">Ms. Robyn Blank </w:t>
      </w:r>
      <w:r w:rsidRPr="00902418">
        <w:rPr>
          <w:rFonts w:cs="Calibri"/>
        </w:rPr>
        <w:t>noted that faculty representatives have been involved in developing procedures to implement the regulation and offered to provide updates.</w:t>
      </w:r>
    </w:p>
    <w:p w14:paraId="4189C4F2" w14:textId="714CF2AE" w:rsidR="00F6354F" w:rsidRDefault="00E453EF" w:rsidP="00F6354F">
      <w:pPr>
        <w:pStyle w:val="p"/>
        <w:spacing w:after="150"/>
        <w:ind w:right="180"/>
        <w:rPr>
          <w:rFonts w:cs="Calibri"/>
        </w:rPr>
      </w:pPr>
      <w:r>
        <w:rPr>
          <w:rFonts w:cs="Calibri"/>
        </w:rPr>
        <w:t xml:space="preserve">Trustee Korman Shelton </w:t>
      </w:r>
      <w:r w:rsidRPr="00E453EF">
        <w:rPr>
          <w:rFonts w:cs="Calibri"/>
        </w:rPr>
        <w:t>sought clarification on whether the faculty's recommendations were being requested for action, noting that the textbook verification policy is a statutory change that must be addressed with Tallahassee rather than being handled internally.</w:t>
      </w:r>
      <w:r>
        <w:rPr>
          <w:rFonts w:cs="Calibri"/>
        </w:rPr>
        <w:t xml:space="preserve"> Trustee Beasley stated that the </w:t>
      </w:r>
      <w:r w:rsidRPr="00E453EF">
        <w:rPr>
          <w:rFonts w:cs="Calibri"/>
        </w:rPr>
        <w:t xml:space="preserve">focus is solely on the procedure for implementing the regulation at </w:t>
      </w:r>
      <w:r>
        <w:rPr>
          <w:rFonts w:cs="Calibri"/>
        </w:rPr>
        <w:t>UNF, and that</w:t>
      </w:r>
      <w:r w:rsidRPr="00E453EF">
        <w:rPr>
          <w:rFonts w:cs="Calibri"/>
        </w:rPr>
        <w:t xml:space="preserve"> individual SUS institutions are working with their faculty senates on procedural matters, not on changes to the regulation itself.</w:t>
      </w:r>
    </w:p>
    <w:p w14:paraId="5D55575F" w14:textId="208B5DD8" w:rsidR="00F6354F" w:rsidRPr="009753D4" w:rsidRDefault="00E453EF" w:rsidP="00F6354F">
      <w:pPr>
        <w:pStyle w:val="p"/>
        <w:spacing w:after="150"/>
        <w:ind w:right="180"/>
        <w:rPr>
          <w:color w:val="000000" w:themeColor="text1"/>
        </w:rPr>
      </w:pPr>
      <w:r>
        <w:rPr>
          <w:color w:val="000000" w:themeColor="text1"/>
        </w:rPr>
        <w:lastRenderedPageBreak/>
        <w:t xml:space="preserve">Trustee Gol and </w:t>
      </w:r>
      <w:r w:rsidRPr="005D4C6E">
        <w:rPr>
          <w:color w:val="000000" w:themeColor="text1"/>
        </w:rPr>
        <w:t xml:space="preserve">Vice President of Administration and Finance, Scott Bennett, </w:t>
      </w:r>
      <w:r>
        <w:rPr>
          <w:rFonts w:cs="Calibri"/>
        </w:rPr>
        <w:t>reviewed the items on the Finance and Facilities Committee meeting portion of the draft agenda with the Board</w:t>
      </w:r>
      <w:r>
        <w:rPr>
          <w:color w:val="000000" w:themeColor="text1"/>
        </w:rPr>
        <w:t>. There were no changes to the draft agenda.</w:t>
      </w:r>
    </w:p>
    <w:p w14:paraId="489FCCF0" w14:textId="1F974CE1" w:rsidR="00F6354F" w:rsidRPr="00F6354F" w:rsidRDefault="009753D4" w:rsidP="00F6354F">
      <w:pPr>
        <w:pStyle w:val="p"/>
        <w:spacing w:after="150"/>
        <w:ind w:right="180"/>
        <w:rPr>
          <w:rFonts w:cs="Calibri"/>
          <w:color w:val="000000" w:themeColor="text1"/>
        </w:rPr>
      </w:pPr>
      <w:r>
        <w:rPr>
          <w:rFonts w:cs="Calibri"/>
          <w:color w:val="000000" w:themeColor="text1"/>
        </w:rPr>
        <w:t>Chair Hyde</w:t>
      </w:r>
      <w:r w:rsidR="00F6354F" w:rsidRPr="00F6354F">
        <w:rPr>
          <w:rFonts w:cs="Calibri"/>
          <w:color w:val="000000" w:themeColor="text1"/>
        </w:rPr>
        <w:t xml:space="preserve"> presented the remaining items on the Board of Trustees quarterly meeting portion of the draft agenda. </w:t>
      </w:r>
    </w:p>
    <w:p w14:paraId="3585FAAA" w14:textId="77777777" w:rsidR="00F6354F" w:rsidRPr="00F6354F" w:rsidRDefault="00F6354F" w:rsidP="00F6354F">
      <w:pPr>
        <w:pStyle w:val="Heading2"/>
      </w:pPr>
      <w:r w:rsidRPr="00F6354F">
        <w:t xml:space="preserve">Adjournment </w:t>
      </w:r>
    </w:p>
    <w:p w14:paraId="6FEE1FAD" w14:textId="57464E17" w:rsidR="00F6354F" w:rsidRPr="00F6354F" w:rsidRDefault="00F6354F" w:rsidP="00F6354F">
      <w:pPr>
        <w:spacing w:after="80" w:line="276" w:lineRule="auto"/>
        <w:rPr>
          <w:rFonts w:cs="Calibri"/>
          <w:noProof/>
          <w:color w:val="000000" w:themeColor="text1"/>
        </w:rPr>
      </w:pPr>
      <w:r w:rsidRPr="00F6354F">
        <w:rPr>
          <w:rFonts w:cs="Calibri"/>
          <w:color w:val="000000" w:themeColor="text1"/>
        </w:rPr>
        <w:t>With no further</w:t>
      </w:r>
      <w:r w:rsidRPr="00F6354F">
        <w:rPr>
          <w:rFonts w:cs="Calibri"/>
          <w:noProof/>
          <w:color w:val="000000" w:themeColor="text1"/>
        </w:rPr>
        <w:t xml:space="preserve"> changes or business to discuss, Chair Hyde adjourned the meeting at </w:t>
      </w:r>
      <w:r w:rsidR="0087387F">
        <w:rPr>
          <w:rFonts w:cs="Calibri"/>
          <w:noProof/>
          <w:color w:val="000000" w:themeColor="text1"/>
        </w:rPr>
        <w:t>1:20 PM</w:t>
      </w:r>
      <w:r w:rsidRPr="00F6354F">
        <w:rPr>
          <w:rFonts w:cs="Calibri"/>
          <w:noProof/>
          <w:color w:val="000000" w:themeColor="text1"/>
        </w:rPr>
        <w:t>.</w:t>
      </w:r>
    </w:p>
    <w:p w14:paraId="6E6C168B" w14:textId="77777777" w:rsidR="003E03F6" w:rsidRPr="00F6354F" w:rsidRDefault="003E03F6">
      <w:pPr>
        <w:rPr>
          <w:rFonts w:cs="Calibri"/>
        </w:rPr>
      </w:pPr>
    </w:p>
    <w:sectPr w:rsidR="003E03F6" w:rsidRPr="00F6354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A847" w14:textId="77777777" w:rsidR="00F6354F" w:rsidRDefault="00F6354F" w:rsidP="00F6354F">
      <w:r>
        <w:separator/>
      </w:r>
    </w:p>
  </w:endnote>
  <w:endnote w:type="continuationSeparator" w:id="0">
    <w:p w14:paraId="06E3E490" w14:textId="77777777" w:rsidR="00F6354F" w:rsidRDefault="00F6354F" w:rsidP="00F6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070456"/>
      <w:docPartObj>
        <w:docPartGallery w:val="Page Numbers (Bottom of Page)"/>
        <w:docPartUnique/>
      </w:docPartObj>
    </w:sdtPr>
    <w:sdtEndPr>
      <w:rPr>
        <w:noProof/>
      </w:rPr>
    </w:sdtEndPr>
    <w:sdtContent>
      <w:p w14:paraId="350724C4" w14:textId="770F675C" w:rsidR="00081C3A" w:rsidRDefault="00081C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0422" w14:textId="77777777" w:rsidR="00F6354F" w:rsidRDefault="00F6354F" w:rsidP="00F6354F">
      <w:r>
        <w:separator/>
      </w:r>
    </w:p>
  </w:footnote>
  <w:footnote w:type="continuationSeparator" w:id="0">
    <w:p w14:paraId="43F597AF" w14:textId="77777777" w:rsidR="00F6354F" w:rsidRDefault="00F6354F" w:rsidP="00F6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B66B" w14:textId="53E4A5F2" w:rsidR="00F6354F" w:rsidRPr="00F6354F" w:rsidRDefault="004D2E21" w:rsidP="00F6354F">
    <w:pPr>
      <w:ind w:left="1440"/>
      <w:rPr>
        <w:rFonts w:cs="Calibri"/>
        <w:b/>
        <w:sz w:val="28"/>
      </w:rPr>
    </w:pPr>
    <w:sdt>
      <w:sdtPr>
        <w:rPr>
          <w:rFonts w:cs="Calibri"/>
          <w:b/>
          <w:sz w:val="28"/>
        </w:rPr>
        <w:id w:val="192814353"/>
        <w:docPartObj>
          <w:docPartGallery w:val="Watermarks"/>
          <w:docPartUnique/>
        </w:docPartObj>
      </w:sdtPr>
      <w:sdtEndPr/>
      <w:sdtContent>
        <w:r>
          <w:rPr>
            <w:rFonts w:cs="Calibri"/>
            <w:b/>
            <w:noProof/>
            <w:sz w:val="28"/>
          </w:rPr>
          <w:pict w14:anchorId="10FFD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6354F" w:rsidRPr="00F6354F">
      <w:rPr>
        <w:rFonts w:cs="Calibri"/>
        <w:noProof/>
      </w:rPr>
      <mc:AlternateContent>
        <mc:Choice Requires="wps">
          <w:drawing>
            <wp:anchor distT="0" distB="0" distL="114300" distR="114300" simplePos="0" relativeHeight="251657216" behindDoc="0" locked="0" layoutInCell="1" allowOverlap="1" wp14:anchorId="2FFD6B0D" wp14:editId="2800A51F">
              <wp:simplePos x="0" y="0"/>
              <wp:positionH relativeFrom="column">
                <wp:posOffset>0</wp:posOffset>
              </wp:positionH>
              <wp:positionV relativeFrom="paragraph">
                <wp:posOffset>0</wp:posOffset>
              </wp:positionV>
              <wp:extent cx="695325" cy="933450"/>
              <wp:effectExtent l="0" t="0" r="0" b="0"/>
              <wp:wrapSquare wrapText="bothSides"/>
              <wp:docPr id="6588222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933450"/>
                      </a:xfrm>
                      <a:prstGeom prst="rect">
                        <a:avLst/>
                      </a:prstGeom>
                      <a:solidFill>
                        <a:srgbClr val="FFFFFF">
                          <a:alpha val="0"/>
                        </a:srgbClr>
                      </a:solidFill>
                      <a:ln>
                        <a:noFill/>
                      </a:ln>
                    </wps:spPr>
                    <wps:txbx>
                      <w:txbxContent>
                        <w:p w14:paraId="03D92669" w14:textId="77777777" w:rsidR="00F6354F" w:rsidRDefault="00F6354F" w:rsidP="00F6354F">
                          <w:r>
                            <w:rPr>
                              <w:noProof/>
                            </w:rPr>
                            <w:drawing>
                              <wp:inline distT="0" distB="0" distL="0" distR="0" wp14:anchorId="11507256" wp14:editId="563F08E2">
                                <wp:extent cx="647700" cy="790575"/>
                                <wp:effectExtent l="0" t="0" r="0" b="0"/>
                                <wp:docPr id="1622465813" name="Picture 1622465813"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North Flori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14:paraId="3CA3323B" w14:textId="77777777" w:rsidR="00F6354F" w:rsidRDefault="00F6354F" w:rsidP="00F635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D6B0D" id="_x0000_t202" coordsize="21600,21600" o:spt="202" path="m,l,21600r21600,l21600,xe">
              <v:stroke joinstyle="miter"/>
              <v:path gradientshapeok="t" o:connecttype="rect"/>
            </v:shapetype>
            <v:shape id="Text Box 1" o:spid="_x0000_s1026" type="#_x0000_t202" style="position:absolute;left:0;text-align:left;margin-left:0;margin-top:0;width:54.7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yw9AEAANYDAAAOAAAAZHJzL2Uyb0RvYy54bWysU9tu2zAMfR+wfxD0vjiXpViNOEWXIsOA&#10;7gJ0+wBalmNjsqhRSuzs60fJcbrL2zA/CBQpHvIc0pu7oTPipMm3aAu5mM2l0FZh1dpDIb9+2b96&#10;I4UPYCswaHUhz9rLu+3LF5ve5XqJDZpKk2AQ6/PeFbIJweVZ5lWjO/AzdNpysEbqIPCVDllF0DN6&#10;Z7LlfH6T9UiVI1Tae/Y+jEG5Tfh1rVX4VNdeB2EKyb2FdFI6y3hm2w3kBwLXtOrSBvxDFx20lote&#10;oR4ggDhS+xdU1ypCj3WYKewyrOtW6cSB2Szmf7B5asDpxIXF8e4qk/9/sOrj6cl9JhGGtzjwABMJ&#10;7x5RffPC4q4Be9D3RNg3GiouvIiSZb3z+SU1Su1zH0HK/gNWPGQ4BkxAQ01dVIV5CkbnAZyvoush&#10;CMXOm9v1armWQnHodrV6vU5DySCfkh358E5jJ6JRSOKZJnA4PfoQm4F8ehJreTRttW+NSRc6lDtD&#10;4gQ8/336xlzjGhi9Uzk/Pk14v2EYG5EsRsyxXPQkCSLrkX8YyoGDUYoSqzOLQTguG/8cbDRIP6To&#10;edEK6b8fgbQU5r1lQeNWTgZNRjkZYBWnFjJIMZq7MG7v0VF7aBh5HJnFexa9bpMgz11c+uTlSbwu&#10;ix6389d7evX8O25/AgAA//8DAFBLAwQUAAYACAAAACEAXs+JXtoAAAAFAQAADwAAAGRycy9kb3du&#10;cmV2LnhtbEyPzU7DMBCE70i8g7VI3Kjd8tM2jVNBEVwrAlKv23gbR4nXUey24e1xucBlNatZzXyb&#10;r0fXiRMNofGsYTpRIIgrbxquNXx9vt0tQISIbLDzTBq+KcC6uL7KMTP+zB90KmMtUgiHDDXYGPtM&#10;ylBZchgmvidO3sEPDmNah1qaAc8p3HVyptSTdNhwarDY08ZS1ZZHp+F+O5vvwnv5uul3tGwX4aU9&#10;sNX69mZ8XoGINMa/Y7jgJ3QoEtPeH9kE0WlIj8TfefHU8hHEPomHuQJZ5PI/ffEDAAD//wMAUEsB&#10;Ai0AFAAGAAgAAAAhALaDOJL+AAAA4QEAABMAAAAAAAAAAAAAAAAAAAAAAFtDb250ZW50X1R5cGVz&#10;XS54bWxQSwECLQAUAAYACAAAACEAOP0h/9YAAACUAQAACwAAAAAAAAAAAAAAAAAvAQAAX3JlbHMv&#10;LnJlbHNQSwECLQAUAAYACAAAACEAiTo8sPQBAADWAwAADgAAAAAAAAAAAAAAAAAuAgAAZHJzL2Uy&#10;b0RvYy54bWxQSwECLQAUAAYACAAAACEAXs+JXtoAAAAFAQAADwAAAAAAAAAAAAAAAABOBAAAZHJz&#10;L2Rvd25yZXYueG1sUEsFBgAAAAAEAAQA8wAAAFUFAAAAAA==&#10;" stroked="f">
              <v:fill opacity="0"/>
              <v:textbox inset="0,0,0,0">
                <w:txbxContent>
                  <w:p w14:paraId="03D92669" w14:textId="77777777" w:rsidR="00F6354F" w:rsidRDefault="00F6354F" w:rsidP="00F6354F">
                    <w:r>
                      <w:rPr>
                        <w:noProof/>
                      </w:rPr>
                      <w:drawing>
                        <wp:inline distT="0" distB="0" distL="0" distR="0" wp14:anchorId="11507256" wp14:editId="563F08E2">
                          <wp:extent cx="647700" cy="790575"/>
                          <wp:effectExtent l="0" t="0" r="0" b="0"/>
                          <wp:docPr id="1622465813" name="Picture 1622465813"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North Flori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14:paraId="3CA3323B" w14:textId="77777777" w:rsidR="00F6354F" w:rsidRDefault="00F6354F" w:rsidP="00F6354F"/>
                </w:txbxContent>
              </v:textbox>
              <w10:wrap type="square"/>
            </v:shape>
          </w:pict>
        </mc:Fallback>
      </mc:AlternateContent>
    </w:r>
    <w:bookmarkStart w:id="0" w:name="_Hlk191379968"/>
    <w:r w:rsidR="00F6354F" w:rsidRPr="00F6354F">
      <w:rPr>
        <w:rFonts w:cs="Calibri"/>
        <w:b/>
        <w:sz w:val="28"/>
      </w:rPr>
      <w:t>Chairs Planning Meeting</w:t>
    </w:r>
  </w:p>
  <w:p w14:paraId="26170B6D" w14:textId="77777777" w:rsidR="00F6354F" w:rsidRPr="00F6354F" w:rsidRDefault="00F6354F" w:rsidP="00F6354F">
    <w:pPr>
      <w:ind w:left="1440"/>
      <w:rPr>
        <w:rFonts w:cs="Calibri"/>
      </w:rPr>
    </w:pPr>
    <w:r w:rsidRPr="00F6354F">
      <w:rPr>
        <w:rFonts w:cs="Calibri"/>
      </w:rPr>
      <w:t>University of North Florida</w:t>
    </w:r>
  </w:p>
  <w:p w14:paraId="5D1E254B" w14:textId="3123D499" w:rsidR="00F6354F" w:rsidRPr="00F6354F" w:rsidRDefault="00F6354F" w:rsidP="00F6354F">
    <w:pPr>
      <w:ind w:left="1440"/>
      <w:rPr>
        <w:rFonts w:cs="Calibri"/>
      </w:rPr>
    </w:pPr>
    <w:r w:rsidRPr="00F6354F">
      <w:rPr>
        <w:rFonts w:cs="Calibri"/>
      </w:rPr>
      <w:t xml:space="preserve">Wednesday, February 12, 2025, at </w:t>
    </w:r>
    <w:r>
      <w:rPr>
        <w:rFonts w:cs="Calibri"/>
      </w:rPr>
      <w:t>1</w:t>
    </w:r>
    <w:r w:rsidRPr="00F6354F">
      <w:rPr>
        <w:rFonts w:cs="Calibri"/>
      </w:rPr>
      <w:t>2:</w:t>
    </w:r>
    <w:r>
      <w:rPr>
        <w:rFonts w:cs="Calibri"/>
      </w:rPr>
      <w:t xml:space="preserve">55 </w:t>
    </w:r>
    <w:r w:rsidRPr="00F6354F">
      <w:rPr>
        <w:rFonts w:cs="Calibri"/>
      </w:rPr>
      <w:t xml:space="preserve">PM </w:t>
    </w:r>
  </w:p>
  <w:p w14:paraId="6889A023" w14:textId="77777777" w:rsidR="00F6354F" w:rsidRPr="00F6354F" w:rsidRDefault="00F6354F" w:rsidP="00F6354F">
    <w:pPr>
      <w:ind w:left="1440"/>
      <w:rPr>
        <w:rFonts w:cs="Calibri"/>
      </w:rPr>
    </w:pPr>
    <w:r w:rsidRPr="00F6354F">
      <w:rPr>
        <w:rFonts w:cs="Calibri"/>
      </w:rPr>
      <w:t>Virtual</w:t>
    </w:r>
  </w:p>
  <w:bookmarkEnd w:id="0"/>
  <w:p w14:paraId="72CD0CC6" w14:textId="3CF7A3FA" w:rsidR="00F6354F" w:rsidRDefault="00F63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9369056"/>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D97526F"/>
    <w:multiLevelType w:val="multilevel"/>
    <w:tmpl w:val="5D5CF6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60107A"/>
    <w:multiLevelType w:val="multilevel"/>
    <w:tmpl w:val="7D3CE5BE"/>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suff w:val="space"/>
      <w:lvlText w:val="%4."/>
      <w:lvlJc w:val="left"/>
      <w:pPr>
        <w:tabs>
          <w:tab w:val="num" w:pos="2880"/>
        </w:tabs>
        <w:ind w:left="1080" w:firstLine="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0000630">
    <w:abstractNumId w:val="0"/>
  </w:num>
  <w:num w:numId="2" w16cid:durableId="563294835">
    <w:abstractNumId w:val="1"/>
  </w:num>
  <w:num w:numId="3" w16cid:durableId="1556356752">
    <w:abstractNumId w:val="3"/>
  </w:num>
  <w:num w:numId="4" w16cid:durableId="321080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4F"/>
    <w:rsid w:val="00081C3A"/>
    <w:rsid w:val="00263BFB"/>
    <w:rsid w:val="00373FFD"/>
    <w:rsid w:val="003969F5"/>
    <w:rsid w:val="003E03F6"/>
    <w:rsid w:val="004D2E21"/>
    <w:rsid w:val="004F280D"/>
    <w:rsid w:val="005623A4"/>
    <w:rsid w:val="005B4841"/>
    <w:rsid w:val="005D5A38"/>
    <w:rsid w:val="007120EA"/>
    <w:rsid w:val="00796EE3"/>
    <w:rsid w:val="0087387F"/>
    <w:rsid w:val="00902418"/>
    <w:rsid w:val="009753D4"/>
    <w:rsid w:val="009E0672"/>
    <w:rsid w:val="00A45A0A"/>
    <w:rsid w:val="00AB1F2F"/>
    <w:rsid w:val="00B327B2"/>
    <w:rsid w:val="00BA5E7C"/>
    <w:rsid w:val="00C03480"/>
    <w:rsid w:val="00DB3395"/>
    <w:rsid w:val="00E453EF"/>
    <w:rsid w:val="00F6354F"/>
    <w:rsid w:val="00FA1524"/>
    <w:rsid w:val="00FB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B209F"/>
  <w15:chartTrackingRefBased/>
  <w15:docId w15:val="{8DFCBBB7-CCCD-4A4B-A72B-33075562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21"/>
    <w:pPr>
      <w:spacing w:after="0" w:line="240" w:lineRule="auto"/>
    </w:pPr>
    <w:rPr>
      <w:rFonts w:ascii="Calibri" w:eastAsia="Times New Roman" w:hAnsi="Calibri" w:cs="Times New Roman"/>
      <w:kern w:val="0"/>
      <w:sz w:val="24"/>
      <w:szCs w:val="24"/>
      <w14:ligatures w14:val="none"/>
    </w:rPr>
  </w:style>
  <w:style w:type="paragraph" w:styleId="Heading1">
    <w:name w:val="heading 1"/>
    <w:aliases w:val="H1 Agenda"/>
    <w:basedOn w:val="Normal"/>
    <w:next w:val="Normal"/>
    <w:link w:val="Heading1Char"/>
    <w:qFormat/>
    <w:rsid w:val="004D2E21"/>
    <w:pPr>
      <w:spacing w:before="480" w:after="240"/>
      <w:outlineLvl w:val="0"/>
    </w:pPr>
    <w:rPr>
      <w:rFonts w:eastAsia="Calibri" w:cs="Calibri"/>
      <w:b/>
      <w:sz w:val="28"/>
    </w:rPr>
  </w:style>
  <w:style w:type="paragraph" w:styleId="Heading2">
    <w:name w:val="heading 2"/>
    <w:aliases w:val="H2 Agenda"/>
    <w:basedOn w:val="Normal"/>
    <w:next w:val="Normal"/>
    <w:link w:val="Heading2Char"/>
    <w:unhideWhenUsed/>
    <w:qFormat/>
    <w:rsid w:val="004D2E21"/>
    <w:pPr>
      <w:numPr>
        <w:numId w:val="1"/>
      </w:numPr>
      <w:tabs>
        <w:tab w:val="right" w:pos="9360"/>
      </w:tabs>
      <w:spacing w:after="120"/>
      <w:outlineLvl w:val="1"/>
    </w:pPr>
    <w:rPr>
      <w:rFonts w:eastAsia="Calibri" w:cs="Calibri"/>
      <w:b/>
    </w:rPr>
  </w:style>
  <w:style w:type="paragraph" w:styleId="Heading3">
    <w:name w:val="heading 3"/>
    <w:basedOn w:val="Normal"/>
    <w:next w:val="Normal"/>
    <w:link w:val="Heading3Char"/>
    <w:unhideWhenUsed/>
    <w:qFormat/>
    <w:rsid w:val="004D2E21"/>
    <w:pPr>
      <w:numPr>
        <w:ilvl w:val="1"/>
        <w:numId w:val="1"/>
      </w:numPr>
      <w:tabs>
        <w:tab w:val="right" w:pos="9360"/>
      </w:tabs>
      <w:spacing w:after="40"/>
      <w:outlineLvl w:val="2"/>
    </w:pPr>
    <w:rPr>
      <w:rFonts w:eastAsia="Calibri" w:cs="Calibri"/>
      <w:b/>
    </w:rPr>
  </w:style>
  <w:style w:type="paragraph" w:styleId="Heading4">
    <w:name w:val="heading 4"/>
    <w:basedOn w:val="Heading3"/>
    <w:next w:val="Normal"/>
    <w:link w:val="Heading4Char"/>
    <w:unhideWhenUsed/>
    <w:qFormat/>
    <w:rsid w:val="004D2E21"/>
    <w:pPr>
      <w:numPr>
        <w:ilvl w:val="2"/>
        <w:numId w:val="4"/>
      </w:numPr>
      <w:tabs>
        <w:tab w:val="clear" w:pos="9360"/>
        <w:tab w:val="left" w:pos="8370"/>
      </w:tabs>
      <w:ind w:left="720" w:firstLine="0"/>
      <w:outlineLvl w:val="3"/>
    </w:pPr>
  </w:style>
  <w:style w:type="paragraph" w:styleId="Heading5">
    <w:name w:val="heading 5"/>
    <w:basedOn w:val="Normal"/>
    <w:next w:val="Normal"/>
    <w:link w:val="Heading5Char"/>
    <w:uiPriority w:val="9"/>
    <w:semiHidden/>
    <w:unhideWhenUsed/>
    <w:qFormat/>
    <w:rsid w:val="00F635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5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5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5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5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4D2E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2E21"/>
  </w:style>
  <w:style w:type="character" w:customStyle="1" w:styleId="Heading1Char">
    <w:name w:val="Heading 1 Char"/>
    <w:aliases w:val="H1 Agenda Char"/>
    <w:basedOn w:val="DefaultParagraphFont"/>
    <w:link w:val="Heading1"/>
    <w:rsid w:val="004D2E21"/>
    <w:rPr>
      <w:rFonts w:ascii="Calibri" w:eastAsia="Calibri" w:hAnsi="Calibri" w:cs="Calibri"/>
      <w:b/>
      <w:kern w:val="0"/>
      <w:sz w:val="28"/>
      <w:szCs w:val="24"/>
      <w14:ligatures w14:val="none"/>
    </w:rPr>
  </w:style>
  <w:style w:type="character" w:customStyle="1" w:styleId="Heading2Char">
    <w:name w:val="Heading 2 Char"/>
    <w:aliases w:val="H2 Agenda Char"/>
    <w:basedOn w:val="DefaultParagraphFont"/>
    <w:link w:val="Heading2"/>
    <w:rsid w:val="004D2E21"/>
    <w:rPr>
      <w:rFonts w:ascii="Calibri" w:eastAsia="Calibri" w:hAnsi="Calibri" w:cs="Calibri"/>
      <w:b/>
      <w:kern w:val="0"/>
      <w:sz w:val="24"/>
      <w:szCs w:val="24"/>
      <w14:ligatures w14:val="none"/>
    </w:rPr>
  </w:style>
  <w:style w:type="character" w:customStyle="1" w:styleId="Heading3Char">
    <w:name w:val="Heading 3 Char"/>
    <w:basedOn w:val="DefaultParagraphFont"/>
    <w:link w:val="Heading3"/>
    <w:rsid w:val="004D2E21"/>
    <w:rPr>
      <w:rFonts w:ascii="Calibri" w:eastAsia="Calibri" w:hAnsi="Calibri" w:cs="Calibri"/>
      <w:b/>
      <w:kern w:val="0"/>
      <w:sz w:val="24"/>
      <w:szCs w:val="24"/>
      <w14:ligatures w14:val="none"/>
    </w:rPr>
  </w:style>
  <w:style w:type="character" w:customStyle="1" w:styleId="Heading4Char">
    <w:name w:val="Heading 4 Char"/>
    <w:link w:val="Heading4"/>
    <w:rsid w:val="004D2E21"/>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uiPriority w:val="9"/>
    <w:semiHidden/>
    <w:rsid w:val="00F635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5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5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5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54F"/>
    <w:rPr>
      <w:rFonts w:eastAsiaTheme="majorEastAsia" w:cstheme="majorBidi"/>
      <w:color w:val="272727" w:themeColor="text1" w:themeTint="D8"/>
    </w:rPr>
  </w:style>
  <w:style w:type="paragraph" w:styleId="Title">
    <w:name w:val="Title"/>
    <w:basedOn w:val="Normal"/>
    <w:next w:val="Normal"/>
    <w:link w:val="TitleChar"/>
    <w:uiPriority w:val="10"/>
    <w:qFormat/>
    <w:rsid w:val="00F635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5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5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5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54F"/>
    <w:pPr>
      <w:spacing w:before="160"/>
      <w:jc w:val="center"/>
    </w:pPr>
    <w:rPr>
      <w:i/>
      <w:iCs/>
      <w:color w:val="404040" w:themeColor="text1" w:themeTint="BF"/>
    </w:rPr>
  </w:style>
  <w:style w:type="character" w:customStyle="1" w:styleId="QuoteChar">
    <w:name w:val="Quote Char"/>
    <w:basedOn w:val="DefaultParagraphFont"/>
    <w:link w:val="Quote"/>
    <w:uiPriority w:val="29"/>
    <w:rsid w:val="00F6354F"/>
    <w:rPr>
      <w:i/>
      <w:iCs/>
      <w:color w:val="404040" w:themeColor="text1" w:themeTint="BF"/>
    </w:rPr>
  </w:style>
  <w:style w:type="paragraph" w:styleId="ListParagraph">
    <w:name w:val="List Paragraph"/>
    <w:basedOn w:val="Normal"/>
    <w:uiPriority w:val="34"/>
    <w:qFormat/>
    <w:rsid w:val="00F6354F"/>
    <w:pPr>
      <w:ind w:left="720"/>
      <w:contextualSpacing/>
    </w:pPr>
  </w:style>
  <w:style w:type="character" w:styleId="IntenseEmphasis">
    <w:name w:val="Intense Emphasis"/>
    <w:basedOn w:val="DefaultParagraphFont"/>
    <w:uiPriority w:val="21"/>
    <w:qFormat/>
    <w:rsid w:val="00F6354F"/>
    <w:rPr>
      <w:i/>
      <w:iCs/>
      <w:color w:val="0F4761" w:themeColor="accent1" w:themeShade="BF"/>
    </w:rPr>
  </w:style>
  <w:style w:type="paragraph" w:styleId="IntenseQuote">
    <w:name w:val="Intense Quote"/>
    <w:basedOn w:val="Normal"/>
    <w:next w:val="Normal"/>
    <w:link w:val="IntenseQuoteChar"/>
    <w:uiPriority w:val="30"/>
    <w:qFormat/>
    <w:rsid w:val="00F635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54F"/>
    <w:rPr>
      <w:i/>
      <w:iCs/>
      <w:color w:val="0F4761" w:themeColor="accent1" w:themeShade="BF"/>
    </w:rPr>
  </w:style>
  <w:style w:type="character" w:styleId="IntenseReference">
    <w:name w:val="Intense Reference"/>
    <w:basedOn w:val="DefaultParagraphFont"/>
    <w:uiPriority w:val="32"/>
    <w:qFormat/>
    <w:rsid w:val="00F6354F"/>
    <w:rPr>
      <w:b/>
      <w:bCs/>
      <w:smallCaps/>
      <w:color w:val="0F4761" w:themeColor="accent1" w:themeShade="BF"/>
      <w:spacing w:val="5"/>
    </w:rPr>
  </w:style>
  <w:style w:type="paragraph" w:customStyle="1" w:styleId="p">
    <w:name w:val="p"/>
    <w:basedOn w:val="Normal"/>
    <w:rsid w:val="004D2E21"/>
  </w:style>
  <w:style w:type="paragraph" w:styleId="Header">
    <w:name w:val="header"/>
    <w:basedOn w:val="Normal"/>
    <w:link w:val="HeaderChar"/>
    <w:rsid w:val="004D2E21"/>
    <w:pPr>
      <w:tabs>
        <w:tab w:val="center" w:pos="4680"/>
        <w:tab w:val="right" w:pos="9360"/>
      </w:tabs>
    </w:pPr>
  </w:style>
  <w:style w:type="character" w:customStyle="1" w:styleId="HeaderChar">
    <w:name w:val="Header Char"/>
    <w:basedOn w:val="DefaultParagraphFont"/>
    <w:link w:val="Header"/>
    <w:rsid w:val="004D2E21"/>
    <w:rPr>
      <w:rFonts w:eastAsia="Times New Roman" w:cs="Times New Roman"/>
      <w:kern w:val="0"/>
      <w:sz w:val="24"/>
      <w:szCs w:val="24"/>
      <w14:ligatures w14:val="none"/>
    </w:rPr>
  </w:style>
  <w:style w:type="paragraph" w:styleId="Footer">
    <w:name w:val="footer"/>
    <w:basedOn w:val="Normal"/>
    <w:link w:val="FooterChar"/>
    <w:rsid w:val="004D2E21"/>
    <w:pPr>
      <w:tabs>
        <w:tab w:val="center" w:pos="4680"/>
        <w:tab w:val="right" w:pos="9360"/>
      </w:tabs>
    </w:pPr>
  </w:style>
  <w:style w:type="character" w:customStyle="1" w:styleId="FooterChar">
    <w:name w:val="Footer Char"/>
    <w:basedOn w:val="DefaultParagraphFont"/>
    <w:link w:val="Footer"/>
    <w:rsid w:val="004D2E21"/>
    <w:rPr>
      <w:rFonts w:eastAsia="Times New Roman" w:cs="Times New Roman"/>
      <w:kern w:val="0"/>
      <w:sz w:val="24"/>
      <w:szCs w:val="24"/>
      <w14:ligatures w14:val="none"/>
    </w:rPr>
  </w:style>
  <w:style w:type="paragraph" w:customStyle="1" w:styleId="container">
    <w:name w:val="container"/>
    <w:basedOn w:val="Normal"/>
    <w:rsid w:val="004D2E21"/>
    <w:rPr>
      <w:rFonts w:eastAsia="Calibri" w:cs="Calibri"/>
      <w:color w:val="7B7B89"/>
    </w:rPr>
  </w:style>
  <w:style w:type="paragraph" w:styleId="NormalWeb">
    <w:name w:val="Normal (Web)"/>
    <w:basedOn w:val="Normal"/>
    <w:uiPriority w:val="99"/>
    <w:semiHidden/>
    <w:unhideWhenUsed/>
    <w:rsid w:val="007120E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79344">
      <w:bodyDiv w:val="1"/>
      <w:marLeft w:val="0"/>
      <w:marRight w:val="0"/>
      <w:marTop w:val="0"/>
      <w:marBottom w:val="0"/>
      <w:divBdr>
        <w:top w:val="none" w:sz="0" w:space="0" w:color="auto"/>
        <w:left w:val="none" w:sz="0" w:space="0" w:color="auto"/>
        <w:bottom w:val="none" w:sz="0" w:space="0" w:color="auto"/>
        <w:right w:val="none" w:sz="0" w:space="0" w:color="auto"/>
      </w:divBdr>
    </w:div>
    <w:div w:id="142733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nfcsd.unf.edu\files\global\BOT\AAA%20--%20Meeting%20Folders\Meeting%20Materials\Agenda\Agenda%20Template\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BOT Agenda Template - Style</Template>
  <TotalTime>277</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9</cp:revision>
  <dcterms:created xsi:type="dcterms:W3CDTF">2025-02-25T17:45:00Z</dcterms:created>
  <dcterms:modified xsi:type="dcterms:W3CDTF">2025-02-26T20:08:00Z</dcterms:modified>
</cp:coreProperties>
</file>