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DE020" w14:textId="77777777" w:rsidR="00A77B3E" w:rsidRDefault="009A4E29" w:rsidP="00DA6545">
      <w:pPr>
        <w:pStyle w:val="Heading1"/>
        <w:spacing w:before="0"/>
        <w:rPr>
          <w:noProof/>
        </w:rPr>
      </w:pPr>
      <w:r>
        <w:rPr>
          <w:noProof/>
        </w:rPr>
        <w:t>Attendance</w:t>
      </w:r>
    </w:p>
    <w:p w14:paraId="79DC040A" w14:textId="4B9E1DF9" w:rsidR="00A77B3E" w:rsidRDefault="00BD6177" w:rsidP="00DA1566">
      <w:pPr>
        <w:pStyle w:val="Heading2"/>
        <w:numPr>
          <w:ilvl w:val="0"/>
          <w:numId w:val="0"/>
        </w:numPr>
        <w:ind w:left="720"/>
      </w:pPr>
      <w:r>
        <w:t>Trustees</w:t>
      </w:r>
      <w:r w:rsidR="00DA6545">
        <w:t xml:space="preserve"> </w:t>
      </w:r>
      <w:r w:rsidR="009A4E29">
        <w:t>Present</w:t>
      </w:r>
      <w:r w:rsidR="00DA6545">
        <w:tab/>
      </w:r>
    </w:p>
    <w:p w14:paraId="0893DA5D" w14:textId="42D6E833" w:rsidR="00A77B3E" w:rsidRDefault="009A4E29" w:rsidP="00DA6545">
      <w:pPr>
        <w:spacing w:line="276" w:lineRule="auto"/>
        <w:ind w:left="720"/>
        <w:rPr>
          <w:noProof/>
        </w:rPr>
      </w:pPr>
      <w:r>
        <w:rPr>
          <w:noProof/>
        </w:rPr>
        <w:t>Michael Barcal, Jason Barrett, James Beasley, Jack Boyle, Jay Demetree, John Gol, Kevin Hyde, Paul McElroy, Steve Moore, Allison Korman Shelton</w:t>
      </w:r>
    </w:p>
    <w:p w14:paraId="2B2CD676" w14:textId="44817E89" w:rsidR="00A77B3E" w:rsidRDefault="00BD6177" w:rsidP="00DA1566">
      <w:pPr>
        <w:pStyle w:val="Heading2"/>
        <w:numPr>
          <w:ilvl w:val="0"/>
          <w:numId w:val="0"/>
        </w:numPr>
        <w:ind w:left="720"/>
      </w:pPr>
      <w:r>
        <w:t>Trustees</w:t>
      </w:r>
      <w:r w:rsidR="00DA6545">
        <w:t xml:space="preserve"> </w:t>
      </w:r>
      <w:r w:rsidR="009A4E29">
        <w:t>Absent</w:t>
      </w:r>
    </w:p>
    <w:p w14:paraId="722C3AF1" w14:textId="64E69488" w:rsidR="00A77B3E" w:rsidRDefault="009A4E29" w:rsidP="00DA6545">
      <w:pPr>
        <w:spacing w:line="276" w:lineRule="auto"/>
        <w:ind w:left="720"/>
        <w:rPr>
          <w:noProof/>
        </w:rPr>
      </w:pPr>
      <w:r>
        <w:rPr>
          <w:noProof/>
        </w:rPr>
        <w:t>Jill Davis, Chris Lazzara</w:t>
      </w:r>
      <w:r w:rsidR="00054BC8">
        <w:rPr>
          <w:noProof/>
        </w:rPr>
        <w:t>, Nik Patel</w:t>
      </w:r>
    </w:p>
    <w:p w14:paraId="2146D3E0" w14:textId="12A0ADD2" w:rsidR="00DA6545" w:rsidRDefault="00DA6545" w:rsidP="00DA6545">
      <w:pPr>
        <w:pStyle w:val="Heading1"/>
        <w:spacing w:before="0"/>
        <w:rPr>
          <w:noProof/>
        </w:rPr>
      </w:pPr>
      <w:r>
        <w:rPr>
          <w:noProof/>
        </w:rPr>
        <w:t>Minutes</w:t>
      </w:r>
    </w:p>
    <w:p w14:paraId="25DE13BB" w14:textId="77777777" w:rsidR="00A77B3E" w:rsidRDefault="009A4E29" w:rsidP="00DA6545">
      <w:pPr>
        <w:pStyle w:val="Heading2"/>
      </w:pPr>
      <w:r>
        <w:t xml:space="preserve">Call to Order </w:t>
      </w:r>
    </w:p>
    <w:p w14:paraId="65ACB52B" w14:textId="4B248BB8" w:rsidR="00A77B3E" w:rsidRDefault="009A4E29" w:rsidP="0015323C">
      <w:pPr>
        <w:pStyle w:val="p"/>
        <w:spacing w:after="150"/>
        <w:ind w:right="180"/>
      </w:pPr>
      <w:r>
        <w:t xml:space="preserve">Chair Hyde </w:t>
      </w:r>
      <w:r w:rsidR="0015323C">
        <w:t>called</w:t>
      </w:r>
      <w:r>
        <w:t xml:space="preserve"> the meeting to order</w:t>
      </w:r>
      <w:r w:rsidR="0015323C">
        <w:t xml:space="preserve"> at 9:00 AM.</w:t>
      </w:r>
    </w:p>
    <w:p w14:paraId="2DAF306D" w14:textId="77777777" w:rsidR="00A77B3E" w:rsidRDefault="009A4E29" w:rsidP="00DA6545">
      <w:pPr>
        <w:pStyle w:val="Heading2"/>
      </w:pPr>
      <w:r>
        <w:t xml:space="preserve">Public Comment </w:t>
      </w:r>
    </w:p>
    <w:p w14:paraId="6CD9A135" w14:textId="10B70287" w:rsidR="00B45B4E" w:rsidRPr="00B45B4E" w:rsidRDefault="00B45B4E" w:rsidP="00B45B4E">
      <w:r>
        <w:t xml:space="preserve">Chair Hyde </w:t>
      </w:r>
      <w:r w:rsidRPr="005E1397">
        <w:t>confirmed there were no requests for public comment.</w:t>
      </w:r>
    </w:p>
    <w:p w14:paraId="35C4134A" w14:textId="77777777" w:rsidR="00DA6545" w:rsidRDefault="009A4E29" w:rsidP="00DA6545">
      <w:pPr>
        <w:pStyle w:val="Heading2"/>
      </w:pPr>
      <w:r>
        <w:t xml:space="preserve">BOT-1: Amended Regulation - 2.0381R Admissions – First Time in College (FTIC) </w:t>
      </w:r>
    </w:p>
    <w:p w14:paraId="2FCF5F55" w14:textId="000CA6B7" w:rsidR="00134D8B" w:rsidRDefault="009A4E29" w:rsidP="00134D8B">
      <w:pPr>
        <w:rPr>
          <w:noProof/>
        </w:rPr>
      </w:pPr>
      <w:r>
        <w:rPr>
          <w:noProof/>
        </w:rPr>
        <w:t>Robyn Blank, Associate Vice President and Chief Compliance and Ethics Officer</w:t>
      </w:r>
      <w:r w:rsidR="00B45B4E">
        <w:rPr>
          <w:noProof/>
        </w:rPr>
        <w:t xml:space="preserve">, presented amendment to Regulation 2.0381R Admissions </w:t>
      </w:r>
      <w:r w:rsidR="00B45B4E">
        <w:t>–</w:t>
      </w:r>
      <w:r w:rsidR="00B45B4E">
        <w:rPr>
          <w:noProof/>
        </w:rPr>
        <w:t xml:space="preserve"> First Time in College (FTIC)</w:t>
      </w:r>
      <w:r w:rsidR="00134D8B">
        <w:rPr>
          <w:noProof/>
        </w:rPr>
        <w:t>. A corrected version of the regulation is required as evidence of compliance with SACSCOC Standard 10.5; due March 1, 2025.</w:t>
      </w:r>
      <w:r w:rsidR="00B45B4E">
        <w:rPr>
          <w:noProof/>
        </w:rPr>
        <w:t xml:space="preserve"> </w:t>
      </w:r>
    </w:p>
    <w:p w14:paraId="1293D630" w14:textId="3C3EEF6D" w:rsidR="000A33CA" w:rsidRDefault="00134D8B" w:rsidP="00134D8B">
      <w:pPr>
        <w:rPr>
          <w:noProof/>
        </w:rPr>
      </w:pPr>
      <w:r>
        <w:rPr>
          <w:noProof/>
        </w:rPr>
        <w:t>A minor revision to existing regulation that sets forth the general standards for admission to UNF for FTIC students. The</w:t>
      </w:r>
      <w:r w:rsidR="000A33CA">
        <w:rPr>
          <w:noProof/>
        </w:rPr>
        <w:t xml:space="preserve"> revision corrects </w:t>
      </w:r>
      <w:r>
        <w:rPr>
          <w:noProof/>
        </w:rPr>
        <w:t xml:space="preserve">a </w:t>
      </w:r>
      <w:r w:rsidR="000A33CA">
        <w:rPr>
          <w:noProof/>
        </w:rPr>
        <w:t>numbering error</w:t>
      </w:r>
      <w:r>
        <w:rPr>
          <w:noProof/>
        </w:rPr>
        <w:t xml:space="preserve"> in the Statement of Regulation section</w:t>
      </w:r>
      <w:r w:rsidR="000A33CA">
        <w:rPr>
          <w:noProof/>
        </w:rPr>
        <w:t>. No other changes were made.</w:t>
      </w:r>
    </w:p>
    <w:p w14:paraId="2194C627" w14:textId="45ACC26E" w:rsidR="00A77B3E" w:rsidRDefault="000A33CA" w:rsidP="000A33CA">
      <w:pPr>
        <w:rPr>
          <w:noProof/>
        </w:rPr>
      </w:pPr>
      <w:r>
        <w:rPr>
          <w:noProof/>
        </w:rPr>
        <w:t xml:space="preserve">All conditions precedent to </w:t>
      </w:r>
      <w:r w:rsidR="00976581">
        <w:rPr>
          <w:noProof/>
        </w:rPr>
        <w:t>the</w:t>
      </w:r>
      <w:r>
        <w:rPr>
          <w:noProof/>
        </w:rPr>
        <w:t xml:space="preserve"> consideration of this item have been met, including vetting by the Compliance, Ethics, and Risk Oversight Committee (CEROC)</w:t>
      </w:r>
      <w:r w:rsidR="00976581">
        <w:rPr>
          <w:noProof/>
        </w:rPr>
        <w:t xml:space="preserve"> and </w:t>
      </w:r>
      <w:r>
        <w:rPr>
          <w:noProof/>
        </w:rPr>
        <w:t>the executive cabinet</w:t>
      </w:r>
      <w:r w:rsidR="00976581">
        <w:rPr>
          <w:noProof/>
        </w:rPr>
        <w:t>.</w:t>
      </w:r>
      <w:r>
        <w:rPr>
          <w:noProof/>
        </w:rPr>
        <w:t xml:space="preserve"> </w:t>
      </w:r>
      <w:r w:rsidR="00976581">
        <w:rPr>
          <w:noProof/>
        </w:rPr>
        <w:t xml:space="preserve">The </w:t>
      </w:r>
      <w:r>
        <w:rPr>
          <w:noProof/>
        </w:rPr>
        <w:t>30</w:t>
      </w:r>
      <w:r w:rsidR="00976581">
        <w:rPr>
          <w:noProof/>
        </w:rPr>
        <w:t>-</w:t>
      </w:r>
      <w:r>
        <w:rPr>
          <w:noProof/>
        </w:rPr>
        <w:t xml:space="preserve">day notice period was met with no comments. Ms. Blank offered the opportunity for questions and noted that Mr. Chadwick Lockley, Director of Institutional effectiveness and accreditation, was present to answer any questions, as well. </w:t>
      </w:r>
    </w:p>
    <w:p w14:paraId="75B03688" w14:textId="75680C1A" w:rsidR="000A33CA" w:rsidRPr="00DA6545" w:rsidRDefault="000A33CA" w:rsidP="000A33CA">
      <w:pPr>
        <w:rPr>
          <w:noProof/>
        </w:rPr>
      </w:pPr>
      <w:r w:rsidRPr="000A33CA">
        <w:rPr>
          <w:noProof/>
        </w:rPr>
        <w:t xml:space="preserve">Hearing no questions, </w:t>
      </w:r>
      <w:r>
        <w:rPr>
          <w:noProof/>
        </w:rPr>
        <w:t>Chair Hyde</w:t>
      </w:r>
      <w:r w:rsidRPr="000A33CA">
        <w:rPr>
          <w:noProof/>
        </w:rPr>
        <w:t xml:space="preserve"> requested a motion to approve the proposed amendment to Regulation </w:t>
      </w:r>
      <w:r>
        <w:rPr>
          <w:noProof/>
        </w:rPr>
        <w:t>2.0381R</w:t>
      </w:r>
      <w:r w:rsidRPr="000A33CA">
        <w:rPr>
          <w:noProof/>
        </w:rPr>
        <w:t xml:space="preserve">. Trustee </w:t>
      </w:r>
      <w:r>
        <w:rPr>
          <w:noProof/>
        </w:rPr>
        <w:t>McElroy</w:t>
      </w:r>
      <w:r w:rsidRPr="000A33CA">
        <w:rPr>
          <w:noProof/>
        </w:rPr>
        <w:t xml:space="preserve"> made a MOTION to APPROVE, Trustee </w:t>
      </w:r>
      <w:r>
        <w:rPr>
          <w:noProof/>
        </w:rPr>
        <w:t>Demetree</w:t>
      </w:r>
      <w:r w:rsidRPr="000A33CA">
        <w:rPr>
          <w:noProof/>
        </w:rPr>
        <w:t xml:space="preserve"> SECONDED the motion</w:t>
      </w:r>
      <w:r w:rsidR="00D4478F">
        <w:rPr>
          <w:noProof/>
        </w:rPr>
        <w:t>,</w:t>
      </w:r>
      <w:r w:rsidRPr="000A33CA">
        <w:rPr>
          <w:noProof/>
        </w:rPr>
        <w:t xml:space="preserve"> and the committee unanimously approved.</w:t>
      </w:r>
    </w:p>
    <w:p w14:paraId="3D2F834E" w14:textId="77777777" w:rsidR="00DA6545" w:rsidRDefault="009A4E29" w:rsidP="00DA6545">
      <w:pPr>
        <w:pStyle w:val="Heading2"/>
      </w:pPr>
      <w:r>
        <w:t xml:space="preserve">BOT-2: Amended Regulation - 2.0380R Admissions – General </w:t>
      </w:r>
    </w:p>
    <w:p w14:paraId="2C2659CC" w14:textId="7B0568C6" w:rsidR="00A77B3E" w:rsidRDefault="009A4E29" w:rsidP="00DA6545">
      <w:pPr>
        <w:rPr>
          <w:noProof/>
        </w:rPr>
      </w:pPr>
      <w:r>
        <w:rPr>
          <w:noProof/>
        </w:rPr>
        <w:t>Robyn Blank, Associate Vice President and Chief Compliance and Ethics Officer</w:t>
      </w:r>
      <w:r w:rsidR="00B45B4E">
        <w:rPr>
          <w:noProof/>
        </w:rPr>
        <w:t xml:space="preserve">, presented amendment to Regulation </w:t>
      </w:r>
      <w:r w:rsidR="00B45B4E">
        <w:t>2.0380R Admissions – General</w:t>
      </w:r>
      <w:r w:rsidR="00976581">
        <w:t xml:space="preserve">. </w:t>
      </w:r>
      <w:r w:rsidR="00976581">
        <w:rPr>
          <w:noProof/>
        </w:rPr>
        <w:t>A new version of the regulation is required as evidence of compliance with SACSCOC Standard 10.5; due March 1, 2025.</w:t>
      </w:r>
    </w:p>
    <w:p w14:paraId="580E2521" w14:textId="088ECA49" w:rsidR="00976581" w:rsidRDefault="00976581" w:rsidP="00976581">
      <w:pPr>
        <w:rPr>
          <w:noProof/>
        </w:rPr>
      </w:pPr>
      <w:r>
        <w:rPr>
          <w:noProof/>
        </w:rPr>
        <w:lastRenderedPageBreak/>
        <w:t>A minor revision to existing regulation that sets forth the general process for graduate and undergraduate admission to UNF. New section requires compliance with s. 1001.7415, F.S. and Board of Governors (BOG) Regulation 6.001 (prohibition on loyalty tests and ideological preferences).</w:t>
      </w:r>
    </w:p>
    <w:p w14:paraId="3BE778D7" w14:textId="1B849018" w:rsidR="00976581" w:rsidRDefault="00976581" w:rsidP="00976581">
      <w:pPr>
        <w:rPr>
          <w:noProof/>
        </w:rPr>
      </w:pPr>
      <w:r>
        <w:rPr>
          <w:noProof/>
        </w:rPr>
        <w:t>All conditions precedent to the consideration of this item have been met, including vetting by the Compliance, Ethics, and Risk Oversight Committee (CEROC) and the executive cabinet. The 30-day notice period was met with no comments. Ms. Blank and Mr. Lockley offered the opportunity for questions.</w:t>
      </w:r>
    </w:p>
    <w:p w14:paraId="45A71096" w14:textId="73A0C3E9" w:rsidR="00976581" w:rsidRDefault="00976581" w:rsidP="00976581">
      <w:pPr>
        <w:rPr>
          <w:noProof/>
        </w:rPr>
      </w:pPr>
      <w:r w:rsidRPr="000A33CA">
        <w:rPr>
          <w:noProof/>
        </w:rPr>
        <w:t>Hearing no</w:t>
      </w:r>
      <w:r>
        <w:rPr>
          <w:noProof/>
        </w:rPr>
        <w:t>ne</w:t>
      </w:r>
      <w:r w:rsidRPr="000A33CA">
        <w:rPr>
          <w:noProof/>
        </w:rPr>
        <w:t xml:space="preserve">, </w:t>
      </w:r>
      <w:r>
        <w:rPr>
          <w:noProof/>
        </w:rPr>
        <w:t>Chair Hyde</w:t>
      </w:r>
      <w:r w:rsidRPr="000A33CA">
        <w:rPr>
          <w:noProof/>
        </w:rPr>
        <w:t xml:space="preserve"> requested a motion to approve the proposed amendment to Regulation </w:t>
      </w:r>
      <w:r>
        <w:rPr>
          <w:noProof/>
        </w:rPr>
        <w:t>2.0381R</w:t>
      </w:r>
      <w:r w:rsidRPr="000A33CA">
        <w:rPr>
          <w:noProof/>
        </w:rPr>
        <w:t xml:space="preserve">. Trustee </w:t>
      </w:r>
      <w:r>
        <w:rPr>
          <w:noProof/>
        </w:rPr>
        <w:t>Barrett</w:t>
      </w:r>
      <w:r w:rsidRPr="000A33CA">
        <w:rPr>
          <w:noProof/>
        </w:rPr>
        <w:t xml:space="preserve"> made a MOTION to APPROVE, Trustee </w:t>
      </w:r>
      <w:r>
        <w:rPr>
          <w:noProof/>
        </w:rPr>
        <w:t>Demetree</w:t>
      </w:r>
      <w:r w:rsidRPr="000A33CA">
        <w:rPr>
          <w:noProof/>
        </w:rPr>
        <w:t xml:space="preserve"> SECONDED the motion</w:t>
      </w:r>
      <w:r>
        <w:rPr>
          <w:noProof/>
        </w:rPr>
        <w:t>,</w:t>
      </w:r>
      <w:r w:rsidRPr="000A33CA">
        <w:rPr>
          <w:noProof/>
        </w:rPr>
        <w:t xml:space="preserve"> and the committee unanimously approved.</w:t>
      </w:r>
    </w:p>
    <w:p w14:paraId="1F2E8D15" w14:textId="03BE9B51" w:rsidR="00F1061B" w:rsidRDefault="00F1061B" w:rsidP="00976581">
      <w:pPr>
        <w:rPr>
          <w:noProof/>
        </w:rPr>
      </w:pPr>
      <w:r>
        <w:rPr>
          <w:noProof/>
        </w:rPr>
        <w:t>President Limayem thanked Ms. Blank for her outstanding work in reviewing and updating tho</w:t>
      </w:r>
      <w:r w:rsidR="00996925">
        <w:rPr>
          <w:noProof/>
        </w:rPr>
        <w:t>u</w:t>
      </w:r>
      <w:r>
        <w:rPr>
          <w:noProof/>
        </w:rPr>
        <w:t>sands of regulations and policies. Ms. Blank has meticulously ensured they are error-free and up to date, leading to many necessary corrections. Her efforts have been invaluable. Chair Hyde echoed President Limayem’s comments. Ms. Blank thanked President Limayem and Chair Hyde, and noted that it is a team effort.</w:t>
      </w:r>
    </w:p>
    <w:p w14:paraId="6B1C4FB7" w14:textId="77777777" w:rsidR="00DA6545" w:rsidRDefault="009A4E29" w:rsidP="00DA6545">
      <w:pPr>
        <w:pStyle w:val="Heading2"/>
      </w:pPr>
      <w:r>
        <w:t xml:space="preserve">BOT-3: Ratification of Amendments to the Collective Bargaining Agreement with the United Faculty of Florida </w:t>
      </w:r>
    </w:p>
    <w:p w14:paraId="57E96D8F" w14:textId="5DF4CCAE" w:rsidR="00E16E74" w:rsidRDefault="009A4E29" w:rsidP="00E16E74">
      <w:pPr>
        <w:rPr>
          <w:noProof/>
        </w:rPr>
      </w:pPr>
      <w:r>
        <w:rPr>
          <w:noProof/>
        </w:rPr>
        <w:t>Mike Mattimore, Outside Labor Counsel</w:t>
      </w:r>
      <w:r w:rsidR="00F1061B">
        <w:rPr>
          <w:noProof/>
        </w:rPr>
        <w:t>, presented the ratification of amendments to the collective bargaining agree</w:t>
      </w:r>
      <w:r w:rsidR="00E16E74">
        <w:rPr>
          <w:noProof/>
        </w:rPr>
        <w:t xml:space="preserve">ment with the United Faculty of Florida (UFF). Mr Mattimore </w:t>
      </w:r>
      <w:r w:rsidR="00E16E74" w:rsidRPr="00E16E74">
        <w:rPr>
          <w:noProof/>
        </w:rPr>
        <w:t xml:space="preserve">provided an update on the </w:t>
      </w:r>
      <w:r w:rsidR="00E16E74">
        <w:rPr>
          <w:noProof/>
        </w:rPr>
        <w:t>r</w:t>
      </w:r>
      <w:r w:rsidR="00E16E74" w:rsidRPr="00E16E74">
        <w:rPr>
          <w:noProof/>
        </w:rPr>
        <w:t xml:space="preserve">eopener negotiations with the </w:t>
      </w:r>
      <w:r w:rsidR="00E16E74">
        <w:rPr>
          <w:noProof/>
        </w:rPr>
        <w:t>UFF at UNF</w:t>
      </w:r>
      <w:r w:rsidR="00E16E74" w:rsidRPr="00E16E74">
        <w:rPr>
          <w:noProof/>
        </w:rPr>
        <w:t xml:space="preserve">. He shared that when discussions were last reported, only one issue remained unresolved, which concerned the creation and development of guidelines. </w:t>
      </w:r>
    </w:p>
    <w:p w14:paraId="06DF1BFB" w14:textId="0F1C9E16" w:rsidR="00E16E74" w:rsidRPr="00E16E74" w:rsidRDefault="00E16E74" w:rsidP="00E16E74">
      <w:pPr>
        <w:rPr>
          <w:noProof/>
        </w:rPr>
      </w:pPr>
      <w:r w:rsidRPr="00E16E74">
        <w:rPr>
          <w:noProof/>
        </w:rPr>
        <w:t>The negotiation process involved faculty members, Deans, and the Provost, with extensive back-and-forth discussions. The key point of contention was determining who should have the final authority in making decisions regarding these guidelines. The university's position was that this authority should reside with the Provost.</w:t>
      </w:r>
    </w:p>
    <w:p w14:paraId="384124E8" w14:textId="2668F2F0" w:rsidR="00E16E74" w:rsidRPr="00E16E74" w:rsidRDefault="00E16E74" w:rsidP="00E16E74">
      <w:pPr>
        <w:rPr>
          <w:noProof/>
        </w:rPr>
      </w:pPr>
      <w:r w:rsidRPr="00E16E74">
        <w:rPr>
          <w:noProof/>
        </w:rPr>
        <w:t xml:space="preserve">After continued discussions and careful negotiations, the bargaining team representing the </w:t>
      </w:r>
      <w:r>
        <w:rPr>
          <w:noProof/>
        </w:rPr>
        <w:t>UFF</w:t>
      </w:r>
      <w:r w:rsidRPr="00E16E74">
        <w:rPr>
          <w:noProof/>
        </w:rPr>
        <w:t xml:space="preserve"> ultimately agreed with the university's proposed language, finalizing the agreement. With all outstanding issues now resolved, the agreement has been submitted to the Board of Trustees for consideration and ratification.</w:t>
      </w:r>
    </w:p>
    <w:p w14:paraId="36319F04" w14:textId="4B6DDB6E" w:rsidR="00E16E74" w:rsidRDefault="00E16E74" w:rsidP="00E16E74">
      <w:pPr>
        <w:rPr>
          <w:noProof/>
        </w:rPr>
      </w:pPr>
      <w:r>
        <w:rPr>
          <w:noProof/>
        </w:rPr>
        <w:t>Mr. Mattimore</w:t>
      </w:r>
      <w:r w:rsidRPr="00E16E74">
        <w:rPr>
          <w:noProof/>
        </w:rPr>
        <w:t xml:space="preserve"> expressed his appreciation for the </w:t>
      </w:r>
      <w:r>
        <w:rPr>
          <w:noProof/>
        </w:rPr>
        <w:t>UFF</w:t>
      </w:r>
      <w:r w:rsidRPr="00E16E74">
        <w:rPr>
          <w:noProof/>
        </w:rPr>
        <w:t xml:space="preserve"> bargaining team, describing them as open-minded, intelligent, and articulate in presenting their positions. He also extended his gratitude to </w:t>
      </w:r>
      <w:r>
        <w:rPr>
          <w:noProof/>
        </w:rPr>
        <w:t>UNF’</w:t>
      </w:r>
      <w:r w:rsidRPr="00E16E74">
        <w:rPr>
          <w:noProof/>
        </w:rPr>
        <w:t>s bargaining team for their hard work and to the administration for providing clear and thoughtful direction throughout the negotiation process.</w:t>
      </w:r>
    </w:p>
    <w:p w14:paraId="4E25CB15" w14:textId="0A4014C6" w:rsidR="000B6BC7" w:rsidRDefault="000B6BC7" w:rsidP="00E16E74">
      <w:pPr>
        <w:rPr>
          <w:noProof/>
        </w:rPr>
      </w:pPr>
      <w:r>
        <w:rPr>
          <w:noProof/>
        </w:rPr>
        <w:t>Chair Hyde stated that there are five articles that have been amended. Mr. Mattimore confirmed; Article 4 – UFF Rights, Article 17 – Summer Appointments and Assignments, Artic</w:t>
      </w:r>
      <w:r w:rsidR="00DF6C64">
        <w:rPr>
          <w:noProof/>
        </w:rPr>
        <w:t xml:space="preserve">le </w:t>
      </w:r>
      <w:r w:rsidR="00DF6C64">
        <w:rPr>
          <w:noProof/>
        </w:rPr>
        <w:lastRenderedPageBreak/>
        <w:t xml:space="preserve">18 – Performance Evaluations, Article 28 – Conflict of Interest / Outside Activity, and Article 9 – Guidelines. </w:t>
      </w:r>
    </w:p>
    <w:p w14:paraId="34A00237" w14:textId="505F0532" w:rsidR="000B6BC7" w:rsidRPr="000B6BC7" w:rsidRDefault="000B6BC7" w:rsidP="000B6BC7">
      <w:pPr>
        <w:rPr>
          <w:noProof/>
        </w:rPr>
      </w:pPr>
      <w:r w:rsidRPr="000B6BC7">
        <w:rPr>
          <w:noProof/>
        </w:rPr>
        <w:t xml:space="preserve">Chair Hyde asked for a MOTION to approve the </w:t>
      </w:r>
      <w:r>
        <w:rPr>
          <w:noProof/>
        </w:rPr>
        <w:t>ratification of</w:t>
      </w:r>
      <w:r w:rsidR="00DF6C64">
        <w:rPr>
          <w:noProof/>
        </w:rPr>
        <w:t xml:space="preserve"> five</w:t>
      </w:r>
      <w:r>
        <w:rPr>
          <w:noProof/>
        </w:rPr>
        <w:t xml:space="preserve"> amendments to the collective bargaining </w:t>
      </w:r>
      <w:r w:rsidR="00DF6C64">
        <w:rPr>
          <w:noProof/>
        </w:rPr>
        <w:t>agreement</w:t>
      </w:r>
      <w:r>
        <w:rPr>
          <w:noProof/>
        </w:rPr>
        <w:t xml:space="preserve"> with the </w:t>
      </w:r>
      <w:r w:rsidR="00DF6C64">
        <w:rPr>
          <w:noProof/>
        </w:rPr>
        <w:t>United Faculty of Florida</w:t>
      </w:r>
      <w:r>
        <w:rPr>
          <w:noProof/>
        </w:rPr>
        <w:t xml:space="preserve">. </w:t>
      </w:r>
      <w:r w:rsidRPr="000B6BC7">
        <w:rPr>
          <w:noProof/>
        </w:rPr>
        <w:t>Trustee</w:t>
      </w:r>
      <w:r w:rsidR="00DF6C64">
        <w:rPr>
          <w:noProof/>
        </w:rPr>
        <w:t xml:space="preserve"> Beasley </w:t>
      </w:r>
      <w:r w:rsidRPr="000B6BC7">
        <w:rPr>
          <w:noProof/>
        </w:rPr>
        <w:t xml:space="preserve">made a MOTION to APPROVE, and Trustee </w:t>
      </w:r>
      <w:r w:rsidR="00DF6C64">
        <w:rPr>
          <w:noProof/>
        </w:rPr>
        <w:t>Demetree</w:t>
      </w:r>
      <w:r w:rsidRPr="000B6BC7">
        <w:rPr>
          <w:noProof/>
        </w:rPr>
        <w:t xml:space="preserve"> SECONDED. The ratification of </w:t>
      </w:r>
      <w:r w:rsidR="00DF6C64">
        <w:rPr>
          <w:noProof/>
        </w:rPr>
        <w:t>amendments to the collective bargaining agreement with the United Faculty of Florida</w:t>
      </w:r>
      <w:r w:rsidRPr="000B6BC7">
        <w:rPr>
          <w:noProof/>
        </w:rPr>
        <w:t xml:space="preserve"> was unanimously approved by the Board.</w:t>
      </w:r>
    </w:p>
    <w:p w14:paraId="0A7605B9" w14:textId="77777777" w:rsidR="00A77B3E" w:rsidRDefault="009A4E29" w:rsidP="00DA6545">
      <w:pPr>
        <w:pStyle w:val="Heading2"/>
      </w:pPr>
      <w:r>
        <w:t xml:space="preserve">Adjournment </w:t>
      </w:r>
    </w:p>
    <w:p w14:paraId="6CC64B2B" w14:textId="304A1547" w:rsidR="00A77B3E" w:rsidRDefault="00952FEC" w:rsidP="00952FEC">
      <w:pPr>
        <w:spacing w:before="0" w:after="80" w:line="276" w:lineRule="auto"/>
        <w:rPr>
          <w:noProof/>
        </w:rPr>
      </w:pPr>
      <w:r>
        <w:rPr>
          <w:noProof/>
        </w:rPr>
        <w:t>Chair Hyde adjourned the meeting at 9:09 AM.</w:t>
      </w:r>
    </w:p>
    <w:sectPr w:rsidR="00A77B3E">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D260E" w14:textId="77777777" w:rsidR="009A4E29" w:rsidRDefault="009A4E29">
      <w:pPr>
        <w:spacing w:before="0" w:after="0"/>
      </w:pPr>
      <w:r>
        <w:separator/>
      </w:r>
    </w:p>
  </w:endnote>
  <w:endnote w:type="continuationSeparator" w:id="0">
    <w:p w14:paraId="042B0B5F" w14:textId="77777777" w:rsidR="009A4E29" w:rsidRDefault="009A4E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414"/>
      <w:gridCol w:w="3208"/>
    </w:tblGrid>
    <w:tr w:rsidR="00DD59B1" w14:paraId="31420E0B" w14:textId="77777777">
      <w:tc>
        <w:tcPr>
          <w:tcW w:w="3333" w:type="pct"/>
        </w:tcPr>
        <w:p w14:paraId="34F5D65E" w14:textId="77777777" w:rsidR="00DD59B1" w:rsidRDefault="009A4E29">
          <w:pPr>
            <w:rPr>
              <w:noProof/>
              <w:sz w:val="20"/>
            </w:rPr>
          </w:pPr>
          <w:r>
            <w:rPr>
              <w:noProof/>
              <w:sz w:val="20"/>
            </w:rPr>
            <w:t xml:space="preserve">Minutes generated by </w:t>
          </w:r>
          <w:hyperlink r:id="rId1" w:history="1">
            <w:r>
              <w:rPr>
                <w:rStyle w:val="Hyperlink"/>
                <w:noProof/>
                <w:sz w:val="20"/>
              </w:rPr>
              <w:t>OnBoard</w:t>
            </w:r>
          </w:hyperlink>
          <w:r>
            <w:rPr>
              <w:noProof/>
              <w:sz w:val="20"/>
            </w:rPr>
            <w:t>.</w:t>
          </w:r>
        </w:p>
      </w:tc>
      <w:tc>
        <w:tcPr>
          <w:tcW w:w="1667" w:type="pct"/>
        </w:tcPr>
        <w:p w14:paraId="562DAC91" w14:textId="77777777" w:rsidR="00DD59B1" w:rsidRDefault="009A4E29">
          <w:pPr>
            <w:jc w:val="right"/>
            <w:rPr>
              <w:noProof/>
              <w:sz w:val="20"/>
            </w:rPr>
          </w:pPr>
          <w:r>
            <w:rPr>
              <w:noProof/>
              <w:sz w:val="20"/>
            </w:rPr>
            <w:fldChar w:fldCharType="begin"/>
          </w:r>
          <w:r>
            <w:rPr>
              <w:noProof/>
              <w:sz w:val="20"/>
            </w:rPr>
            <w:instrText>PAGE</w:instrText>
          </w:r>
          <w:r w:rsidR="00BD6177">
            <w:rPr>
              <w:noProof/>
              <w:sz w:val="20"/>
            </w:rPr>
            <w:fldChar w:fldCharType="separate"/>
          </w:r>
          <w:r>
            <w:rPr>
              <w:noProof/>
              <w:sz w:val="20"/>
            </w:rPr>
            <w:fldChar w:fldCharType="end"/>
          </w:r>
        </w:p>
      </w:tc>
    </w:tr>
  </w:tbl>
  <w:p w14:paraId="4E218DE4" w14:textId="77777777" w:rsidR="00DD59B1" w:rsidRDefault="00DD59B1">
    <w:pPr>
      <w:rPr>
        <w:noProof/>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902093"/>
      <w:docPartObj>
        <w:docPartGallery w:val="Page Numbers (Bottom of Page)"/>
        <w:docPartUnique/>
      </w:docPartObj>
    </w:sdtPr>
    <w:sdtEndPr>
      <w:rPr>
        <w:noProof/>
      </w:rPr>
    </w:sdtEndPr>
    <w:sdtContent>
      <w:p w14:paraId="477ED77D" w14:textId="037EAC78" w:rsidR="005A6D17" w:rsidRDefault="005A6D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2208" w14:textId="77777777" w:rsidR="00D369F4" w:rsidRDefault="00D36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F2145" w14:textId="77777777" w:rsidR="009A4E29" w:rsidRDefault="009A4E29">
      <w:pPr>
        <w:spacing w:before="0" w:after="0"/>
      </w:pPr>
      <w:r>
        <w:separator/>
      </w:r>
    </w:p>
  </w:footnote>
  <w:footnote w:type="continuationSeparator" w:id="0">
    <w:p w14:paraId="29182D33" w14:textId="77777777" w:rsidR="009A4E29" w:rsidRDefault="009A4E2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6A03" w14:textId="77777777" w:rsidR="00D369F4" w:rsidRDefault="00D36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3E6B" w14:textId="1D127674" w:rsidR="00DA6545" w:rsidRPr="00DA6545" w:rsidRDefault="00BD6177" w:rsidP="00DA6545">
    <w:pPr>
      <w:spacing w:after="0"/>
      <w:ind w:left="1440"/>
      <w:rPr>
        <w:b/>
        <w:bCs/>
        <w:noProof/>
        <w:sz w:val="28"/>
        <w:szCs w:val="18"/>
      </w:rPr>
    </w:pPr>
    <w:sdt>
      <w:sdtPr>
        <w:rPr>
          <w:b/>
          <w:bCs/>
          <w:noProof/>
          <w:sz w:val="28"/>
          <w:szCs w:val="18"/>
        </w:rPr>
        <w:id w:val="-793913684"/>
        <w:docPartObj>
          <w:docPartGallery w:val="Watermarks"/>
          <w:docPartUnique/>
        </w:docPartObj>
      </w:sdtPr>
      <w:sdtEndPr/>
      <w:sdtContent>
        <w:r>
          <w:rPr>
            <w:b/>
            <w:bCs/>
            <w:noProof/>
            <w:sz w:val="28"/>
            <w:szCs w:val="18"/>
          </w:rPr>
          <w:pict w14:anchorId="4D4F73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rPr>
      <w:pict w14:anchorId="028EA56E">
        <v:shapetype id="_x0000_t202" coordsize="21600,21600" o:spt="202" path="m,l,21600r21600,l21600,xe">
          <v:stroke joinstyle="miter"/>
          <v:path gradientshapeok="t" o:connecttype="rect"/>
        </v:shapetype>
        <v:shape id="TextBox 100002" o:spid="_x0000_s2050" type="#_x0000_t202" style="position:absolute;left:0;text-align:left;margin-left:-.35pt;margin-top:-.35pt;width:71.25pt;height:79.7pt;z-index:251659264;visibility:visible;mso-wrap-style:square;mso-wrap-distance-left:9pt;mso-wrap-distance-top:0;mso-wrap-distance-right:9pt;mso-wrap-distance-bottom:0;mso-position-horizontal:absolute;mso-position-horizontal-relative:text;mso-position-vertical:absolute;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" fillcolor="window" stroked="f" strokeweight=".5pt">
          <v:textbox inset="0,0,0,0">
            <w:txbxContent>
              <w:p w14:paraId="3024C365" w14:textId="77777777" w:rsidR="00DA6545" w:rsidRDefault="00DA6545" w:rsidP="00DA6545">
                <w:r>
                  <w:rPr>
                    <w:noProof/>
                  </w:rPr>
                  <w:drawing>
                    <wp:inline distT="0" distB="0" distL="0" distR="0" wp14:anchorId="06EFD7F5" wp14:editId="3A3C7DEA">
                      <wp:extent cx="652439" cy="786765"/>
                      <wp:effectExtent l="0" t="0" r="0" b="0"/>
                      <wp:docPr id="1275647229" name="Picture 1275647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647229" name=""/>
                              <pic:cNvPicPr>
                                <a:picLocks noChangeAspect="1"/>
                              </pic:cNvPicPr>
                            </pic:nvPicPr>
                            <pic:blipFill>
                              <a:blip r:embed="rId1"/>
                              <a:stretch>
                                <a:fillRect/>
                              </a:stretch>
                            </pic:blipFill>
                            <pic:spPr>
                              <a:xfrm>
                                <a:off x="0" y="0"/>
                                <a:ext cx="652439" cy="786765"/>
                              </a:xfrm>
                              <a:prstGeom prst="rect">
                                <a:avLst/>
                              </a:prstGeom>
                            </pic:spPr>
                          </pic:pic>
                        </a:graphicData>
                      </a:graphic>
                    </wp:inline>
                  </w:drawing>
                </w:r>
              </w:p>
              <w:p w14:paraId="0D68C23A" w14:textId="77777777" w:rsidR="00DA6545" w:rsidRDefault="00DA6545" w:rsidP="00DA6545"/>
            </w:txbxContent>
          </v:textbox>
          <w10:wrap type="square"/>
        </v:shape>
      </w:pict>
    </w:r>
    <w:r w:rsidR="00DA6545" w:rsidRPr="00DA6545">
      <w:rPr>
        <w:b/>
        <w:bCs/>
        <w:noProof/>
        <w:sz w:val="28"/>
        <w:szCs w:val="18"/>
      </w:rPr>
      <w:t>BOT Meeting Minutes</w:t>
    </w:r>
  </w:p>
  <w:p w14:paraId="39E2627E" w14:textId="77777777" w:rsidR="00DA6545" w:rsidRDefault="00DA6545" w:rsidP="00DA6545">
    <w:pPr>
      <w:spacing w:before="0" w:after="0" w:line="276" w:lineRule="auto"/>
      <w:ind w:left="1440"/>
      <w:rPr>
        <w:noProof/>
        <w:sz w:val="22"/>
      </w:rPr>
    </w:pPr>
    <w:r>
      <w:rPr>
        <w:noProof/>
        <w:sz w:val="22"/>
      </w:rPr>
      <w:t>University of North Florida</w:t>
    </w:r>
  </w:p>
  <w:p w14:paraId="3CE94A86" w14:textId="1AABE3E1" w:rsidR="00DA6545" w:rsidRDefault="00DA6545" w:rsidP="00DA6545">
    <w:pPr>
      <w:spacing w:before="0" w:after="0" w:line="276" w:lineRule="auto"/>
      <w:ind w:left="1440"/>
      <w:rPr>
        <w:noProof/>
        <w:sz w:val="22"/>
      </w:rPr>
    </w:pPr>
    <w:r>
      <w:rPr>
        <w:noProof/>
        <w:sz w:val="22"/>
      </w:rPr>
      <w:t>February 12, 2025 at 9:00 AM</w:t>
    </w:r>
  </w:p>
  <w:p w14:paraId="6A2829F1" w14:textId="136AEF4D" w:rsidR="00DA6545" w:rsidRDefault="00DA6545" w:rsidP="00DA6545">
    <w:pPr>
      <w:spacing w:before="0" w:after="0" w:line="276" w:lineRule="auto"/>
      <w:ind w:left="1440"/>
      <w:rPr>
        <w:noProof/>
        <w:sz w:val="22"/>
      </w:rPr>
    </w:pPr>
    <w:r>
      <w:rPr>
        <w:noProof/>
        <w:sz w:val="22"/>
      </w:rPr>
      <w:t>Virtual</w:t>
    </w:r>
  </w:p>
  <w:p w14:paraId="5A51BDD7" w14:textId="77777777" w:rsidR="005A6D17" w:rsidRPr="00DA6545" w:rsidRDefault="005A6D17" w:rsidP="00DA6545">
    <w:pPr>
      <w:spacing w:before="0" w:after="0" w:line="276" w:lineRule="auto"/>
      <w:ind w:left="1440"/>
      <w:rPr>
        <w:noProof/>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206A" w14:textId="77777777" w:rsidR="00D369F4" w:rsidRDefault="00D36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7566412"/>
    <w:lvl w:ilvl="0">
      <w:start w:val="1"/>
      <w:numFmt w:val="upperRoman"/>
      <w:pStyle w:val="Heading2"/>
      <w:suff w:val="space"/>
      <w:lvlText w:val="%1."/>
      <w:lvlJc w:val="left"/>
      <w:pPr>
        <w:tabs>
          <w:tab w:val="num" w:pos="720"/>
        </w:tabs>
        <w:ind w:left="0" w:firstLine="0"/>
      </w:pPr>
      <w:rPr>
        <w:b/>
      </w:rPr>
    </w:lvl>
    <w:lvl w:ilvl="1">
      <w:start w:val="1"/>
      <w:numFmt w:val="upperLetter"/>
      <w:pStyle w:val="Heading3"/>
      <w:suff w:val="space"/>
      <w:lvlText w:val="%2."/>
      <w:lvlJc w:val="left"/>
      <w:pPr>
        <w:tabs>
          <w:tab w:val="num" w:pos="1440"/>
        </w:tabs>
        <w:ind w:left="360" w:firstLine="0"/>
      </w:pPr>
      <w:rPr>
        <w:b/>
      </w:rPr>
    </w:lvl>
    <w:lvl w:ilvl="2">
      <w:start w:val="1"/>
      <w:numFmt w:val="decimal"/>
      <w:pStyle w:val="Heading4"/>
      <w:lvlText w:val="%3."/>
      <w:lvlJc w:val="right"/>
      <w:pPr>
        <w:tabs>
          <w:tab w:val="num" w:pos="2160"/>
        </w:tabs>
        <w:ind w:left="2160" w:hanging="180"/>
      </w:pPr>
      <w:rPr>
        <w:b/>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11826019">
    <w:abstractNumId w:val="0"/>
  </w:num>
  <w:num w:numId="2" w16cid:durableId="563294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54BC8"/>
    <w:rsid w:val="00081183"/>
    <w:rsid w:val="000A33CA"/>
    <w:rsid w:val="000B6BC7"/>
    <w:rsid w:val="00134D8B"/>
    <w:rsid w:val="0015323C"/>
    <w:rsid w:val="001F6862"/>
    <w:rsid w:val="0041542B"/>
    <w:rsid w:val="00573469"/>
    <w:rsid w:val="00581ED8"/>
    <w:rsid w:val="005A6D17"/>
    <w:rsid w:val="008267D3"/>
    <w:rsid w:val="00952FEC"/>
    <w:rsid w:val="00976581"/>
    <w:rsid w:val="00996925"/>
    <w:rsid w:val="009A138C"/>
    <w:rsid w:val="009A4E29"/>
    <w:rsid w:val="00A70BA0"/>
    <w:rsid w:val="00A77B3E"/>
    <w:rsid w:val="00B45B4E"/>
    <w:rsid w:val="00BD6177"/>
    <w:rsid w:val="00C7031C"/>
    <w:rsid w:val="00CA2A55"/>
    <w:rsid w:val="00D369F4"/>
    <w:rsid w:val="00D4478F"/>
    <w:rsid w:val="00DA1566"/>
    <w:rsid w:val="00DA6545"/>
    <w:rsid w:val="00DD59B1"/>
    <w:rsid w:val="00DF6C64"/>
    <w:rsid w:val="00E16E74"/>
    <w:rsid w:val="00E826DD"/>
    <w:rsid w:val="00E841C6"/>
    <w:rsid w:val="00F10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3BE2E76C"/>
  <w15:docId w15:val="{5473E0D1-F476-46FB-987A-4A1A3208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925"/>
    <w:pPr>
      <w:spacing w:before="120" w:after="120"/>
      <w:ind w:right="187"/>
    </w:pPr>
    <w:rPr>
      <w:rFonts w:ascii="Calibri" w:eastAsia="Calibri" w:hAnsi="Calibri" w:cs="Calibri"/>
      <w:sz w:val="24"/>
      <w:szCs w:val="24"/>
    </w:rPr>
  </w:style>
  <w:style w:type="paragraph" w:styleId="Heading1">
    <w:name w:val="heading 1"/>
    <w:basedOn w:val="Normal"/>
    <w:next w:val="Normal"/>
    <w:link w:val="Heading1Char"/>
    <w:qFormat/>
    <w:rsid w:val="00996925"/>
    <w:pPr>
      <w:spacing w:before="480" w:after="240"/>
      <w:outlineLvl w:val="0"/>
    </w:pPr>
    <w:rPr>
      <w:b/>
      <w:sz w:val="28"/>
    </w:rPr>
  </w:style>
  <w:style w:type="paragraph" w:styleId="Heading2">
    <w:name w:val="heading 2"/>
    <w:basedOn w:val="Normal"/>
    <w:next w:val="Normal"/>
    <w:link w:val="Heading2Char"/>
    <w:unhideWhenUsed/>
    <w:qFormat/>
    <w:rsid w:val="00996925"/>
    <w:pPr>
      <w:numPr>
        <w:numId w:val="1"/>
      </w:numPr>
      <w:tabs>
        <w:tab w:val="right" w:pos="9360"/>
      </w:tabs>
      <w:outlineLvl w:val="1"/>
    </w:pPr>
    <w:rPr>
      <w:b/>
      <w:noProof/>
    </w:rPr>
  </w:style>
  <w:style w:type="paragraph" w:styleId="Heading3">
    <w:name w:val="heading 3"/>
    <w:basedOn w:val="Normal"/>
    <w:next w:val="Normal"/>
    <w:link w:val="Heading3Char"/>
    <w:unhideWhenUsed/>
    <w:qFormat/>
    <w:rsid w:val="00996925"/>
    <w:pPr>
      <w:numPr>
        <w:ilvl w:val="1"/>
        <w:numId w:val="1"/>
      </w:numPr>
      <w:tabs>
        <w:tab w:val="right" w:pos="9360"/>
      </w:tabs>
      <w:spacing w:after="40"/>
      <w:outlineLvl w:val="2"/>
    </w:pPr>
    <w:rPr>
      <w:b/>
    </w:rPr>
  </w:style>
  <w:style w:type="paragraph" w:styleId="Heading4">
    <w:name w:val="heading 4"/>
    <w:basedOn w:val="Heading3"/>
    <w:next w:val="Normal"/>
    <w:link w:val="Heading4Char"/>
    <w:autoRedefine/>
    <w:unhideWhenUsed/>
    <w:qFormat/>
    <w:rsid w:val="00996925"/>
    <w:pPr>
      <w:numPr>
        <w:ilvl w:val="2"/>
      </w:numPr>
      <w:tabs>
        <w:tab w:val="clear" w:pos="2160"/>
        <w:tab w:val="clear" w:pos="9360"/>
      </w:tabs>
      <w:spacing w:before="0"/>
      <w:ind w:left="990" w:right="0" w:hanging="9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7B96"/>
    <w:rPr>
      <w:color w:val="0563C1"/>
      <w:u w:val="single"/>
    </w:rPr>
  </w:style>
  <w:style w:type="paragraph" w:customStyle="1" w:styleId="container">
    <w:name w:val="container"/>
    <w:basedOn w:val="Normal"/>
    <w:rsid w:val="00996925"/>
    <w:rPr>
      <w:color w:val="7B7B89"/>
    </w:rPr>
  </w:style>
  <w:style w:type="paragraph" w:customStyle="1" w:styleId="p">
    <w:name w:val="p"/>
    <w:basedOn w:val="Normal"/>
    <w:rsid w:val="00996925"/>
  </w:style>
  <w:style w:type="character" w:customStyle="1" w:styleId="Heading1Char">
    <w:name w:val="Heading 1 Char"/>
    <w:basedOn w:val="DefaultParagraphFont"/>
    <w:link w:val="Heading1"/>
    <w:rsid w:val="00996925"/>
    <w:rPr>
      <w:rFonts w:ascii="Calibri" w:eastAsia="Calibri" w:hAnsi="Calibri" w:cs="Calibri"/>
      <w:b/>
      <w:sz w:val="28"/>
      <w:szCs w:val="24"/>
    </w:rPr>
  </w:style>
  <w:style w:type="character" w:customStyle="1" w:styleId="Heading2Char">
    <w:name w:val="Heading 2 Char"/>
    <w:basedOn w:val="DefaultParagraphFont"/>
    <w:link w:val="Heading2"/>
    <w:rsid w:val="00996925"/>
    <w:rPr>
      <w:rFonts w:ascii="Calibri" w:eastAsia="Calibri" w:hAnsi="Calibri" w:cs="Calibri"/>
      <w:b/>
      <w:noProof/>
      <w:sz w:val="24"/>
      <w:szCs w:val="24"/>
    </w:rPr>
  </w:style>
  <w:style w:type="character" w:customStyle="1" w:styleId="Heading3Char">
    <w:name w:val="Heading 3 Char"/>
    <w:basedOn w:val="DefaultParagraphFont"/>
    <w:link w:val="Heading3"/>
    <w:rsid w:val="00996925"/>
    <w:rPr>
      <w:rFonts w:ascii="Calibri" w:eastAsia="Calibri" w:hAnsi="Calibri" w:cs="Calibri"/>
      <w:b/>
      <w:sz w:val="24"/>
      <w:szCs w:val="24"/>
    </w:rPr>
  </w:style>
  <w:style w:type="character" w:customStyle="1" w:styleId="Heading4Char">
    <w:name w:val="Heading 4 Char"/>
    <w:link w:val="Heading4"/>
    <w:rsid w:val="00996925"/>
    <w:rPr>
      <w:rFonts w:ascii="Calibri" w:eastAsia="Calibri" w:hAnsi="Calibri" w:cs="Calibri"/>
      <w:b/>
      <w:sz w:val="24"/>
      <w:szCs w:val="24"/>
    </w:rPr>
  </w:style>
  <w:style w:type="paragraph" w:styleId="Header">
    <w:name w:val="header"/>
    <w:basedOn w:val="Normal"/>
    <w:link w:val="HeaderChar"/>
    <w:rsid w:val="00996925"/>
    <w:pPr>
      <w:tabs>
        <w:tab w:val="center" w:pos="4680"/>
        <w:tab w:val="right" w:pos="9360"/>
      </w:tabs>
    </w:pPr>
  </w:style>
  <w:style w:type="character" w:customStyle="1" w:styleId="HeaderChar">
    <w:name w:val="Header Char"/>
    <w:basedOn w:val="DefaultParagraphFont"/>
    <w:link w:val="Header"/>
    <w:rsid w:val="00996925"/>
    <w:rPr>
      <w:rFonts w:ascii="Calibri" w:eastAsia="Calibri" w:hAnsi="Calibri" w:cs="Calibri"/>
      <w:sz w:val="24"/>
      <w:szCs w:val="24"/>
    </w:rPr>
  </w:style>
  <w:style w:type="paragraph" w:styleId="Footer">
    <w:name w:val="footer"/>
    <w:basedOn w:val="Normal"/>
    <w:link w:val="FooterChar"/>
    <w:rsid w:val="00996925"/>
    <w:pPr>
      <w:tabs>
        <w:tab w:val="center" w:pos="4680"/>
        <w:tab w:val="right" w:pos="9360"/>
      </w:tabs>
    </w:pPr>
  </w:style>
  <w:style w:type="character" w:customStyle="1" w:styleId="FooterChar">
    <w:name w:val="Footer Char"/>
    <w:basedOn w:val="DefaultParagraphFont"/>
    <w:link w:val="Footer"/>
    <w:rsid w:val="00996925"/>
    <w:rPr>
      <w:rFonts w:ascii="Calibri" w:eastAsia="Calibri" w:hAnsi="Calibri" w:cs="Calibri"/>
      <w:sz w:val="24"/>
      <w:szCs w:val="24"/>
    </w:rPr>
  </w:style>
  <w:style w:type="paragraph" w:styleId="NormalWeb">
    <w:name w:val="Normal (Web)"/>
    <w:basedOn w:val="Normal"/>
    <w:rsid w:val="00E16E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71931">
      <w:bodyDiv w:val="1"/>
      <w:marLeft w:val="0"/>
      <w:marRight w:val="0"/>
      <w:marTop w:val="0"/>
      <w:marBottom w:val="0"/>
      <w:divBdr>
        <w:top w:val="none" w:sz="0" w:space="0" w:color="auto"/>
        <w:left w:val="none" w:sz="0" w:space="0" w:color="auto"/>
        <w:bottom w:val="none" w:sz="0" w:space="0" w:color="auto"/>
        <w:right w:val="none" w:sz="0" w:space="0" w:color="auto"/>
      </w:divBdr>
    </w:div>
    <w:div w:id="489566331">
      <w:bodyDiv w:val="1"/>
      <w:marLeft w:val="0"/>
      <w:marRight w:val="0"/>
      <w:marTop w:val="0"/>
      <w:marBottom w:val="0"/>
      <w:divBdr>
        <w:top w:val="none" w:sz="0" w:space="0" w:color="auto"/>
        <w:left w:val="none" w:sz="0" w:space="0" w:color="auto"/>
        <w:bottom w:val="none" w:sz="0" w:space="0" w:color="auto"/>
        <w:right w:val="none" w:sz="0" w:space="0" w:color="auto"/>
      </w:divBdr>
      <w:divsChild>
        <w:div w:id="1361007674">
          <w:marLeft w:val="0"/>
          <w:marRight w:val="0"/>
          <w:marTop w:val="0"/>
          <w:marBottom w:val="0"/>
          <w:divBdr>
            <w:top w:val="none" w:sz="0" w:space="0" w:color="auto"/>
            <w:left w:val="none" w:sz="0" w:space="0" w:color="auto"/>
            <w:bottom w:val="none" w:sz="0" w:space="0" w:color="auto"/>
            <w:right w:val="none" w:sz="0" w:space="0" w:color="auto"/>
          </w:divBdr>
          <w:divsChild>
            <w:div w:id="453864801">
              <w:marLeft w:val="0"/>
              <w:marRight w:val="0"/>
              <w:marTop w:val="0"/>
              <w:marBottom w:val="0"/>
              <w:divBdr>
                <w:top w:val="none" w:sz="0" w:space="0" w:color="auto"/>
                <w:left w:val="none" w:sz="0" w:space="0" w:color="auto"/>
                <w:bottom w:val="none" w:sz="0" w:space="0" w:color="auto"/>
                <w:right w:val="none" w:sz="0" w:space="0" w:color="auto"/>
              </w:divBdr>
            </w:div>
          </w:divsChild>
        </w:div>
        <w:div w:id="1620264064">
          <w:marLeft w:val="0"/>
          <w:marRight w:val="0"/>
          <w:marTop w:val="0"/>
          <w:marBottom w:val="0"/>
          <w:divBdr>
            <w:top w:val="none" w:sz="0" w:space="0" w:color="auto"/>
            <w:left w:val="none" w:sz="0" w:space="0" w:color="auto"/>
            <w:bottom w:val="none" w:sz="0" w:space="0" w:color="auto"/>
            <w:right w:val="none" w:sz="0" w:space="0" w:color="auto"/>
          </w:divBdr>
          <w:divsChild>
            <w:div w:id="1414621974">
              <w:marLeft w:val="0"/>
              <w:marRight w:val="0"/>
              <w:marTop w:val="0"/>
              <w:marBottom w:val="0"/>
              <w:divBdr>
                <w:top w:val="none" w:sz="0" w:space="0" w:color="auto"/>
                <w:left w:val="none" w:sz="0" w:space="0" w:color="auto"/>
                <w:bottom w:val="none" w:sz="0" w:space="0" w:color="auto"/>
                <w:right w:val="none" w:sz="0" w:space="0" w:color="auto"/>
              </w:divBdr>
            </w:div>
          </w:divsChild>
        </w:div>
        <w:div w:id="420104601">
          <w:marLeft w:val="0"/>
          <w:marRight w:val="0"/>
          <w:marTop w:val="0"/>
          <w:marBottom w:val="0"/>
          <w:divBdr>
            <w:top w:val="none" w:sz="0" w:space="0" w:color="auto"/>
            <w:left w:val="none" w:sz="0" w:space="0" w:color="auto"/>
            <w:bottom w:val="none" w:sz="0" w:space="0" w:color="auto"/>
            <w:right w:val="none" w:sz="0" w:space="0" w:color="auto"/>
          </w:divBdr>
          <w:divsChild>
            <w:div w:id="21424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09935">
      <w:bodyDiv w:val="1"/>
      <w:marLeft w:val="0"/>
      <w:marRight w:val="0"/>
      <w:marTop w:val="0"/>
      <w:marBottom w:val="0"/>
      <w:divBdr>
        <w:top w:val="none" w:sz="0" w:space="0" w:color="auto"/>
        <w:left w:val="none" w:sz="0" w:space="0" w:color="auto"/>
        <w:bottom w:val="none" w:sz="0" w:space="0" w:color="auto"/>
        <w:right w:val="none" w:sz="0" w:space="0" w:color="auto"/>
      </w:divBdr>
      <w:divsChild>
        <w:div w:id="2065520768">
          <w:marLeft w:val="0"/>
          <w:marRight w:val="0"/>
          <w:marTop w:val="0"/>
          <w:marBottom w:val="0"/>
          <w:divBdr>
            <w:top w:val="none" w:sz="0" w:space="0" w:color="auto"/>
            <w:left w:val="none" w:sz="0" w:space="0" w:color="auto"/>
            <w:bottom w:val="none" w:sz="0" w:space="0" w:color="auto"/>
            <w:right w:val="none" w:sz="0" w:space="0" w:color="auto"/>
          </w:divBdr>
          <w:divsChild>
            <w:div w:id="415445209">
              <w:marLeft w:val="0"/>
              <w:marRight w:val="0"/>
              <w:marTop w:val="0"/>
              <w:marBottom w:val="0"/>
              <w:divBdr>
                <w:top w:val="none" w:sz="0" w:space="0" w:color="auto"/>
                <w:left w:val="none" w:sz="0" w:space="0" w:color="auto"/>
                <w:bottom w:val="none" w:sz="0" w:space="0" w:color="auto"/>
                <w:right w:val="none" w:sz="0" w:space="0" w:color="auto"/>
              </w:divBdr>
            </w:div>
          </w:divsChild>
        </w:div>
        <w:div w:id="624889425">
          <w:marLeft w:val="0"/>
          <w:marRight w:val="0"/>
          <w:marTop w:val="0"/>
          <w:marBottom w:val="0"/>
          <w:divBdr>
            <w:top w:val="none" w:sz="0" w:space="0" w:color="auto"/>
            <w:left w:val="none" w:sz="0" w:space="0" w:color="auto"/>
            <w:bottom w:val="none" w:sz="0" w:space="0" w:color="auto"/>
            <w:right w:val="none" w:sz="0" w:space="0" w:color="auto"/>
          </w:divBdr>
          <w:divsChild>
            <w:div w:id="137600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25406">
      <w:bodyDiv w:val="1"/>
      <w:marLeft w:val="0"/>
      <w:marRight w:val="0"/>
      <w:marTop w:val="0"/>
      <w:marBottom w:val="0"/>
      <w:divBdr>
        <w:top w:val="none" w:sz="0" w:space="0" w:color="auto"/>
        <w:left w:val="none" w:sz="0" w:space="0" w:color="auto"/>
        <w:bottom w:val="none" w:sz="0" w:space="0" w:color="auto"/>
        <w:right w:val="none" w:sz="0" w:space="0" w:color="auto"/>
      </w:divBdr>
      <w:divsChild>
        <w:div w:id="704333679">
          <w:marLeft w:val="0"/>
          <w:marRight w:val="0"/>
          <w:marTop w:val="0"/>
          <w:marBottom w:val="0"/>
          <w:divBdr>
            <w:top w:val="none" w:sz="0" w:space="0" w:color="auto"/>
            <w:left w:val="none" w:sz="0" w:space="0" w:color="auto"/>
            <w:bottom w:val="none" w:sz="0" w:space="0" w:color="auto"/>
            <w:right w:val="none" w:sz="0" w:space="0" w:color="auto"/>
          </w:divBdr>
          <w:divsChild>
            <w:div w:id="1103106577">
              <w:marLeft w:val="0"/>
              <w:marRight w:val="0"/>
              <w:marTop w:val="0"/>
              <w:marBottom w:val="0"/>
              <w:divBdr>
                <w:top w:val="none" w:sz="0" w:space="0" w:color="auto"/>
                <w:left w:val="none" w:sz="0" w:space="0" w:color="auto"/>
                <w:bottom w:val="none" w:sz="0" w:space="0" w:color="auto"/>
                <w:right w:val="none" w:sz="0" w:space="0" w:color="auto"/>
              </w:divBdr>
            </w:div>
          </w:divsChild>
        </w:div>
        <w:div w:id="1579558603">
          <w:marLeft w:val="0"/>
          <w:marRight w:val="0"/>
          <w:marTop w:val="0"/>
          <w:marBottom w:val="0"/>
          <w:divBdr>
            <w:top w:val="none" w:sz="0" w:space="0" w:color="auto"/>
            <w:left w:val="none" w:sz="0" w:space="0" w:color="auto"/>
            <w:bottom w:val="none" w:sz="0" w:space="0" w:color="auto"/>
            <w:right w:val="none" w:sz="0" w:space="0" w:color="auto"/>
          </w:divBdr>
          <w:divsChild>
            <w:div w:id="2599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10622">
      <w:bodyDiv w:val="1"/>
      <w:marLeft w:val="0"/>
      <w:marRight w:val="0"/>
      <w:marTop w:val="0"/>
      <w:marBottom w:val="0"/>
      <w:divBdr>
        <w:top w:val="none" w:sz="0" w:space="0" w:color="auto"/>
        <w:left w:val="none" w:sz="0" w:space="0" w:color="auto"/>
        <w:bottom w:val="none" w:sz="0" w:space="0" w:color="auto"/>
        <w:right w:val="none" w:sz="0" w:space="0" w:color="auto"/>
      </w:divBdr>
      <w:divsChild>
        <w:div w:id="1927686689">
          <w:marLeft w:val="0"/>
          <w:marRight w:val="0"/>
          <w:marTop w:val="0"/>
          <w:marBottom w:val="0"/>
          <w:divBdr>
            <w:top w:val="none" w:sz="0" w:space="0" w:color="auto"/>
            <w:left w:val="none" w:sz="0" w:space="0" w:color="auto"/>
            <w:bottom w:val="none" w:sz="0" w:space="0" w:color="auto"/>
            <w:right w:val="none" w:sz="0" w:space="0" w:color="auto"/>
          </w:divBdr>
          <w:divsChild>
            <w:div w:id="450974629">
              <w:marLeft w:val="0"/>
              <w:marRight w:val="0"/>
              <w:marTop w:val="0"/>
              <w:marBottom w:val="0"/>
              <w:divBdr>
                <w:top w:val="none" w:sz="0" w:space="0" w:color="auto"/>
                <w:left w:val="none" w:sz="0" w:space="0" w:color="auto"/>
                <w:bottom w:val="none" w:sz="0" w:space="0" w:color="auto"/>
                <w:right w:val="none" w:sz="0" w:space="0" w:color="auto"/>
              </w:divBdr>
            </w:div>
          </w:divsChild>
        </w:div>
        <w:div w:id="115030764">
          <w:marLeft w:val="0"/>
          <w:marRight w:val="0"/>
          <w:marTop w:val="0"/>
          <w:marBottom w:val="0"/>
          <w:divBdr>
            <w:top w:val="none" w:sz="0" w:space="0" w:color="auto"/>
            <w:left w:val="none" w:sz="0" w:space="0" w:color="auto"/>
            <w:bottom w:val="none" w:sz="0" w:space="0" w:color="auto"/>
            <w:right w:val="none" w:sz="0" w:space="0" w:color="auto"/>
          </w:divBdr>
          <w:divsChild>
            <w:div w:id="1282148129">
              <w:marLeft w:val="0"/>
              <w:marRight w:val="0"/>
              <w:marTop w:val="0"/>
              <w:marBottom w:val="0"/>
              <w:divBdr>
                <w:top w:val="none" w:sz="0" w:space="0" w:color="auto"/>
                <w:left w:val="none" w:sz="0" w:space="0" w:color="auto"/>
                <w:bottom w:val="none" w:sz="0" w:space="0" w:color="auto"/>
                <w:right w:val="none" w:sz="0" w:space="0" w:color="auto"/>
              </w:divBdr>
            </w:div>
          </w:divsChild>
        </w:div>
        <w:div w:id="106781811">
          <w:marLeft w:val="0"/>
          <w:marRight w:val="0"/>
          <w:marTop w:val="0"/>
          <w:marBottom w:val="0"/>
          <w:divBdr>
            <w:top w:val="none" w:sz="0" w:space="0" w:color="auto"/>
            <w:left w:val="none" w:sz="0" w:space="0" w:color="auto"/>
            <w:bottom w:val="none" w:sz="0" w:space="0" w:color="auto"/>
            <w:right w:val="none" w:sz="0" w:space="0" w:color="auto"/>
          </w:divBdr>
          <w:divsChild>
            <w:div w:id="20468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1242">
      <w:bodyDiv w:val="1"/>
      <w:marLeft w:val="0"/>
      <w:marRight w:val="0"/>
      <w:marTop w:val="0"/>
      <w:marBottom w:val="0"/>
      <w:divBdr>
        <w:top w:val="none" w:sz="0" w:space="0" w:color="auto"/>
        <w:left w:val="none" w:sz="0" w:space="0" w:color="auto"/>
        <w:bottom w:val="none" w:sz="0" w:space="0" w:color="auto"/>
        <w:right w:val="none" w:sz="0" w:space="0" w:color="auto"/>
      </w:divBdr>
    </w:div>
    <w:div w:id="2038921512">
      <w:bodyDiv w:val="1"/>
      <w:marLeft w:val="0"/>
      <w:marRight w:val="0"/>
      <w:marTop w:val="0"/>
      <w:marBottom w:val="0"/>
      <w:divBdr>
        <w:top w:val="none" w:sz="0" w:space="0" w:color="auto"/>
        <w:left w:val="none" w:sz="0" w:space="0" w:color="auto"/>
        <w:bottom w:val="none" w:sz="0" w:space="0" w:color="auto"/>
        <w:right w:val="none" w:sz="0" w:space="0" w:color="auto"/>
      </w:divBdr>
    </w:div>
    <w:div w:id="2082016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onboardmeeting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1565373\AppData\Roaming\Microsoft\Templates\BOT%20Agenda%20Template%20-%20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BOT Agenda Template - Style</Template>
  <TotalTime>309</TotalTime>
  <Pages>3</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Knopp, Raygan</cp:lastModifiedBy>
  <cp:revision>21</cp:revision>
  <dcterms:created xsi:type="dcterms:W3CDTF">2025-02-14T16:35:00Z</dcterms:created>
  <dcterms:modified xsi:type="dcterms:W3CDTF">2025-02-26T19:47:00Z</dcterms:modified>
</cp:coreProperties>
</file>