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1DE1" w14:textId="77777777" w:rsidR="005D4C6E" w:rsidRDefault="005D4C6E" w:rsidP="00B47750">
      <w:pPr>
        <w:pStyle w:val="Heading1"/>
        <w:spacing w:before="0"/>
      </w:pPr>
      <w:r>
        <w:t>Minutes</w:t>
      </w:r>
    </w:p>
    <w:p w14:paraId="4DD200BA" w14:textId="77777777" w:rsidR="005D4C6E" w:rsidRPr="00101B84" w:rsidRDefault="005D4C6E" w:rsidP="005D4C6E">
      <w:pPr>
        <w:pStyle w:val="Heading2"/>
        <w:numPr>
          <w:ilvl w:val="0"/>
          <w:numId w:val="0"/>
        </w:numPr>
      </w:pPr>
      <w:r>
        <w:t xml:space="preserve">Trustee </w:t>
      </w:r>
      <w:r w:rsidRPr="00101B84">
        <w:t>Attendanc</w:t>
      </w:r>
      <w:r>
        <w:t>e</w:t>
      </w:r>
    </w:p>
    <w:p w14:paraId="28F1FACD" w14:textId="45C80EBE" w:rsidR="005D4C6E" w:rsidRPr="007645C8" w:rsidRDefault="005D4C6E" w:rsidP="005D4C6E">
      <w:pPr>
        <w:spacing w:before="80" w:after="240"/>
        <w:rPr>
          <w:bCs/>
          <w:noProof/>
          <w:color w:val="000000" w:themeColor="text1"/>
        </w:rPr>
      </w:pPr>
      <w:r w:rsidRPr="0079334D">
        <w:rPr>
          <w:b/>
          <w:noProof/>
          <w:color w:val="000000" w:themeColor="text1"/>
        </w:rPr>
        <w:t xml:space="preserve">Present: </w:t>
      </w:r>
      <w:r w:rsidRPr="0079334D">
        <w:rPr>
          <w:bCs/>
          <w:noProof/>
          <w:color w:val="000000" w:themeColor="text1"/>
        </w:rPr>
        <w:t>Kevin Hyde (ex officio), Chair, Governance Committee; Allison Korman Shelton, Chair, Academic and Student Affairs Committee; and Jason Barrett, Chair, Strategic Plan Implementation and Monitoring Committee</w:t>
      </w:r>
      <w:r w:rsidR="0079334D">
        <w:rPr>
          <w:bCs/>
          <w:noProof/>
          <w:color w:val="000000" w:themeColor="text1"/>
        </w:rPr>
        <w:t>;</w:t>
      </w:r>
      <w:r w:rsidRPr="0079334D">
        <w:rPr>
          <w:bCs/>
          <w:noProof/>
          <w:color w:val="000000" w:themeColor="text1"/>
        </w:rPr>
        <w:t xml:space="preserve"> Paul McElroy, Chair, Audit and Compliance Committee</w:t>
      </w:r>
      <w:r w:rsidR="0079334D">
        <w:rPr>
          <w:bCs/>
          <w:noProof/>
          <w:color w:val="000000" w:themeColor="text1"/>
        </w:rPr>
        <w:t>;</w:t>
      </w:r>
      <w:r w:rsidRPr="0079334D">
        <w:rPr>
          <w:bCs/>
          <w:noProof/>
          <w:color w:val="000000" w:themeColor="text1"/>
        </w:rPr>
        <w:t xml:space="preserve"> and John Gol, Chair, Finance and Facilities Committee.</w:t>
      </w:r>
    </w:p>
    <w:p w14:paraId="662F4A89" w14:textId="48BDCA4C" w:rsidR="005D4C6E" w:rsidRPr="007645C8" w:rsidRDefault="005D4C6E" w:rsidP="005D4C6E">
      <w:pPr>
        <w:pStyle w:val="Heading2"/>
      </w:pPr>
      <w:r w:rsidRPr="007645C8">
        <w:t xml:space="preserve">Call to Order </w:t>
      </w:r>
      <w:r>
        <w:t>and Roll Call</w:t>
      </w:r>
    </w:p>
    <w:p w14:paraId="3F4B4F39" w14:textId="77777777" w:rsidR="005D4C6E" w:rsidRDefault="005D4C6E" w:rsidP="005D4C6E">
      <w:pPr>
        <w:pStyle w:val="p"/>
        <w:spacing w:after="150"/>
        <w:ind w:right="180"/>
        <w:rPr>
          <w:color w:val="000000" w:themeColor="text1"/>
        </w:rPr>
      </w:pPr>
      <w:r w:rsidRPr="00101B84">
        <w:rPr>
          <w:color w:val="000000" w:themeColor="text1"/>
        </w:rPr>
        <w:t xml:space="preserve">Chair Hyde </w:t>
      </w:r>
      <w:r>
        <w:rPr>
          <w:color w:val="000000" w:themeColor="text1"/>
        </w:rPr>
        <w:t>called</w:t>
      </w:r>
      <w:r w:rsidRPr="00101B84">
        <w:rPr>
          <w:color w:val="000000" w:themeColor="text1"/>
        </w:rPr>
        <w:t xml:space="preserve"> the meeting to order</w:t>
      </w:r>
      <w:r>
        <w:rPr>
          <w:color w:val="000000" w:themeColor="text1"/>
        </w:rPr>
        <w:t xml:space="preserve"> at 12:00 PM. There were no requests for public comment.</w:t>
      </w:r>
    </w:p>
    <w:p w14:paraId="472B154C" w14:textId="77777777" w:rsidR="005D4C6E" w:rsidRDefault="005D4C6E" w:rsidP="005D4C6E">
      <w:pPr>
        <w:pStyle w:val="Heading2"/>
      </w:pPr>
      <w:r>
        <w:t>Discussion</w:t>
      </w:r>
    </w:p>
    <w:p w14:paraId="0B46E6A2" w14:textId="201FA32F" w:rsidR="0079334D" w:rsidRDefault="0079334D" w:rsidP="005D4C6E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 xml:space="preserve">Vice President and General Counsel, Karen Stone, stated that the Governance committee meeting scheduled for September 16, </w:t>
      </w:r>
      <w:proofErr w:type="gramStart"/>
      <w:r>
        <w:rPr>
          <w:color w:val="000000" w:themeColor="text1"/>
        </w:rPr>
        <w:t>2024</w:t>
      </w:r>
      <w:proofErr w:type="gramEnd"/>
      <w:r>
        <w:rPr>
          <w:color w:val="000000" w:themeColor="text1"/>
        </w:rPr>
        <w:t xml:space="preserve"> is cancelled.</w:t>
      </w:r>
    </w:p>
    <w:p w14:paraId="5ADCEB69" w14:textId="26EA72E8" w:rsidR="005D4C6E" w:rsidRDefault="005D4C6E" w:rsidP="005D4C6E">
      <w:pPr>
        <w:pStyle w:val="p"/>
        <w:spacing w:after="150"/>
        <w:ind w:right="180"/>
        <w:rPr>
          <w:color w:val="000000" w:themeColor="text1"/>
        </w:rPr>
      </w:pPr>
      <w:r w:rsidRPr="007D1AB1">
        <w:rPr>
          <w:color w:val="000000" w:themeColor="text1"/>
        </w:rPr>
        <w:t xml:space="preserve">Chair Hyde and the Committee Chairs reviewed, with President Limayem and the executive staff, draft agendas for </w:t>
      </w:r>
      <w:r>
        <w:rPr>
          <w:color w:val="000000" w:themeColor="text1"/>
        </w:rPr>
        <w:t>September 16</w:t>
      </w:r>
      <w:r w:rsidRPr="007D1AB1">
        <w:rPr>
          <w:color w:val="000000" w:themeColor="text1"/>
        </w:rPr>
        <w:t xml:space="preserve">, </w:t>
      </w:r>
      <w:proofErr w:type="gramStart"/>
      <w:r w:rsidRPr="007D1AB1">
        <w:rPr>
          <w:color w:val="000000" w:themeColor="text1"/>
        </w:rPr>
        <w:t>202</w:t>
      </w:r>
      <w:r>
        <w:rPr>
          <w:color w:val="000000" w:themeColor="text1"/>
        </w:rPr>
        <w:t>4</w:t>
      </w:r>
      <w:proofErr w:type="gramEnd"/>
      <w:r w:rsidRPr="007D1AB1">
        <w:rPr>
          <w:color w:val="000000" w:themeColor="text1"/>
        </w:rPr>
        <w:t xml:space="preserve"> Audit and Compliance Committee meeting, </w:t>
      </w:r>
      <w:r>
        <w:rPr>
          <w:color w:val="000000" w:themeColor="text1"/>
        </w:rPr>
        <w:t>S</w:t>
      </w:r>
      <w:r w:rsidRPr="007D1AB1">
        <w:rPr>
          <w:color w:val="000000" w:themeColor="text1"/>
        </w:rPr>
        <w:t>e</w:t>
      </w:r>
      <w:r>
        <w:rPr>
          <w:color w:val="000000" w:themeColor="text1"/>
        </w:rPr>
        <w:t>ptember</w:t>
      </w:r>
      <w:r w:rsidRPr="007D1AB1">
        <w:rPr>
          <w:color w:val="000000" w:themeColor="text1"/>
        </w:rPr>
        <w:t xml:space="preserve"> </w:t>
      </w:r>
      <w:r>
        <w:rPr>
          <w:color w:val="000000" w:themeColor="text1"/>
        </w:rPr>
        <w:t>23</w:t>
      </w:r>
      <w:r w:rsidRPr="007D1AB1">
        <w:rPr>
          <w:color w:val="000000" w:themeColor="text1"/>
        </w:rPr>
        <w:t>, 202</w:t>
      </w:r>
      <w:r>
        <w:rPr>
          <w:color w:val="000000" w:themeColor="text1"/>
        </w:rPr>
        <w:t>4</w:t>
      </w:r>
      <w:r w:rsidRPr="007D1AB1">
        <w:rPr>
          <w:color w:val="000000" w:themeColor="text1"/>
        </w:rPr>
        <w:t xml:space="preserve"> Academic and Student Affairs and Finance and Facilities Committee meetings, and the </w:t>
      </w:r>
      <w:r>
        <w:rPr>
          <w:color w:val="000000" w:themeColor="text1"/>
        </w:rPr>
        <w:t>September 30</w:t>
      </w:r>
      <w:r w:rsidRPr="007D1AB1">
        <w:rPr>
          <w:color w:val="000000" w:themeColor="text1"/>
        </w:rPr>
        <w:t>, 202</w:t>
      </w:r>
      <w:r>
        <w:rPr>
          <w:color w:val="000000" w:themeColor="text1"/>
        </w:rPr>
        <w:t>4</w:t>
      </w:r>
      <w:r w:rsidRPr="007D1AB1">
        <w:rPr>
          <w:color w:val="000000" w:themeColor="text1"/>
        </w:rPr>
        <w:t xml:space="preserve"> Board of Trustees Quarterly meeting.</w:t>
      </w:r>
    </w:p>
    <w:p w14:paraId="683FFD13" w14:textId="26BF1AFA" w:rsidR="005D4C6E" w:rsidRDefault="005D4C6E" w:rsidP="005D4C6E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 xml:space="preserve">Julia Hann, Chief Audit Executive, Robyn Blank, Chief Compliance Officer, </w:t>
      </w:r>
      <w:r w:rsidR="0079334D">
        <w:rPr>
          <w:color w:val="000000" w:themeColor="text1"/>
        </w:rPr>
        <w:t xml:space="preserve">and Scott Bennett, Vice President of Administration and Finance, </w:t>
      </w:r>
      <w:r>
        <w:rPr>
          <w:color w:val="000000" w:themeColor="text1"/>
        </w:rPr>
        <w:t>reviewed the items on the Audit and Compliance Committee meeting draft agenda with the Board. There were no changes to the draft agenda.</w:t>
      </w:r>
    </w:p>
    <w:p w14:paraId="79DCAB40" w14:textId="5CD1C828" w:rsidR="005D4C6E" w:rsidRDefault="005D4C6E" w:rsidP="005D4C6E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>Next, Provost Patterson reviewed the Academic and Student Affairs Committee draft agenda.</w:t>
      </w:r>
      <w:r w:rsidR="00505F01">
        <w:rPr>
          <w:color w:val="000000" w:themeColor="text1"/>
        </w:rPr>
        <w:t xml:space="preserve"> There were no changes to the draft agenda. Chair Korman Shelton will meet with the </w:t>
      </w:r>
      <w:proofErr w:type="gramStart"/>
      <w:r w:rsidR="00505F01">
        <w:rPr>
          <w:color w:val="000000" w:themeColor="text1"/>
        </w:rPr>
        <w:t>Provost</w:t>
      </w:r>
      <w:proofErr w:type="gramEnd"/>
      <w:r w:rsidR="00505F01">
        <w:rPr>
          <w:color w:val="000000" w:themeColor="text1"/>
        </w:rPr>
        <w:t xml:space="preserve"> and her executive team on September 10, 2024 to discuss details</w:t>
      </w:r>
      <w:r w:rsidR="005A45E3">
        <w:rPr>
          <w:color w:val="000000" w:themeColor="text1"/>
        </w:rPr>
        <w:t xml:space="preserve"> of the agenda</w:t>
      </w:r>
      <w:r w:rsidR="00505F01">
        <w:rPr>
          <w:color w:val="000000" w:themeColor="text1"/>
        </w:rPr>
        <w:t>.</w:t>
      </w:r>
    </w:p>
    <w:p w14:paraId="21A29EED" w14:textId="2EB11474" w:rsidR="005D4C6E" w:rsidRPr="005D4C6E" w:rsidRDefault="005D4C6E" w:rsidP="005D4C6E">
      <w:pPr>
        <w:pStyle w:val="p"/>
        <w:spacing w:after="150"/>
        <w:ind w:right="180"/>
        <w:rPr>
          <w:color w:val="000000" w:themeColor="text1"/>
        </w:rPr>
      </w:pPr>
      <w:r w:rsidRPr="005D4C6E">
        <w:rPr>
          <w:color w:val="000000" w:themeColor="text1"/>
        </w:rPr>
        <w:t xml:space="preserve">Vice President of Administration and Finance, Scott Bennett, reviewed the draft agenda for the </w:t>
      </w:r>
      <w:r>
        <w:rPr>
          <w:color w:val="000000" w:themeColor="text1"/>
        </w:rPr>
        <w:t>September 23</w:t>
      </w:r>
      <w:r w:rsidRPr="005D4C6E">
        <w:rPr>
          <w:color w:val="000000" w:themeColor="text1"/>
        </w:rPr>
        <w:t xml:space="preserve">, </w:t>
      </w:r>
      <w:proofErr w:type="gramStart"/>
      <w:r w:rsidRPr="005D4C6E">
        <w:rPr>
          <w:color w:val="000000" w:themeColor="text1"/>
        </w:rPr>
        <w:t>2024</w:t>
      </w:r>
      <w:proofErr w:type="gramEnd"/>
      <w:r w:rsidRPr="005D4C6E">
        <w:rPr>
          <w:color w:val="000000" w:themeColor="text1"/>
        </w:rPr>
        <w:t xml:space="preserve"> Finance and Facilities Committee meeting. </w:t>
      </w:r>
      <w:r w:rsidR="00505F01">
        <w:rPr>
          <w:color w:val="000000" w:themeColor="text1"/>
        </w:rPr>
        <w:t>VP Stone stated the meeting should be noticed for a start time of 12:45PM due to the expectation of public comment on Action Item FF-2. Chair Gol agreed to adjust the start time of the Finance and Facilities committee meeting.</w:t>
      </w:r>
    </w:p>
    <w:p w14:paraId="512D7616" w14:textId="335D32BB" w:rsidR="005D4C6E" w:rsidRDefault="00B47750" w:rsidP="00505F01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>VP</w:t>
      </w:r>
      <w:r w:rsidR="005D4C6E" w:rsidRPr="005D4C6E">
        <w:rPr>
          <w:color w:val="000000" w:themeColor="text1"/>
        </w:rPr>
        <w:t xml:space="preserve"> Stone presented the Board of Trustees quarterly meeting draft agenda. There were no other changes to the draft agenda.</w:t>
      </w:r>
    </w:p>
    <w:p w14:paraId="577733BD" w14:textId="6D98B684" w:rsidR="00B47750" w:rsidRDefault="00B47750" w:rsidP="00505F01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>Vice President of Strategy and Innovation, Dr. Paul Eason, stated that the Strategic Plan Monitoring and Implementation Committee will meet on October 24, 2024.</w:t>
      </w:r>
    </w:p>
    <w:p w14:paraId="2B7B9DCE" w14:textId="77777777" w:rsidR="00B47750" w:rsidRPr="00505F01" w:rsidRDefault="00B47750" w:rsidP="00505F01">
      <w:pPr>
        <w:pStyle w:val="p"/>
        <w:spacing w:after="150"/>
        <w:ind w:right="180"/>
        <w:rPr>
          <w:color w:val="000000" w:themeColor="text1"/>
        </w:rPr>
      </w:pPr>
    </w:p>
    <w:p w14:paraId="581815BD" w14:textId="77777777" w:rsidR="005D4C6E" w:rsidRPr="00101B84" w:rsidRDefault="005D4C6E" w:rsidP="005D4C6E">
      <w:pPr>
        <w:pStyle w:val="Heading2"/>
      </w:pPr>
      <w:r w:rsidRPr="00101B84">
        <w:t xml:space="preserve">Adjournment </w:t>
      </w:r>
    </w:p>
    <w:p w14:paraId="51CA86EE" w14:textId="62B38FB9" w:rsidR="006C4781" w:rsidRPr="00505F01" w:rsidRDefault="005D4C6E" w:rsidP="003F2E31">
      <w:pPr>
        <w:spacing w:after="80" w:line="276" w:lineRule="auto"/>
        <w:rPr>
          <w:noProof/>
          <w:color w:val="000000" w:themeColor="text1"/>
        </w:rPr>
      </w:pPr>
      <w:r>
        <w:rPr>
          <w:color w:val="000000" w:themeColor="text1"/>
        </w:rPr>
        <w:t>With no further</w:t>
      </w:r>
      <w:r>
        <w:rPr>
          <w:noProof/>
          <w:color w:val="000000" w:themeColor="text1"/>
        </w:rPr>
        <w:t xml:space="preserve"> changes or business to discuss, Chair Hyde adjourned the meeting at 12:</w:t>
      </w:r>
      <w:r w:rsidR="00B47750">
        <w:rPr>
          <w:noProof/>
          <w:color w:val="000000" w:themeColor="text1"/>
        </w:rPr>
        <w:t>24</w:t>
      </w:r>
      <w:r>
        <w:rPr>
          <w:noProof/>
          <w:color w:val="000000" w:themeColor="text1"/>
        </w:rPr>
        <w:t xml:space="preserve"> PM.</w:t>
      </w:r>
    </w:p>
    <w:sectPr w:rsidR="006C4781" w:rsidRPr="00505F01" w:rsidSect="005D4C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CBD5" w14:textId="77777777" w:rsidR="005D4C6E" w:rsidRDefault="005D4C6E" w:rsidP="005D4C6E">
      <w:r>
        <w:separator/>
      </w:r>
    </w:p>
  </w:endnote>
  <w:endnote w:type="continuationSeparator" w:id="0">
    <w:p w14:paraId="047D47D0" w14:textId="77777777" w:rsidR="005D4C6E" w:rsidRDefault="005D4C6E" w:rsidP="005D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2BF" w14:textId="77777777" w:rsidR="005D4C6E" w:rsidRDefault="005D4C6E" w:rsidP="005D4C6E">
      <w:r>
        <w:separator/>
      </w:r>
    </w:p>
  </w:footnote>
  <w:footnote w:type="continuationSeparator" w:id="0">
    <w:p w14:paraId="3B2AFE63" w14:textId="77777777" w:rsidR="005D4C6E" w:rsidRDefault="005D4C6E" w:rsidP="005D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7D35" w14:textId="0AF08E2E" w:rsidR="005D4C6E" w:rsidRPr="005D4C6E" w:rsidRDefault="005D4C6E" w:rsidP="007D1AB1">
    <w:pPr>
      <w:spacing w:after="40"/>
      <w:ind w:left="1440"/>
      <w:rPr>
        <w:rFonts w:asciiTheme="minorHAnsi" w:hAnsiTheme="minorHAnsi" w:cstheme="minorHAnsi"/>
        <w:b/>
        <w:sz w:val="28"/>
      </w:rPr>
    </w:pPr>
    <w:r w:rsidRPr="005D4C6E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55A339" wp14:editId="4A6C91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5325" cy="786765"/>
              <wp:effectExtent l="0" t="0" r="0" b="0"/>
              <wp:wrapSquare wrapText="bothSides"/>
              <wp:docPr id="6588222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786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B5F22CE" w14:textId="77777777" w:rsidR="005D4C6E" w:rsidRDefault="005D4C6E" w:rsidP="007D1AB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6EB07" wp14:editId="56D31880">
                                <wp:extent cx="647700" cy="79057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C71B5E" w14:textId="77777777" w:rsidR="005D4C6E" w:rsidRDefault="005D4C6E" w:rsidP="007D1A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A3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4.75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" stroked="f">
              <v:fill opacity="0"/>
              <v:textbox inset="0,0,0,0">
                <w:txbxContent>
                  <w:p w14:paraId="3B5F22CE" w14:textId="77777777" w:rsidR="005D4C6E" w:rsidRDefault="005D4C6E" w:rsidP="007D1AB1">
                    <w:r>
                      <w:rPr>
                        <w:noProof/>
                      </w:rPr>
                      <w:drawing>
                        <wp:inline distT="0" distB="0" distL="0" distR="0" wp14:anchorId="15E6EB07" wp14:editId="56D31880">
                          <wp:extent cx="647700" cy="79057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C71B5E" w14:textId="77777777" w:rsidR="005D4C6E" w:rsidRDefault="005D4C6E" w:rsidP="007D1AB1"/>
                </w:txbxContent>
              </v:textbox>
              <w10:wrap type="square"/>
            </v:shape>
          </w:pict>
        </mc:Fallback>
      </mc:AlternateContent>
    </w:r>
    <w:r w:rsidRPr="005D4C6E">
      <w:rPr>
        <w:rFonts w:asciiTheme="minorHAnsi" w:hAnsiTheme="minorHAnsi" w:cstheme="minorHAnsi"/>
        <w:b/>
        <w:sz w:val="28"/>
      </w:rPr>
      <w:t>Chairs Planning Meeting</w:t>
    </w:r>
  </w:p>
  <w:p w14:paraId="0EA8336C" w14:textId="42FF71D0" w:rsidR="005D4C6E" w:rsidRPr="005D4C6E" w:rsidRDefault="005D4C6E" w:rsidP="00A036A7">
    <w:pPr>
      <w:spacing w:before="0" w:after="0"/>
      <w:ind w:left="1440"/>
      <w:rPr>
        <w:rFonts w:asciiTheme="minorHAnsi" w:hAnsiTheme="minorHAnsi" w:cstheme="minorHAnsi"/>
      </w:rPr>
    </w:pPr>
    <w:r w:rsidRPr="005D4C6E">
      <w:rPr>
        <w:rFonts w:asciiTheme="minorHAnsi" w:hAnsiTheme="minorHAnsi" w:cstheme="minorHAnsi"/>
      </w:rPr>
      <w:t>University of North Florida</w:t>
    </w:r>
  </w:p>
  <w:p w14:paraId="65C96F8D" w14:textId="460BDE8D" w:rsidR="005D4C6E" w:rsidRPr="005D4C6E" w:rsidRDefault="005D4C6E" w:rsidP="00A036A7">
    <w:pPr>
      <w:spacing w:before="0" w:after="0"/>
      <w:ind w:left="14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Fri</w:t>
    </w:r>
    <w:r w:rsidRPr="005D4C6E">
      <w:rPr>
        <w:rFonts w:asciiTheme="minorHAnsi" w:hAnsiTheme="minorHAnsi" w:cstheme="minorHAnsi"/>
      </w:rPr>
      <w:t xml:space="preserve">day, </w:t>
    </w:r>
    <w:r>
      <w:rPr>
        <w:rFonts w:asciiTheme="minorHAnsi" w:hAnsiTheme="minorHAnsi" w:cstheme="minorHAnsi"/>
      </w:rPr>
      <w:t>September 6,</w:t>
    </w:r>
    <w:r w:rsidRPr="005D4C6E">
      <w:rPr>
        <w:rFonts w:asciiTheme="minorHAnsi" w:hAnsiTheme="minorHAnsi" w:cstheme="minorHAnsi"/>
      </w:rPr>
      <w:t xml:space="preserve"> at 12:00 PM to 1:00 PM</w:t>
    </w:r>
  </w:p>
  <w:p w14:paraId="7BC972B3" w14:textId="01AF73F0" w:rsidR="005D4C6E" w:rsidRPr="005D4C6E" w:rsidRDefault="005D4C6E" w:rsidP="00A036A7">
    <w:pPr>
      <w:spacing w:before="0"/>
      <w:ind w:left="1440"/>
      <w:rPr>
        <w:rFonts w:asciiTheme="minorHAnsi" w:hAnsiTheme="minorHAnsi" w:cstheme="minorHAnsi"/>
      </w:rPr>
    </w:pPr>
    <w:r w:rsidRPr="005D4C6E">
      <w:rPr>
        <w:rFonts w:asciiTheme="minorHAnsi" w:hAnsiTheme="minorHAnsi" w:cstheme="minorHAnsi"/>
      </w:rPr>
      <w:t>Virtual</w:t>
    </w:r>
  </w:p>
  <w:p w14:paraId="7A422E3E" w14:textId="77777777" w:rsidR="005D4C6E" w:rsidRDefault="005D4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00086">
    <w:abstractNumId w:val="0"/>
  </w:num>
  <w:num w:numId="2" w16cid:durableId="1802842931">
    <w:abstractNumId w:val="0"/>
  </w:num>
  <w:num w:numId="3" w16cid:durableId="56329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6E"/>
    <w:rsid w:val="000E6E8F"/>
    <w:rsid w:val="00161FC4"/>
    <w:rsid w:val="003F2E31"/>
    <w:rsid w:val="00463AD3"/>
    <w:rsid w:val="00505F01"/>
    <w:rsid w:val="005A45E3"/>
    <w:rsid w:val="005D4C6E"/>
    <w:rsid w:val="006A7C6E"/>
    <w:rsid w:val="006C4781"/>
    <w:rsid w:val="0079334D"/>
    <w:rsid w:val="00A036A7"/>
    <w:rsid w:val="00B4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CAE1B"/>
  <w15:chartTrackingRefBased/>
  <w15:docId w15:val="{54D14CEF-D017-49E9-BE5C-92A423B7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A7"/>
    <w:pPr>
      <w:spacing w:before="120" w:after="120" w:line="240" w:lineRule="auto"/>
      <w:ind w:right="187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aliases w:val="H1 Agenda"/>
    <w:basedOn w:val="Normal"/>
    <w:next w:val="Normal"/>
    <w:link w:val="Heading1Char"/>
    <w:qFormat/>
    <w:rsid w:val="00A036A7"/>
    <w:pPr>
      <w:spacing w:before="480" w:after="240"/>
      <w:outlineLvl w:val="0"/>
    </w:pPr>
    <w:rPr>
      <w:b/>
      <w:sz w:val="28"/>
    </w:rPr>
  </w:style>
  <w:style w:type="paragraph" w:styleId="Heading2">
    <w:name w:val="heading 2"/>
    <w:aliases w:val="H2 Agenda"/>
    <w:basedOn w:val="Normal"/>
    <w:next w:val="Normal"/>
    <w:link w:val="Heading2Char"/>
    <w:unhideWhenUsed/>
    <w:qFormat/>
    <w:rsid w:val="00A036A7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A036A7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A036A7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A036A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36A7"/>
  </w:style>
  <w:style w:type="character" w:customStyle="1" w:styleId="Heading1Char">
    <w:name w:val="Heading 1 Char"/>
    <w:aliases w:val="H1 Agenda Char"/>
    <w:basedOn w:val="DefaultParagraphFont"/>
    <w:link w:val="Heading1"/>
    <w:rsid w:val="00A036A7"/>
    <w:rPr>
      <w:rFonts w:ascii="Calibri" w:eastAsia="Calibri" w:hAnsi="Calibri" w:cs="Calibri"/>
      <w:b/>
      <w:kern w:val="0"/>
      <w:sz w:val="28"/>
      <w:szCs w:val="24"/>
      <w14:ligatures w14:val="none"/>
    </w:rPr>
  </w:style>
  <w:style w:type="character" w:customStyle="1" w:styleId="Heading2Char">
    <w:name w:val="Heading 2 Char"/>
    <w:aliases w:val="H2 Agenda Char"/>
    <w:basedOn w:val="DefaultParagraphFont"/>
    <w:link w:val="Heading2"/>
    <w:rsid w:val="00A036A7"/>
    <w:rPr>
      <w:rFonts w:ascii="Calibri" w:eastAsia="Calibri" w:hAnsi="Calibri" w:cs="Calibri"/>
      <w:b/>
      <w:noProof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rsid w:val="00A03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36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A03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36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p">
    <w:name w:val="p"/>
    <w:basedOn w:val="Normal"/>
    <w:rsid w:val="00A036A7"/>
  </w:style>
  <w:style w:type="character" w:customStyle="1" w:styleId="Heading3Char">
    <w:name w:val="Heading 3 Char"/>
    <w:basedOn w:val="DefaultParagraphFont"/>
    <w:link w:val="Heading3"/>
    <w:rsid w:val="00A036A7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paragraph" w:customStyle="1" w:styleId="container">
    <w:name w:val="container"/>
    <w:basedOn w:val="Normal"/>
    <w:rsid w:val="00A036A7"/>
    <w:rPr>
      <w:color w:val="7B7B89"/>
    </w:rPr>
  </w:style>
  <w:style w:type="character" w:customStyle="1" w:styleId="Heading4Char">
    <w:name w:val="Heading 4 Char"/>
    <w:link w:val="Heading4"/>
    <w:rsid w:val="00A036A7"/>
    <w:rPr>
      <w:rFonts w:ascii="Calibri" w:eastAsia="Calibri" w:hAnsi="Calibri" w:cs="Calibr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33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dc:description/>
  <cp:lastModifiedBy>Knopp, Raygan</cp:lastModifiedBy>
  <cp:revision>5</cp:revision>
  <dcterms:created xsi:type="dcterms:W3CDTF">2024-09-23T13:47:00Z</dcterms:created>
  <dcterms:modified xsi:type="dcterms:W3CDTF">2024-12-10T14:26:00Z</dcterms:modified>
</cp:coreProperties>
</file>