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4990" w14:textId="7A7B4E34" w:rsidR="00A77B3E" w:rsidRDefault="00A931F6" w:rsidP="007B15E4">
      <w:pPr>
        <w:pStyle w:val="Heading1"/>
        <w:rPr>
          <w:noProof/>
        </w:rPr>
      </w:pPr>
      <w:r>
        <w:rPr>
          <w:noProof/>
        </w:rPr>
        <w:t>Minutes</w:t>
      </w:r>
    </w:p>
    <w:p w14:paraId="6BB0B847" w14:textId="1A5C8866" w:rsidR="00A931F6" w:rsidRDefault="00A931F6" w:rsidP="007B15E4">
      <w:pPr>
        <w:pStyle w:val="Heading1"/>
        <w:rPr>
          <w:noProof/>
        </w:rPr>
      </w:pPr>
      <w:r>
        <w:rPr>
          <w:noProof/>
        </w:rPr>
        <w:t>Attendance</w:t>
      </w:r>
    </w:p>
    <w:p w14:paraId="65AC9C34" w14:textId="59F81426" w:rsidR="00A931F6" w:rsidRPr="00A931F6" w:rsidRDefault="00A931F6" w:rsidP="00A931F6">
      <w:pPr>
        <w:pStyle w:val="Heading3"/>
        <w:spacing w:after="240"/>
        <w:rPr>
          <w:i w:val="0"/>
          <w:iCs w:val="0"/>
          <w:noProof/>
        </w:rPr>
      </w:pPr>
      <w:r w:rsidRPr="00A931F6">
        <w:rPr>
          <w:b/>
          <w:bCs/>
          <w:i w:val="0"/>
          <w:iCs w:val="0"/>
          <w:noProof/>
        </w:rPr>
        <w:t xml:space="preserve">Trustees Present: </w:t>
      </w:r>
      <w:r w:rsidRPr="00A931F6">
        <w:rPr>
          <w:i w:val="0"/>
          <w:iCs w:val="0"/>
          <w:noProof/>
        </w:rPr>
        <w:t>Michael Barcal</w:t>
      </w:r>
      <w:r>
        <w:rPr>
          <w:i w:val="0"/>
          <w:iCs w:val="0"/>
          <w:noProof/>
        </w:rPr>
        <w:t xml:space="preserve">, </w:t>
      </w:r>
      <w:r w:rsidRPr="00A931F6">
        <w:rPr>
          <w:i w:val="0"/>
          <w:iCs w:val="0"/>
          <w:noProof/>
        </w:rPr>
        <w:t>Jason Barrett</w:t>
      </w:r>
      <w:r>
        <w:rPr>
          <w:i w:val="0"/>
          <w:iCs w:val="0"/>
          <w:noProof/>
        </w:rPr>
        <w:t xml:space="preserve">, </w:t>
      </w:r>
      <w:r w:rsidRPr="00A931F6">
        <w:rPr>
          <w:i w:val="0"/>
          <w:iCs w:val="0"/>
          <w:noProof/>
        </w:rPr>
        <w:t>Mike Binder</w:t>
      </w:r>
      <w:r>
        <w:rPr>
          <w:i w:val="0"/>
          <w:iCs w:val="0"/>
          <w:noProof/>
        </w:rPr>
        <w:t xml:space="preserve">, </w:t>
      </w:r>
      <w:r w:rsidRPr="00A931F6">
        <w:rPr>
          <w:i w:val="0"/>
          <w:iCs w:val="0"/>
          <w:noProof/>
        </w:rPr>
        <w:t>Jack Boyle</w:t>
      </w:r>
      <w:r>
        <w:rPr>
          <w:i w:val="0"/>
          <w:iCs w:val="0"/>
          <w:noProof/>
        </w:rPr>
        <w:t xml:space="preserve">, </w:t>
      </w:r>
      <w:r w:rsidRPr="00A931F6">
        <w:rPr>
          <w:i w:val="0"/>
          <w:iCs w:val="0"/>
          <w:noProof/>
        </w:rPr>
        <w:t>Jill Davis</w:t>
      </w:r>
      <w:r>
        <w:rPr>
          <w:i w:val="0"/>
          <w:iCs w:val="0"/>
          <w:noProof/>
        </w:rPr>
        <w:t xml:space="preserve">, </w:t>
      </w:r>
      <w:r w:rsidRPr="00A931F6">
        <w:rPr>
          <w:i w:val="0"/>
          <w:iCs w:val="0"/>
          <w:noProof/>
        </w:rPr>
        <w:t>Jay Demetree</w:t>
      </w:r>
      <w:r>
        <w:rPr>
          <w:i w:val="0"/>
          <w:iCs w:val="0"/>
          <w:noProof/>
        </w:rPr>
        <w:t xml:space="preserve">, </w:t>
      </w:r>
      <w:r w:rsidRPr="00A931F6">
        <w:rPr>
          <w:i w:val="0"/>
          <w:iCs w:val="0"/>
          <w:noProof/>
        </w:rPr>
        <w:t>John Gol</w:t>
      </w:r>
      <w:r>
        <w:rPr>
          <w:i w:val="0"/>
          <w:iCs w:val="0"/>
          <w:noProof/>
        </w:rPr>
        <w:t xml:space="preserve">, </w:t>
      </w:r>
      <w:r w:rsidRPr="00A931F6">
        <w:rPr>
          <w:i w:val="0"/>
          <w:iCs w:val="0"/>
          <w:noProof/>
        </w:rPr>
        <w:t>Kevin Hyde</w:t>
      </w:r>
      <w:r>
        <w:rPr>
          <w:i w:val="0"/>
          <w:iCs w:val="0"/>
          <w:noProof/>
        </w:rPr>
        <w:t xml:space="preserve">, </w:t>
      </w:r>
      <w:r w:rsidRPr="00A931F6">
        <w:rPr>
          <w:i w:val="0"/>
          <w:iCs w:val="0"/>
          <w:noProof/>
        </w:rPr>
        <w:t>Allison Korman Shelton</w:t>
      </w:r>
      <w:r>
        <w:rPr>
          <w:i w:val="0"/>
          <w:iCs w:val="0"/>
          <w:noProof/>
        </w:rPr>
        <w:t xml:space="preserve">, </w:t>
      </w:r>
      <w:r w:rsidRPr="00A931F6">
        <w:rPr>
          <w:i w:val="0"/>
          <w:iCs w:val="0"/>
          <w:noProof/>
        </w:rPr>
        <w:t>Chris Lazzara</w:t>
      </w:r>
      <w:r>
        <w:rPr>
          <w:i w:val="0"/>
          <w:iCs w:val="0"/>
          <w:noProof/>
        </w:rPr>
        <w:t xml:space="preserve">, </w:t>
      </w:r>
      <w:r w:rsidRPr="00A931F6">
        <w:rPr>
          <w:i w:val="0"/>
          <w:iCs w:val="0"/>
          <w:noProof/>
        </w:rPr>
        <w:t>Paul McElroy</w:t>
      </w:r>
      <w:r>
        <w:rPr>
          <w:i w:val="0"/>
          <w:iCs w:val="0"/>
          <w:noProof/>
        </w:rPr>
        <w:t xml:space="preserve">, </w:t>
      </w:r>
      <w:r w:rsidRPr="00A931F6">
        <w:rPr>
          <w:i w:val="0"/>
          <w:iCs w:val="0"/>
          <w:noProof/>
        </w:rPr>
        <w:t>Steve Moore</w:t>
      </w:r>
      <w:r>
        <w:rPr>
          <w:i w:val="0"/>
          <w:iCs w:val="0"/>
          <w:noProof/>
        </w:rPr>
        <w:t xml:space="preserve">, and </w:t>
      </w:r>
      <w:r w:rsidRPr="00A931F6">
        <w:rPr>
          <w:i w:val="0"/>
          <w:iCs w:val="0"/>
          <w:noProof/>
        </w:rPr>
        <w:t>Nik Patel</w:t>
      </w:r>
    </w:p>
    <w:p w14:paraId="50640AE7" w14:textId="77777777" w:rsidR="00A77B3E" w:rsidRDefault="00A931F6" w:rsidP="00A931F6">
      <w:pPr>
        <w:pStyle w:val="Heading2"/>
        <w:rPr>
          <w:noProof/>
        </w:rPr>
      </w:pPr>
      <w:r>
        <w:rPr>
          <w:noProof/>
        </w:rPr>
        <w:t xml:space="preserve">Call to Order </w:t>
      </w:r>
    </w:p>
    <w:p w14:paraId="6B8BD854" w14:textId="16506E71" w:rsidR="00D501CE" w:rsidRPr="00D501CE" w:rsidRDefault="00D501CE" w:rsidP="00D501CE">
      <w:r>
        <w:t xml:space="preserve">Chair Hyde called the meeting to order at 12:00 PM and conducted a roll call. </w:t>
      </w:r>
    </w:p>
    <w:p w14:paraId="290327D8" w14:textId="77777777" w:rsidR="00A77B3E" w:rsidRDefault="00A931F6" w:rsidP="00A931F6">
      <w:pPr>
        <w:pStyle w:val="Heading2"/>
        <w:rPr>
          <w:noProof/>
        </w:rPr>
      </w:pPr>
      <w:r>
        <w:rPr>
          <w:noProof/>
        </w:rPr>
        <w:t xml:space="preserve">Public Comment </w:t>
      </w:r>
    </w:p>
    <w:p w14:paraId="52FFA835" w14:textId="324F215F" w:rsidR="00D501CE" w:rsidRPr="00D501CE" w:rsidRDefault="00D501CE" w:rsidP="00D501CE">
      <w:r>
        <w:t>There were no requests for public comment.</w:t>
      </w:r>
    </w:p>
    <w:p w14:paraId="791C60D5" w14:textId="77777777" w:rsidR="00A77B3E" w:rsidRDefault="00A931F6" w:rsidP="00A931F6">
      <w:pPr>
        <w:pStyle w:val="Heading2"/>
        <w:rPr>
          <w:noProof/>
        </w:rPr>
      </w:pPr>
      <w:r>
        <w:rPr>
          <w:noProof/>
        </w:rPr>
        <w:t xml:space="preserve">President's Remarks </w:t>
      </w:r>
    </w:p>
    <w:p w14:paraId="02A50FEA" w14:textId="6ACBEB64" w:rsidR="00D501CE" w:rsidRPr="00D501CE" w:rsidRDefault="00D501CE" w:rsidP="00D501CE">
      <w:r>
        <w:t>President Limayem welcomed Trustee Jack Boyle to the Board of Trustees. Trustee Boyle has been a great supporter and advocate for UNF prior to his appointment. Trustee Boyle expressed his excitement to be part of the community and shared that his beliefs align with UNF’s mission, vision, and commitment to student success.</w:t>
      </w:r>
    </w:p>
    <w:p w14:paraId="50BBC3A3" w14:textId="77777777" w:rsidR="00A77B3E" w:rsidRDefault="00A931F6" w:rsidP="00A931F6">
      <w:pPr>
        <w:pStyle w:val="Heading2"/>
        <w:rPr>
          <w:noProof/>
        </w:rPr>
      </w:pPr>
      <w:r>
        <w:rPr>
          <w:noProof/>
        </w:rPr>
        <w:t xml:space="preserve">Post Tenure Review Audit Report </w:t>
      </w:r>
    </w:p>
    <w:p w14:paraId="4E4D3295" w14:textId="24588731" w:rsidR="005E1817" w:rsidRDefault="00A931F6">
      <w:pPr>
        <w:pStyle w:val="p"/>
        <w:ind w:right="180"/>
        <w:rPr>
          <w:rFonts w:ascii="Calibri" w:hAnsi="Calibri" w:cs="Calibri"/>
        </w:rPr>
      </w:pPr>
      <w:r>
        <w:rPr>
          <w:rFonts w:ascii="Calibri" w:hAnsi="Calibri" w:cs="Calibri"/>
        </w:rPr>
        <w:t>Julia Hann, Chief Audit Executive, present</w:t>
      </w:r>
      <w:r w:rsidR="00D501CE">
        <w:rPr>
          <w:rFonts w:ascii="Calibri" w:hAnsi="Calibri" w:cs="Calibri"/>
        </w:rPr>
        <w:t>ed</w:t>
      </w:r>
      <w:r>
        <w:rPr>
          <w:rFonts w:ascii="Calibri" w:hAnsi="Calibri" w:cs="Calibri"/>
        </w:rPr>
        <w:t xml:space="preserve"> the Post Tenure Review Internal Audit Report. BOG Regulation 10.003, Post-Tenure Faculty Review, requests each university </w:t>
      </w:r>
      <w:r w:rsidR="00D501CE">
        <w:rPr>
          <w:rFonts w:ascii="Calibri" w:hAnsi="Calibri" w:cs="Calibri"/>
        </w:rPr>
        <w:t>B</w:t>
      </w:r>
      <w:r>
        <w:rPr>
          <w:rFonts w:ascii="Calibri" w:hAnsi="Calibri" w:cs="Calibri"/>
        </w:rPr>
        <w:t xml:space="preserve">oard of </w:t>
      </w:r>
      <w:r w:rsidR="00D501CE">
        <w:rPr>
          <w:rFonts w:ascii="Calibri" w:hAnsi="Calibri" w:cs="Calibri"/>
        </w:rPr>
        <w:t>T</w:t>
      </w:r>
      <w:r>
        <w:rPr>
          <w:rFonts w:ascii="Calibri" w:hAnsi="Calibri" w:cs="Calibri"/>
        </w:rPr>
        <w:t>rustees to consider the audit report after the report’s publication date.</w:t>
      </w:r>
    </w:p>
    <w:p w14:paraId="0B8A184F" w14:textId="7FAF5D1A" w:rsidR="00D501CE" w:rsidRDefault="00D501CE">
      <w:pPr>
        <w:pStyle w:val="p"/>
        <w:ind w:right="180"/>
        <w:rPr>
          <w:rFonts w:ascii="Calibri" w:hAnsi="Calibri" w:cs="Calibri"/>
        </w:rPr>
      </w:pPr>
      <w:r>
        <w:rPr>
          <w:rFonts w:ascii="Calibri" w:hAnsi="Calibri" w:cs="Calibri"/>
        </w:rPr>
        <w:t>The scope and method of the audit included verification and completeness in the PTR process. Additionally, the accuracy</w:t>
      </w:r>
      <w:r w:rsidR="00A00810">
        <w:rPr>
          <w:rFonts w:ascii="Calibri" w:hAnsi="Calibri" w:cs="Calibri"/>
        </w:rPr>
        <w:t xml:space="preserve"> of the tenured faculty population was reviewed to confirm outcomes and compensation were in accordance with UNF policy and MOU. The report lists the number of tenured faculty in each of four of the performance rating categories, which agrees with the </w:t>
      </w:r>
      <w:proofErr w:type="gramStart"/>
      <w:r w:rsidR="00A00810">
        <w:rPr>
          <w:rFonts w:ascii="Calibri" w:hAnsi="Calibri" w:cs="Calibri"/>
        </w:rPr>
        <w:t>Provost’s</w:t>
      </w:r>
      <w:proofErr w:type="gramEnd"/>
      <w:r w:rsidR="00A00810">
        <w:rPr>
          <w:rFonts w:ascii="Calibri" w:hAnsi="Calibri" w:cs="Calibri"/>
        </w:rPr>
        <w:t xml:space="preserve"> report, which was submitted to the Board last month. </w:t>
      </w:r>
      <w:r w:rsidR="00A00810" w:rsidRPr="00A00810">
        <w:rPr>
          <w:rFonts w:ascii="Calibri" w:hAnsi="Calibri" w:cs="Calibri"/>
        </w:rPr>
        <w:t xml:space="preserve">There are no material issues of noncompliance which warrant a reportable recommendation in this report, and the overall residual risk ranking </w:t>
      </w:r>
      <w:r w:rsidR="00A00810">
        <w:rPr>
          <w:rFonts w:ascii="Calibri" w:hAnsi="Calibri" w:cs="Calibri"/>
        </w:rPr>
        <w:t xml:space="preserve">was assessed </w:t>
      </w:r>
      <w:r w:rsidR="00A00810" w:rsidRPr="00A00810">
        <w:rPr>
          <w:rFonts w:ascii="Calibri" w:hAnsi="Calibri" w:cs="Calibri"/>
        </w:rPr>
        <w:t>as low</w:t>
      </w:r>
      <w:r w:rsidR="00A00810">
        <w:rPr>
          <w:rFonts w:ascii="Calibri" w:hAnsi="Calibri" w:cs="Calibri"/>
        </w:rPr>
        <w:t>.</w:t>
      </w:r>
    </w:p>
    <w:p w14:paraId="0CD0F15E" w14:textId="2AA3FB7C" w:rsidR="00A00810" w:rsidRDefault="00A00810">
      <w:pPr>
        <w:pStyle w:val="p"/>
        <w:ind w:right="180"/>
        <w:rPr>
          <w:rFonts w:ascii="Calibri" w:hAnsi="Calibri" w:cs="Calibri"/>
        </w:rPr>
      </w:pPr>
      <w:r>
        <w:rPr>
          <w:rFonts w:ascii="Calibri" w:hAnsi="Calibri" w:cs="Calibri"/>
        </w:rPr>
        <w:t xml:space="preserve">Trustee Binder stated that the Union raised concerns about Dean’s letters during the PTR process. He asked for elaboration on the investigation and findings regarding this matter. President Limayem stated that the Union was sent a letter from the Faculty Committee, which expressed concerns about Dean’s letters and the PTR process. President Limayem indicated that he tasked the Chief Compliance and Ethics Offices, Robyn Blank, to conduct an independent investigation to study the concerns expressed </w:t>
      </w:r>
      <w:r>
        <w:rPr>
          <w:rFonts w:ascii="Calibri" w:hAnsi="Calibri" w:cs="Calibri"/>
        </w:rPr>
        <w:lastRenderedPageBreak/>
        <w:t xml:space="preserve">in this letter. The President received a </w:t>
      </w:r>
      <w:r w:rsidR="00030F48">
        <w:rPr>
          <w:rFonts w:ascii="Calibri" w:hAnsi="Calibri" w:cs="Calibri"/>
        </w:rPr>
        <w:t>draft report, which will soon be finalized</w:t>
      </w:r>
      <w:r w:rsidR="006B4015">
        <w:rPr>
          <w:rFonts w:ascii="Calibri" w:hAnsi="Calibri" w:cs="Calibri"/>
        </w:rPr>
        <w:t xml:space="preserve">, </w:t>
      </w:r>
      <w:r w:rsidR="00030F48">
        <w:rPr>
          <w:rFonts w:ascii="Calibri" w:hAnsi="Calibri" w:cs="Calibri"/>
        </w:rPr>
        <w:t>then publicized and shared with UNF faculty and the Union. President Limayem stated that the investigation did not find any basis for the concerns.</w:t>
      </w:r>
    </w:p>
    <w:p w14:paraId="12619970" w14:textId="77777777" w:rsidR="00A77B3E" w:rsidRDefault="00A931F6" w:rsidP="00A931F6">
      <w:pPr>
        <w:pStyle w:val="Heading2"/>
        <w:ind w:left="720" w:hanging="720"/>
        <w:rPr>
          <w:noProof/>
        </w:rPr>
      </w:pPr>
      <w:r>
        <w:rPr>
          <w:noProof/>
        </w:rPr>
        <w:t xml:space="preserve">Tenure Upon Hire – Stephen W. Dittmore, Ph.D., Professor and (Incoming) Dean, College of Education and Human Services </w:t>
      </w:r>
    </w:p>
    <w:p w14:paraId="381AAA6F" w14:textId="77777777" w:rsidR="00AF5AA2" w:rsidRDefault="00D27B74" w:rsidP="00AF5AA2">
      <w:pPr>
        <w:pStyle w:val="p"/>
        <w:ind w:right="180"/>
        <w:rPr>
          <w:rFonts w:ascii="Calibri" w:hAnsi="Calibri" w:cs="Calibri"/>
        </w:rPr>
      </w:pPr>
      <w:r>
        <w:rPr>
          <w:rFonts w:ascii="Calibri" w:hAnsi="Calibri" w:cs="Calibri"/>
        </w:rPr>
        <w:t xml:space="preserve">Provost Karen Patterson presented the tenure upon hire of Dr. Stephen </w:t>
      </w:r>
      <w:proofErr w:type="spellStart"/>
      <w:r>
        <w:rPr>
          <w:rFonts w:ascii="Calibri" w:hAnsi="Calibri" w:cs="Calibri"/>
        </w:rPr>
        <w:t>Dittmore</w:t>
      </w:r>
      <w:proofErr w:type="spellEnd"/>
      <w:r w:rsidR="00AF5AA2">
        <w:rPr>
          <w:rFonts w:ascii="Calibri" w:hAnsi="Calibri" w:cs="Calibri"/>
        </w:rPr>
        <w:t xml:space="preserve">. </w:t>
      </w:r>
      <w:r w:rsidR="00A931F6">
        <w:rPr>
          <w:rFonts w:ascii="Calibri" w:hAnsi="Calibri" w:cs="Calibri"/>
        </w:rPr>
        <w:t xml:space="preserve">Following a national search and strong support by the College faculty, Dr. Stephen </w:t>
      </w:r>
      <w:proofErr w:type="spellStart"/>
      <w:r w:rsidR="00A931F6">
        <w:rPr>
          <w:rFonts w:ascii="Calibri" w:hAnsi="Calibri" w:cs="Calibri"/>
        </w:rPr>
        <w:t>Dittmore</w:t>
      </w:r>
      <w:proofErr w:type="spellEnd"/>
      <w:r w:rsidR="00A931F6">
        <w:rPr>
          <w:rFonts w:ascii="Calibri" w:hAnsi="Calibri" w:cs="Calibri"/>
        </w:rPr>
        <w:t xml:space="preserve"> was selected as Dean of the College of Education and Human Services, beginning July 22, 2024. Dr. </w:t>
      </w:r>
      <w:proofErr w:type="spellStart"/>
      <w:r w:rsidR="00A931F6">
        <w:rPr>
          <w:rFonts w:ascii="Calibri" w:hAnsi="Calibri" w:cs="Calibri"/>
        </w:rPr>
        <w:t>Dittmore</w:t>
      </w:r>
      <w:proofErr w:type="spellEnd"/>
      <w:r w:rsidR="00A931F6">
        <w:rPr>
          <w:rFonts w:ascii="Calibri" w:hAnsi="Calibri" w:cs="Calibri"/>
        </w:rPr>
        <w:t xml:space="preserve"> holds a Ph.D. in Educational Leadership and Organizational Development from the University of Louisville, and most recently served as</w:t>
      </w:r>
      <w:r w:rsidR="00AF5AA2">
        <w:rPr>
          <w:rFonts w:ascii="Calibri" w:hAnsi="Calibri" w:cs="Calibri"/>
        </w:rPr>
        <w:t xml:space="preserve"> tenured</w:t>
      </w:r>
      <w:r w:rsidR="00A931F6">
        <w:rPr>
          <w:rFonts w:ascii="Calibri" w:hAnsi="Calibri" w:cs="Calibri"/>
        </w:rPr>
        <w:t xml:space="preserve"> Professor and Dean of the College of Education and Health Sciences at Baldwin Wallace University in Berea, Ohio.</w:t>
      </w:r>
      <w:r w:rsidR="00AF5AA2">
        <w:rPr>
          <w:rFonts w:ascii="Calibri" w:hAnsi="Calibri" w:cs="Calibri"/>
        </w:rPr>
        <w:t xml:space="preserve"> Prior to that, he was Associate Dean of the College of Education and Health Professions at the University of Arkansas. </w:t>
      </w:r>
      <w:r w:rsidR="00A931F6">
        <w:rPr>
          <w:rFonts w:ascii="Calibri" w:hAnsi="Calibri" w:cs="Calibri"/>
        </w:rPr>
        <w:t> </w:t>
      </w:r>
    </w:p>
    <w:p w14:paraId="4548144F" w14:textId="7198A9BB" w:rsidR="005E1817" w:rsidRDefault="00AF5AA2" w:rsidP="00AF5AA2">
      <w:pPr>
        <w:pStyle w:val="p"/>
        <w:ind w:right="180"/>
        <w:rPr>
          <w:rFonts w:ascii="Calibri" w:hAnsi="Calibri" w:cs="Calibri"/>
        </w:rPr>
      </w:pPr>
      <w:r>
        <w:rPr>
          <w:rFonts w:ascii="Calibri" w:hAnsi="Calibri" w:cs="Calibri"/>
        </w:rPr>
        <w:t xml:space="preserve">Dr. </w:t>
      </w:r>
      <w:proofErr w:type="spellStart"/>
      <w:r>
        <w:rPr>
          <w:rFonts w:ascii="Calibri" w:hAnsi="Calibri" w:cs="Calibri"/>
        </w:rPr>
        <w:t>Dittmore’s</w:t>
      </w:r>
      <w:proofErr w:type="spellEnd"/>
      <w:r>
        <w:rPr>
          <w:rFonts w:ascii="Calibri" w:hAnsi="Calibri" w:cs="Calibri"/>
        </w:rPr>
        <w:t xml:space="preserve"> research centers on the role of </w:t>
      </w:r>
      <w:r w:rsidRPr="00AF5AA2">
        <w:rPr>
          <w:rFonts w:ascii="Calibri" w:hAnsi="Calibri" w:cs="Calibri"/>
        </w:rPr>
        <w:t>athletics within higher education, Olympic and college sports policy and</w:t>
      </w:r>
      <w:r>
        <w:rPr>
          <w:rFonts w:ascii="Calibri" w:hAnsi="Calibri" w:cs="Calibri"/>
        </w:rPr>
        <w:t xml:space="preserve"> </w:t>
      </w:r>
      <w:r w:rsidRPr="00AF5AA2">
        <w:rPr>
          <w:rFonts w:ascii="Calibri" w:hAnsi="Calibri" w:cs="Calibri"/>
        </w:rPr>
        <w:t>government relation</w:t>
      </w:r>
      <w:r w:rsidR="00AB3113">
        <w:rPr>
          <w:rFonts w:ascii="Calibri" w:hAnsi="Calibri" w:cs="Calibri"/>
        </w:rPr>
        <w:t>s</w:t>
      </w:r>
      <w:r w:rsidRPr="00AF5AA2">
        <w:rPr>
          <w:rFonts w:ascii="Calibri" w:hAnsi="Calibri" w:cs="Calibri"/>
        </w:rPr>
        <w:t>, regulation of sports</w:t>
      </w:r>
      <w:r>
        <w:rPr>
          <w:rFonts w:ascii="Calibri" w:hAnsi="Calibri" w:cs="Calibri"/>
        </w:rPr>
        <w:t xml:space="preserve"> </w:t>
      </w:r>
      <w:r w:rsidRPr="00AF5AA2">
        <w:rPr>
          <w:rFonts w:ascii="Calibri" w:hAnsi="Calibri" w:cs="Calibri"/>
        </w:rPr>
        <w:t>broadcasting, and the history of baseball.</w:t>
      </w:r>
      <w:r>
        <w:rPr>
          <w:rFonts w:ascii="Calibri" w:hAnsi="Calibri" w:cs="Calibri"/>
        </w:rPr>
        <w:t xml:space="preserve"> In recent years, his work has been </w:t>
      </w:r>
      <w:r w:rsidRPr="00AF5AA2">
        <w:rPr>
          <w:rFonts w:ascii="Calibri" w:hAnsi="Calibri" w:cs="Calibri"/>
        </w:rPr>
        <w:t>published in several well-respected, peer-reviewed journals.</w:t>
      </w:r>
      <w:r>
        <w:rPr>
          <w:rFonts w:ascii="Calibri" w:hAnsi="Calibri" w:cs="Calibri"/>
        </w:rPr>
        <w:t xml:space="preserve"> Dr. </w:t>
      </w:r>
      <w:proofErr w:type="spellStart"/>
      <w:r>
        <w:rPr>
          <w:rFonts w:ascii="Calibri" w:hAnsi="Calibri" w:cs="Calibri"/>
        </w:rPr>
        <w:t>Dittmore</w:t>
      </w:r>
      <w:proofErr w:type="spellEnd"/>
      <w:r>
        <w:rPr>
          <w:rFonts w:ascii="Calibri" w:hAnsi="Calibri" w:cs="Calibri"/>
        </w:rPr>
        <w:t xml:space="preserve"> is</w:t>
      </w:r>
      <w:r w:rsidRPr="00AF5AA2">
        <w:rPr>
          <w:rFonts w:ascii="Calibri" w:hAnsi="Calibri" w:cs="Calibri"/>
        </w:rPr>
        <w:t xml:space="preserve"> a seasoned higher education administrator</w:t>
      </w:r>
      <w:r w:rsidR="00AB3113">
        <w:rPr>
          <w:rFonts w:ascii="Calibri" w:hAnsi="Calibri" w:cs="Calibri"/>
        </w:rPr>
        <w:t>,</w:t>
      </w:r>
      <w:r w:rsidRPr="00AF5AA2">
        <w:rPr>
          <w:rFonts w:ascii="Calibri" w:hAnsi="Calibri" w:cs="Calibri"/>
        </w:rPr>
        <w:t xml:space="preserve"> with expertise in personal management, curriculum development, budget and resource allocation</w:t>
      </w:r>
      <w:r>
        <w:rPr>
          <w:rFonts w:ascii="Calibri" w:hAnsi="Calibri" w:cs="Calibri"/>
        </w:rPr>
        <w:t xml:space="preserve">, </w:t>
      </w:r>
      <w:r w:rsidRPr="00AF5AA2">
        <w:rPr>
          <w:rFonts w:ascii="Calibri" w:hAnsi="Calibri" w:cs="Calibri"/>
        </w:rPr>
        <w:t>shared governance</w:t>
      </w:r>
      <w:r>
        <w:rPr>
          <w:rFonts w:ascii="Calibri" w:hAnsi="Calibri" w:cs="Calibri"/>
        </w:rPr>
        <w:t>,</w:t>
      </w:r>
      <w:r w:rsidRPr="00AF5AA2">
        <w:rPr>
          <w:rFonts w:ascii="Calibri" w:hAnsi="Calibri" w:cs="Calibri"/>
        </w:rPr>
        <w:t xml:space="preserve"> program assessment and accreditation</w:t>
      </w:r>
      <w:r>
        <w:rPr>
          <w:rFonts w:ascii="Calibri" w:hAnsi="Calibri" w:cs="Calibri"/>
        </w:rPr>
        <w:t>,</w:t>
      </w:r>
      <w:r w:rsidRPr="00AF5AA2">
        <w:rPr>
          <w:rFonts w:ascii="Calibri" w:hAnsi="Calibri" w:cs="Calibri"/>
        </w:rPr>
        <w:t xml:space="preserve"> and strategic planning.</w:t>
      </w:r>
    </w:p>
    <w:p w14:paraId="48F542A5" w14:textId="6AB712B6" w:rsidR="00AF5AA2" w:rsidRDefault="00AF5AA2" w:rsidP="00AF5AA2">
      <w:pPr>
        <w:pStyle w:val="p"/>
        <w:ind w:right="180"/>
        <w:rPr>
          <w:rFonts w:ascii="Calibri" w:hAnsi="Calibri" w:cs="Calibri"/>
        </w:rPr>
      </w:pPr>
      <w:r w:rsidRPr="00AF5AA2">
        <w:rPr>
          <w:rFonts w:ascii="Calibri" w:hAnsi="Calibri" w:cs="Calibri"/>
        </w:rPr>
        <w:t xml:space="preserve">In addition, </w:t>
      </w:r>
      <w:r>
        <w:rPr>
          <w:rFonts w:ascii="Calibri" w:hAnsi="Calibri" w:cs="Calibri"/>
        </w:rPr>
        <w:t xml:space="preserve">Dr. </w:t>
      </w:r>
      <w:proofErr w:type="spellStart"/>
      <w:r>
        <w:rPr>
          <w:rFonts w:ascii="Calibri" w:hAnsi="Calibri" w:cs="Calibri"/>
        </w:rPr>
        <w:t>Dittmore</w:t>
      </w:r>
      <w:proofErr w:type="spellEnd"/>
      <w:r w:rsidRPr="00AF5AA2">
        <w:rPr>
          <w:rFonts w:ascii="Calibri" w:hAnsi="Calibri" w:cs="Calibri"/>
        </w:rPr>
        <w:t xml:space="preserve"> has an outstanding track record as a successful external funding awardee.</w:t>
      </w:r>
      <w:r>
        <w:rPr>
          <w:rFonts w:ascii="Calibri" w:hAnsi="Calibri" w:cs="Calibri"/>
        </w:rPr>
        <w:t xml:space="preserve"> </w:t>
      </w:r>
      <w:r w:rsidRPr="00AF5AA2">
        <w:rPr>
          <w:rFonts w:ascii="Calibri" w:hAnsi="Calibri" w:cs="Calibri"/>
        </w:rPr>
        <w:t xml:space="preserve">In the last academic year, he was co-principal investigator on a five-year </w:t>
      </w:r>
      <w:r>
        <w:rPr>
          <w:rFonts w:ascii="Calibri" w:hAnsi="Calibri" w:cs="Calibri"/>
        </w:rPr>
        <w:t>$</w:t>
      </w:r>
      <w:r w:rsidRPr="00AF5AA2">
        <w:rPr>
          <w:rFonts w:ascii="Calibri" w:hAnsi="Calibri" w:cs="Calibri"/>
        </w:rPr>
        <w:t xml:space="preserve">1.2 million </w:t>
      </w:r>
      <w:r w:rsidRPr="00AF5AA2">
        <w:rPr>
          <w:rFonts w:ascii="Calibri" w:hAnsi="Calibri" w:cs="Calibri"/>
          <w:i/>
          <w:iCs/>
        </w:rPr>
        <w:t>Choose Ohio First Student Scholarship</w:t>
      </w:r>
      <w:r>
        <w:rPr>
          <w:rFonts w:ascii="Calibri" w:hAnsi="Calibri" w:cs="Calibri"/>
        </w:rPr>
        <w:t xml:space="preserve"> Funding Award. He</w:t>
      </w:r>
      <w:r w:rsidRPr="00AF5AA2">
        <w:rPr>
          <w:rFonts w:ascii="Calibri" w:hAnsi="Calibri" w:cs="Calibri"/>
        </w:rPr>
        <w:t xml:space="preserve"> crafted a strategy to recruit Clinical Mental Health counseling students that resulted in a $230,000 grant through the Ohio Department of Education Behavioral Health workforce expansion program</w:t>
      </w:r>
      <w:r>
        <w:rPr>
          <w:rFonts w:ascii="Calibri" w:hAnsi="Calibri" w:cs="Calibri"/>
        </w:rPr>
        <w:t>. I</w:t>
      </w:r>
      <w:r w:rsidRPr="00AF5AA2">
        <w:rPr>
          <w:rFonts w:ascii="Calibri" w:hAnsi="Calibri" w:cs="Calibri"/>
        </w:rPr>
        <w:t xml:space="preserve">n Arkansas, he oversaw college research endeavors that included approximately 100 external awards, totaling more than </w:t>
      </w:r>
      <w:r>
        <w:rPr>
          <w:rFonts w:ascii="Calibri" w:hAnsi="Calibri" w:cs="Calibri"/>
        </w:rPr>
        <w:t>$</w:t>
      </w:r>
      <w:r w:rsidRPr="00AF5AA2">
        <w:rPr>
          <w:rFonts w:ascii="Calibri" w:hAnsi="Calibri" w:cs="Calibri"/>
        </w:rPr>
        <w:t>20 million in annual funding</w:t>
      </w:r>
      <w:r>
        <w:rPr>
          <w:rFonts w:ascii="Calibri" w:hAnsi="Calibri" w:cs="Calibri"/>
        </w:rPr>
        <w:t>.</w:t>
      </w:r>
    </w:p>
    <w:p w14:paraId="4E1545C9" w14:textId="5E7E73AC" w:rsidR="00AF5AA2" w:rsidRDefault="00AF5AA2" w:rsidP="00AF5AA2">
      <w:pPr>
        <w:pStyle w:val="p"/>
        <w:spacing w:after="150"/>
        <w:ind w:right="180"/>
        <w:rPr>
          <w:rFonts w:ascii="Calibri" w:hAnsi="Calibri" w:cs="Calibri"/>
        </w:rPr>
      </w:pPr>
      <w:r w:rsidRPr="00C07E80">
        <w:rPr>
          <w:rFonts w:ascii="Calibri" w:hAnsi="Calibri" w:cs="Calibri"/>
        </w:rPr>
        <w:t xml:space="preserve">Chair </w:t>
      </w:r>
      <w:r>
        <w:rPr>
          <w:rFonts w:ascii="Calibri" w:hAnsi="Calibri" w:cs="Calibri"/>
        </w:rPr>
        <w:t>Hyde</w:t>
      </w:r>
      <w:r w:rsidRPr="00C07E80">
        <w:rPr>
          <w:rFonts w:ascii="Calibri" w:hAnsi="Calibri" w:cs="Calibri"/>
        </w:rPr>
        <w:t xml:space="preserve"> asked for a MOTION to approve the </w:t>
      </w:r>
      <w:r>
        <w:rPr>
          <w:rFonts w:ascii="Calibri" w:hAnsi="Calibri" w:cs="Calibri"/>
        </w:rPr>
        <w:t>t</w:t>
      </w:r>
      <w:r>
        <w:rPr>
          <w:noProof/>
        </w:rPr>
        <w:t>enure upon hire of Dr. Stephen Dittmore</w:t>
      </w:r>
      <w:r w:rsidRPr="00C07E80">
        <w:rPr>
          <w:rFonts w:ascii="Calibri" w:hAnsi="Calibri" w:cs="Calibri"/>
        </w:rPr>
        <w:t xml:space="preserve">. </w:t>
      </w:r>
      <w:r>
        <w:rPr>
          <w:rFonts w:ascii="Calibri" w:hAnsi="Calibri" w:cs="Calibri"/>
        </w:rPr>
        <w:t>Trustee Patel</w:t>
      </w:r>
      <w:r w:rsidRPr="00C07E80">
        <w:rPr>
          <w:rFonts w:ascii="Calibri" w:hAnsi="Calibri" w:cs="Calibri"/>
        </w:rPr>
        <w:t xml:space="preserve"> made a MOTION to APPROVE and Trustee </w:t>
      </w:r>
      <w:proofErr w:type="spellStart"/>
      <w:r>
        <w:rPr>
          <w:rFonts w:ascii="Calibri" w:hAnsi="Calibri" w:cs="Calibri"/>
        </w:rPr>
        <w:t>Demetree</w:t>
      </w:r>
      <w:proofErr w:type="spellEnd"/>
      <w:r w:rsidRPr="00C07E80">
        <w:rPr>
          <w:rFonts w:ascii="Calibri" w:hAnsi="Calibri" w:cs="Calibri"/>
        </w:rPr>
        <w:t xml:space="preserve"> SECONDED. The </w:t>
      </w:r>
      <w:r w:rsidR="00AB3113">
        <w:rPr>
          <w:rFonts w:ascii="Calibri" w:hAnsi="Calibri" w:cs="Calibri"/>
        </w:rPr>
        <w:t>Board</w:t>
      </w:r>
      <w:r w:rsidRPr="00C07E80">
        <w:rPr>
          <w:rFonts w:ascii="Calibri" w:hAnsi="Calibri" w:cs="Calibri"/>
        </w:rPr>
        <w:t xml:space="preserve"> unanimously approved the motion.</w:t>
      </w:r>
    </w:p>
    <w:p w14:paraId="114814DA" w14:textId="77777777" w:rsidR="00A77B3E" w:rsidRDefault="00A931F6" w:rsidP="00A931F6">
      <w:pPr>
        <w:pStyle w:val="Heading2"/>
        <w:rPr>
          <w:noProof/>
        </w:rPr>
      </w:pPr>
      <w:r>
        <w:rPr>
          <w:noProof/>
        </w:rPr>
        <w:t xml:space="preserve">2025-2026 Legislative Budget Request </w:t>
      </w:r>
    </w:p>
    <w:p w14:paraId="1554AC1D" w14:textId="3428806D" w:rsidR="005E1817" w:rsidRDefault="00A931F6">
      <w:pPr>
        <w:pStyle w:val="p"/>
        <w:ind w:right="180"/>
        <w:rPr>
          <w:rFonts w:ascii="Calibri" w:hAnsi="Calibri" w:cs="Calibri"/>
        </w:rPr>
      </w:pPr>
      <w:r>
        <w:rPr>
          <w:rFonts w:ascii="Calibri" w:hAnsi="Calibri" w:cs="Calibri"/>
        </w:rPr>
        <w:t>President Limayem present</w:t>
      </w:r>
      <w:r w:rsidR="00F3546F">
        <w:rPr>
          <w:rFonts w:ascii="Calibri" w:hAnsi="Calibri" w:cs="Calibri"/>
        </w:rPr>
        <w:t>ed</w:t>
      </w:r>
      <w:r>
        <w:rPr>
          <w:rFonts w:ascii="Calibri" w:hAnsi="Calibri" w:cs="Calibri"/>
        </w:rPr>
        <w:t xml:space="preserve"> UNF’s 2025-2026 Legislative Budget Request which requires Board of Trustee approval prior to submission to the Board of Governors.</w:t>
      </w:r>
    </w:p>
    <w:p w14:paraId="0DBCDD2F" w14:textId="77777777" w:rsidR="00047290" w:rsidRDefault="00047290">
      <w:pPr>
        <w:pStyle w:val="p"/>
        <w:ind w:right="180"/>
        <w:rPr>
          <w:rFonts w:ascii="Calibri" w:hAnsi="Calibri" w:cs="Calibri"/>
        </w:rPr>
      </w:pPr>
      <w:r>
        <w:rPr>
          <w:rFonts w:ascii="Calibri" w:hAnsi="Calibri" w:cs="Calibri"/>
        </w:rPr>
        <w:t>Where UNF is now:</w:t>
      </w:r>
    </w:p>
    <w:p w14:paraId="76C7183D" w14:textId="537E2E6E" w:rsidR="00047290" w:rsidRPr="00047290" w:rsidRDefault="00047290" w:rsidP="00047290">
      <w:pPr>
        <w:pStyle w:val="p"/>
        <w:numPr>
          <w:ilvl w:val="0"/>
          <w:numId w:val="3"/>
        </w:numPr>
        <w:spacing w:after="0"/>
        <w:ind w:right="180"/>
        <w:rPr>
          <w:rFonts w:ascii="Calibri" w:hAnsi="Calibri" w:cs="Calibri"/>
        </w:rPr>
      </w:pPr>
      <w:r w:rsidRPr="00047290">
        <w:rPr>
          <w:rFonts w:ascii="Calibri" w:hAnsi="Calibri" w:cs="Calibri"/>
        </w:rPr>
        <w:t>Last two years: record funding for UNF LBRs Totaled $30 million recurring, $19 million nonrecurring</w:t>
      </w:r>
      <w:r>
        <w:rPr>
          <w:rFonts w:ascii="Calibri" w:hAnsi="Calibri" w:cs="Calibri"/>
        </w:rPr>
        <w:t xml:space="preserve"> </w:t>
      </w:r>
      <w:r w:rsidRPr="00047290">
        <w:rPr>
          <w:rFonts w:ascii="Calibri" w:hAnsi="Calibri" w:cs="Calibri"/>
        </w:rPr>
        <w:t>*</w:t>
      </w:r>
    </w:p>
    <w:p w14:paraId="62C40ABD" w14:textId="77F865A4" w:rsidR="00047290" w:rsidRPr="00047290" w:rsidRDefault="00047290" w:rsidP="00047290">
      <w:pPr>
        <w:pStyle w:val="p"/>
        <w:numPr>
          <w:ilvl w:val="0"/>
          <w:numId w:val="3"/>
        </w:numPr>
        <w:spacing w:after="0"/>
        <w:ind w:right="180"/>
        <w:rPr>
          <w:rFonts w:ascii="Calibri" w:hAnsi="Calibri" w:cs="Calibri"/>
        </w:rPr>
      </w:pPr>
      <w:r w:rsidRPr="00047290">
        <w:rPr>
          <w:rFonts w:ascii="Calibri" w:hAnsi="Calibri" w:cs="Calibri"/>
        </w:rPr>
        <w:lastRenderedPageBreak/>
        <w:t>Requests remained consistent with strategic plan over past two years to address issues and prepare for growth to meet workforce demands:</w:t>
      </w:r>
    </w:p>
    <w:p w14:paraId="5720C5AC" w14:textId="42F17DEF" w:rsidR="00047290" w:rsidRPr="00047290" w:rsidRDefault="00047290" w:rsidP="00047290">
      <w:pPr>
        <w:pStyle w:val="p"/>
        <w:numPr>
          <w:ilvl w:val="1"/>
          <w:numId w:val="3"/>
        </w:numPr>
        <w:spacing w:after="0"/>
        <w:ind w:right="180"/>
        <w:rPr>
          <w:rFonts w:ascii="Calibri" w:hAnsi="Calibri" w:cs="Calibri"/>
        </w:rPr>
      </w:pPr>
      <w:r w:rsidRPr="00047290">
        <w:rPr>
          <w:rFonts w:ascii="Calibri" w:hAnsi="Calibri" w:cs="Calibri"/>
        </w:rPr>
        <w:t>2023-24 Request = $52,595,192, Allocation = $25,000,000</w:t>
      </w:r>
    </w:p>
    <w:p w14:paraId="4D1AC023" w14:textId="13968B08" w:rsidR="00047290" w:rsidRPr="00047290" w:rsidRDefault="00047290" w:rsidP="00047290">
      <w:pPr>
        <w:pStyle w:val="p"/>
        <w:numPr>
          <w:ilvl w:val="1"/>
          <w:numId w:val="3"/>
        </w:numPr>
        <w:spacing w:after="0"/>
        <w:ind w:right="180"/>
        <w:rPr>
          <w:rFonts w:ascii="Calibri" w:hAnsi="Calibri" w:cs="Calibri"/>
        </w:rPr>
      </w:pPr>
      <w:r w:rsidRPr="00047290">
        <w:rPr>
          <w:rFonts w:ascii="Calibri" w:hAnsi="Calibri" w:cs="Calibri"/>
        </w:rPr>
        <w:t>2024-25 Request = $25,000,000, Allocation = $5 million recurring, $14 nonrecurring</w:t>
      </w:r>
    </w:p>
    <w:p w14:paraId="2AD6E14B" w14:textId="1DE4ED24" w:rsidR="00F3546F" w:rsidRDefault="00047290" w:rsidP="00047290">
      <w:pPr>
        <w:pStyle w:val="p"/>
        <w:numPr>
          <w:ilvl w:val="0"/>
          <w:numId w:val="3"/>
        </w:numPr>
        <w:ind w:right="180"/>
        <w:rPr>
          <w:rFonts w:ascii="Calibri" w:hAnsi="Calibri" w:cs="Calibri"/>
        </w:rPr>
      </w:pPr>
      <w:r w:rsidRPr="00047290">
        <w:rPr>
          <w:rFonts w:ascii="Calibri" w:hAnsi="Calibri" w:cs="Calibri"/>
        </w:rPr>
        <w:t xml:space="preserve">Major portion of allocation was </w:t>
      </w:r>
      <w:r w:rsidR="00AB3113">
        <w:rPr>
          <w:rFonts w:ascii="Calibri" w:hAnsi="Calibri" w:cs="Calibri"/>
        </w:rPr>
        <w:t xml:space="preserve">used </w:t>
      </w:r>
      <w:r w:rsidRPr="00047290">
        <w:rPr>
          <w:rFonts w:ascii="Calibri" w:hAnsi="Calibri" w:cs="Calibri"/>
        </w:rPr>
        <w:t xml:space="preserve">to </w:t>
      </w:r>
      <w:r w:rsidR="00AB3113">
        <w:rPr>
          <w:rFonts w:ascii="Calibri" w:hAnsi="Calibri" w:cs="Calibri"/>
        </w:rPr>
        <w:t xml:space="preserve">provide </w:t>
      </w:r>
      <w:r w:rsidRPr="00047290">
        <w:rPr>
          <w:rFonts w:ascii="Calibri" w:hAnsi="Calibri" w:cs="Calibri"/>
        </w:rPr>
        <w:t xml:space="preserve">significant raises for faculty and staff </w:t>
      </w:r>
      <w:r w:rsidR="0004180C" w:rsidRPr="00047290">
        <w:rPr>
          <w:rFonts w:ascii="Calibri" w:hAnsi="Calibri" w:cs="Calibri"/>
        </w:rPr>
        <w:t>retention.</w:t>
      </w:r>
      <w:r w:rsidR="00F3546F">
        <w:rPr>
          <w:rFonts w:ascii="Calibri" w:hAnsi="Calibri" w:cs="Calibri"/>
        </w:rPr>
        <w:t xml:space="preserve"> </w:t>
      </w:r>
    </w:p>
    <w:p w14:paraId="57EF63D7" w14:textId="26D39A14" w:rsidR="00047290" w:rsidRDefault="00047290" w:rsidP="00C14999">
      <w:pPr>
        <w:pStyle w:val="p"/>
        <w:ind w:left="1080" w:right="180"/>
        <w:rPr>
          <w:rFonts w:ascii="Calibri" w:hAnsi="Calibri" w:cs="Calibri"/>
          <w:i/>
          <w:iCs/>
        </w:rPr>
      </w:pPr>
      <w:r w:rsidRPr="00047290">
        <w:rPr>
          <w:rFonts w:ascii="Calibri" w:hAnsi="Calibri" w:cs="Calibri"/>
          <w:i/>
          <w:iCs/>
        </w:rPr>
        <w:t>* PECO allocations not included here as those requests are funded through different process</w:t>
      </w:r>
      <w:r>
        <w:rPr>
          <w:rFonts w:ascii="Calibri" w:hAnsi="Calibri" w:cs="Calibri"/>
          <w:i/>
          <w:iCs/>
        </w:rPr>
        <w:t>.</w:t>
      </w:r>
    </w:p>
    <w:p w14:paraId="0F98ACE4" w14:textId="4B8D0EBC" w:rsidR="00047290" w:rsidRDefault="00047290" w:rsidP="00047290">
      <w:pPr>
        <w:pStyle w:val="p"/>
        <w:ind w:right="180"/>
        <w:rPr>
          <w:rFonts w:ascii="Calibri" w:hAnsi="Calibri" w:cs="Calibri"/>
        </w:rPr>
      </w:pPr>
      <w:r>
        <w:rPr>
          <w:rFonts w:ascii="Calibri" w:hAnsi="Calibri" w:cs="Calibri"/>
        </w:rPr>
        <w:t>President Limayem shared how UNF is aligned with regional needs and priorities:</w:t>
      </w:r>
    </w:p>
    <w:p w14:paraId="05A5C65B" w14:textId="62BC9A15" w:rsidR="00047290" w:rsidRPr="00047290" w:rsidRDefault="00047290" w:rsidP="00047290">
      <w:pPr>
        <w:pStyle w:val="p"/>
        <w:numPr>
          <w:ilvl w:val="0"/>
          <w:numId w:val="4"/>
        </w:numPr>
        <w:spacing w:after="0"/>
        <w:ind w:right="180"/>
        <w:rPr>
          <w:rFonts w:ascii="Calibri" w:hAnsi="Calibri" w:cs="Calibri"/>
        </w:rPr>
      </w:pPr>
      <w:r w:rsidRPr="00047290">
        <w:rPr>
          <w:rFonts w:ascii="Calibri" w:hAnsi="Calibri" w:cs="Calibri"/>
        </w:rPr>
        <w:t xml:space="preserve">UNF </w:t>
      </w:r>
      <w:r>
        <w:rPr>
          <w:rFonts w:ascii="Calibri" w:hAnsi="Calibri" w:cs="Calibri"/>
        </w:rPr>
        <w:t>is</w:t>
      </w:r>
      <w:r w:rsidRPr="00047290">
        <w:rPr>
          <w:rFonts w:ascii="Calibri" w:hAnsi="Calibri" w:cs="Calibri"/>
        </w:rPr>
        <w:t xml:space="preserve"> #1 among state universities with the highest </w:t>
      </w:r>
      <w:r>
        <w:rPr>
          <w:rFonts w:ascii="Calibri" w:hAnsi="Calibri" w:cs="Calibri"/>
        </w:rPr>
        <w:t>percentage</w:t>
      </w:r>
      <w:r w:rsidRPr="00047290">
        <w:rPr>
          <w:rFonts w:ascii="Calibri" w:hAnsi="Calibri" w:cs="Calibri"/>
        </w:rPr>
        <w:t xml:space="preserve"> of bachelor’s</w:t>
      </w:r>
      <w:r>
        <w:rPr>
          <w:rFonts w:ascii="Calibri" w:hAnsi="Calibri" w:cs="Calibri"/>
        </w:rPr>
        <w:t xml:space="preserve"> </w:t>
      </w:r>
      <w:r w:rsidRPr="00047290">
        <w:rPr>
          <w:rFonts w:ascii="Calibri" w:hAnsi="Calibri" w:cs="Calibri"/>
        </w:rPr>
        <w:t>graduates employed in Florida.</w:t>
      </w:r>
    </w:p>
    <w:p w14:paraId="5E7CF378" w14:textId="561829C5" w:rsidR="00047290" w:rsidRPr="00047290" w:rsidRDefault="00047290" w:rsidP="00047290">
      <w:pPr>
        <w:pStyle w:val="p"/>
        <w:numPr>
          <w:ilvl w:val="0"/>
          <w:numId w:val="4"/>
        </w:numPr>
        <w:spacing w:after="0"/>
        <w:ind w:right="180"/>
        <w:rPr>
          <w:rFonts w:ascii="Calibri" w:hAnsi="Calibri" w:cs="Calibri"/>
        </w:rPr>
      </w:pPr>
      <w:r w:rsidRPr="00047290">
        <w:rPr>
          <w:rFonts w:ascii="Calibri" w:hAnsi="Calibri" w:cs="Calibri"/>
        </w:rPr>
        <w:t xml:space="preserve">80% of UNF </w:t>
      </w:r>
      <w:r>
        <w:rPr>
          <w:rFonts w:ascii="Calibri" w:hAnsi="Calibri" w:cs="Calibri"/>
        </w:rPr>
        <w:t xml:space="preserve">graduates </w:t>
      </w:r>
      <w:r w:rsidRPr="00047290">
        <w:rPr>
          <w:rFonts w:ascii="Calibri" w:hAnsi="Calibri" w:cs="Calibri"/>
        </w:rPr>
        <w:t>stay in Florida;</w:t>
      </w:r>
      <w:r>
        <w:rPr>
          <w:rFonts w:ascii="Calibri" w:hAnsi="Calibri" w:cs="Calibri"/>
        </w:rPr>
        <w:t xml:space="preserve"> </w:t>
      </w:r>
      <w:r w:rsidRPr="00047290">
        <w:rPr>
          <w:rFonts w:ascii="Calibri" w:hAnsi="Calibri" w:cs="Calibri"/>
        </w:rPr>
        <w:t>70% stay in the region.</w:t>
      </w:r>
    </w:p>
    <w:p w14:paraId="4A758630" w14:textId="544CD947" w:rsidR="00047290" w:rsidRPr="00047290" w:rsidRDefault="00047290" w:rsidP="00047290">
      <w:pPr>
        <w:pStyle w:val="p"/>
        <w:numPr>
          <w:ilvl w:val="0"/>
          <w:numId w:val="4"/>
        </w:numPr>
        <w:spacing w:after="0"/>
        <w:ind w:right="180"/>
        <w:rPr>
          <w:rFonts w:ascii="Calibri" w:hAnsi="Calibri" w:cs="Calibri"/>
        </w:rPr>
      </w:pPr>
      <w:r w:rsidRPr="00047290">
        <w:rPr>
          <w:rFonts w:ascii="Calibri" w:hAnsi="Calibri" w:cs="Calibri"/>
        </w:rPr>
        <w:t>UNF has a strong ROI — nearly</w:t>
      </w:r>
      <w:r w:rsidR="00AB3113">
        <w:rPr>
          <w:rFonts w:ascii="Calibri" w:hAnsi="Calibri" w:cs="Calibri"/>
        </w:rPr>
        <w:t xml:space="preserve"> an</w:t>
      </w:r>
      <w:r w:rsidRPr="00047290">
        <w:rPr>
          <w:rFonts w:ascii="Calibri" w:hAnsi="Calibri" w:cs="Calibri"/>
        </w:rPr>
        <w:t xml:space="preserve"> $11 return</w:t>
      </w:r>
      <w:r>
        <w:rPr>
          <w:rFonts w:ascii="Calibri" w:hAnsi="Calibri" w:cs="Calibri"/>
        </w:rPr>
        <w:t xml:space="preserve"> </w:t>
      </w:r>
      <w:r w:rsidRPr="00047290">
        <w:rPr>
          <w:rFonts w:ascii="Calibri" w:hAnsi="Calibri" w:cs="Calibri"/>
        </w:rPr>
        <w:t>for every state dollar invested.</w:t>
      </w:r>
    </w:p>
    <w:p w14:paraId="74D6D4B2" w14:textId="0DA167A4" w:rsidR="00047290" w:rsidRDefault="00047290" w:rsidP="004554C8">
      <w:pPr>
        <w:pStyle w:val="p"/>
        <w:numPr>
          <w:ilvl w:val="0"/>
          <w:numId w:val="4"/>
        </w:numPr>
        <w:ind w:right="180"/>
        <w:rPr>
          <w:rFonts w:ascii="Calibri" w:hAnsi="Calibri" w:cs="Calibri"/>
        </w:rPr>
      </w:pPr>
      <w:r w:rsidRPr="00047290">
        <w:rPr>
          <w:rFonts w:ascii="Calibri" w:hAnsi="Calibri" w:cs="Calibri"/>
        </w:rPr>
        <w:t>In FY 2022, UNF’s economic contribution</w:t>
      </w:r>
      <w:r>
        <w:rPr>
          <w:rFonts w:ascii="Calibri" w:hAnsi="Calibri" w:cs="Calibri"/>
        </w:rPr>
        <w:t xml:space="preserve"> </w:t>
      </w:r>
      <w:r w:rsidRPr="00047290">
        <w:rPr>
          <w:rFonts w:ascii="Calibri" w:hAnsi="Calibri" w:cs="Calibri"/>
        </w:rPr>
        <w:t>in Florida exceeded $1.375 billion.</w:t>
      </w:r>
    </w:p>
    <w:p w14:paraId="0CC2CAEC" w14:textId="08E30EDA" w:rsidR="00047290" w:rsidRDefault="00047290" w:rsidP="00047290">
      <w:pPr>
        <w:pStyle w:val="p"/>
        <w:ind w:right="180"/>
        <w:rPr>
          <w:rFonts w:ascii="Calibri" w:hAnsi="Calibri" w:cs="Calibri"/>
        </w:rPr>
      </w:pPr>
      <w:r>
        <w:rPr>
          <w:rFonts w:ascii="Calibri" w:hAnsi="Calibri" w:cs="Calibri"/>
        </w:rPr>
        <w:t>Additionally, the focus areas of UNF’s Strategic Plan align with JAXUSA Partnership’s priorities</w:t>
      </w:r>
      <w:r w:rsidR="00C14999">
        <w:rPr>
          <w:rFonts w:ascii="Calibri" w:hAnsi="Calibri" w:cs="Calibri"/>
        </w:rPr>
        <w:t xml:space="preserve">. </w:t>
      </w:r>
    </w:p>
    <w:p w14:paraId="45488F9D" w14:textId="09661AD1" w:rsidR="00C14999" w:rsidRDefault="00C14999" w:rsidP="00047290">
      <w:pPr>
        <w:pStyle w:val="p"/>
        <w:ind w:right="180"/>
        <w:rPr>
          <w:rFonts w:ascii="Calibri" w:hAnsi="Calibri" w:cs="Calibri"/>
        </w:rPr>
      </w:pPr>
      <w:r>
        <w:rPr>
          <w:rFonts w:ascii="Calibri" w:hAnsi="Calibri" w:cs="Calibri"/>
        </w:rPr>
        <w:t>President Limayem emphasized the continued efforts with business communities and various stakeholders to ensure that UNF meets the demand for talent. He shared a few examples:</w:t>
      </w:r>
    </w:p>
    <w:p w14:paraId="3E0FE200" w14:textId="1EC94AC0" w:rsidR="00C14999" w:rsidRPr="00C14999" w:rsidRDefault="00C14999" w:rsidP="00C14999">
      <w:pPr>
        <w:pStyle w:val="p"/>
        <w:numPr>
          <w:ilvl w:val="0"/>
          <w:numId w:val="6"/>
        </w:numPr>
        <w:spacing w:after="0"/>
        <w:ind w:right="180"/>
        <w:rPr>
          <w:rFonts w:ascii="Calibri" w:hAnsi="Calibri" w:cs="Calibri"/>
        </w:rPr>
      </w:pPr>
      <w:r w:rsidRPr="00C14999">
        <w:rPr>
          <w:rFonts w:ascii="Calibri" w:hAnsi="Calibri" w:cs="Calibri"/>
        </w:rPr>
        <w:t>As the only public university in the region, UNF is the premier provider of</w:t>
      </w:r>
      <w:r>
        <w:rPr>
          <w:rFonts w:ascii="Calibri" w:hAnsi="Calibri" w:cs="Calibri"/>
        </w:rPr>
        <w:t xml:space="preserve"> t</w:t>
      </w:r>
      <w:r w:rsidRPr="00C14999">
        <w:rPr>
          <w:rFonts w:ascii="Calibri" w:hAnsi="Calibri" w:cs="Calibri"/>
        </w:rPr>
        <w:t>alent for Northeast Florida</w:t>
      </w:r>
      <w:r>
        <w:rPr>
          <w:rFonts w:ascii="Calibri" w:hAnsi="Calibri" w:cs="Calibri"/>
        </w:rPr>
        <w:t>.</w:t>
      </w:r>
    </w:p>
    <w:p w14:paraId="6A4086B0" w14:textId="2B45778D" w:rsidR="00C14999" w:rsidRPr="00C14999" w:rsidRDefault="00C14999" w:rsidP="00C14999">
      <w:pPr>
        <w:pStyle w:val="p"/>
        <w:numPr>
          <w:ilvl w:val="0"/>
          <w:numId w:val="6"/>
        </w:numPr>
        <w:spacing w:after="0"/>
        <w:ind w:right="180"/>
        <w:rPr>
          <w:rFonts w:ascii="Calibri" w:hAnsi="Calibri" w:cs="Calibri"/>
        </w:rPr>
      </w:pPr>
      <w:r w:rsidRPr="00C14999">
        <w:rPr>
          <w:rFonts w:ascii="Calibri" w:hAnsi="Calibri" w:cs="Calibri"/>
        </w:rPr>
        <w:t>To effectively address North Florida’s growing talent needs, UNF’s strategic</w:t>
      </w:r>
      <w:r>
        <w:rPr>
          <w:rFonts w:ascii="Calibri" w:hAnsi="Calibri" w:cs="Calibri"/>
        </w:rPr>
        <w:t xml:space="preserve"> </w:t>
      </w:r>
      <w:r w:rsidRPr="00C14999">
        <w:rPr>
          <w:rFonts w:ascii="Calibri" w:hAnsi="Calibri" w:cs="Calibri"/>
        </w:rPr>
        <w:t>plan includes growing enrollment to 25,000 by 2028</w:t>
      </w:r>
      <w:r>
        <w:rPr>
          <w:rFonts w:ascii="Calibri" w:hAnsi="Calibri" w:cs="Calibri"/>
        </w:rPr>
        <w:t>.</w:t>
      </w:r>
    </w:p>
    <w:p w14:paraId="57F87D9E" w14:textId="5009D85E" w:rsidR="00C14999" w:rsidRPr="00C14999" w:rsidRDefault="00C14999" w:rsidP="00C14999">
      <w:pPr>
        <w:pStyle w:val="p"/>
        <w:numPr>
          <w:ilvl w:val="0"/>
          <w:numId w:val="6"/>
        </w:numPr>
        <w:ind w:right="180"/>
        <w:rPr>
          <w:rFonts w:ascii="Calibri" w:hAnsi="Calibri" w:cs="Calibri"/>
        </w:rPr>
      </w:pPr>
      <w:r w:rsidRPr="00C14999">
        <w:rPr>
          <w:rFonts w:ascii="Calibri" w:hAnsi="Calibri" w:cs="Calibri"/>
        </w:rPr>
        <w:t>Supply chain includes all five of UNF’s strategic areas of focus. UNF’s expertise</w:t>
      </w:r>
      <w:r>
        <w:rPr>
          <w:rFonts w:ascii="Calibri" w:hAnsi="Calibri" w:cs="Calibri"/>
        </w:rPr>
        <w:t xml:space="preserve"> </w:t>
      </w:r>
      <w:r w:rsidRPr="00C14999">
        <w:rPr>
          <w:rFonts w:ascii="Calibri" w:hAnsi="Calibri" w:cs="Calibri"/>
        </w:rPr>
        <w:t>and offerings in this area help differentiate us from other SUS schools:</w:t>
      </w:r>
    </w:p>
    <w:p w14:paraId="72F7F94D" w14:textId="2549C061" w:rsidR="00C14999" w:rsidRPr="00C14999" w:rsidRDefault="00C14999" w:rsidP="00C14999">
      <w:pPr>
        <w:pStyle w:val="p"/>
        <w:numPr>
          <w:ilvl w:val="1"/>
          <w:numId w:val="6"/>
        </w:numPr>
        <w:spacing w:after="0"/>
        <w:ind w:right="180"/>
        <w:rPr>
          <w:rFonts w:ascii="Calibri" w:hAnsi="Calibri" w:cs="Calibri"/>
        </w:rPr>
      </w:pPr>
      <w:r w:rsidRPr="00C14999">
        <w:rPr>
          <w:rFonts w:ascii="Calibri" w:hAnsi="Calibri" w:cs="Calibri"/>
        </w:rPr>
        <w:t>UNF offers bachelor’s and master’s programs in fintech.</w:t>
      </w:r>
    </w:p>
    <w:p w14:paraId="2E23F62F" w14:textId="19662088" w:rsidR="00C14999" w:rsidRPr="00C14999" w:rsidRDefault="00C14999" w:rsidP="00C14999">
      <w:pPr>
        <w:pStyle w:val="p"/>
        <w:numPr>
          <w:ilvl w:val="1"/>
          <w:numId w:val="6"/>
        </w:numPr>
        <w:spacing w:after="0"/>
        <w:ind w:right="180"/>
        <w:rPr>
          <w:rFonts w:ascii="Calibri" w:hAnsi="Calibri" w:cs="Calibri"/>
        </w:rPr>
      </w:pPr>
      <w:r w:rsidRPr="00C14999">
        <w:rPr>
          <w:rFonts w:ascii="Calibri" w:hAnsi="Calibri" w:cs="Calibri"/>
        </w:rPr>
        <w:t>UNF offers the only bachelor’s advanced manufacturing engineering degree in Florida</w:t>
      </w:r>
      <w:r>
        <w:rPr>
          <w:rFonts w:ascii="Calibri" w:hAnsi="Calibri" w:cs="Calibri"/>
        </w:rPr>
        <w:t xml:space="preserve"> </w:t>
      </w:r>
      <w:r w:rsidRPr="00C14999">
        <w:rPr>
          <w:rFonts w:ascii="Calibri" w:hAnsi="Calibri" w:cs="Calibri"/>
        </w:rPr>
        <w:t>*</w:t>
      </w:r>
    </w:p>
    <w:p w14:paraId="34A8429D" w14:textId="44515037" w:rsidR="00C14999" w:rsidRPr="00C14999" w:rsidRDefault="00C14999" w:rsidP="00C14999">
      <w:pPr>
        <w:pStyle w:val="p"/>
        <w:numPr>
          <w:ilvl w:val="1"/>
          <w:numId w:val="6"/>
        </w:numPr>
        <w:ind w:right="180"/>
        <w:rPr>
          <w:rFonts w:ascii="Calibri" w:hAnsi="Calibri" w:cs="Calibri"/>
        </w:rPr>
      </w:pPr>
      <w:r w:rsidRPr="00C14999">
        <w:rPr>
          <w:rFonts w:ascii="Calibri" w:hAnsi="Calibri" w:cs="Calibri"/>
        </w:rPr>
        <w:t>UNF is well-known for its Crowley Center for Transportation &amp; Logistics</w:t>
      </w:r>
    </w:p>
    <w:p w14:paraId="36105D33" w14:textId="261E1527" w:rsidR="00C14999" w:rsidRPr="00C14999" w:rsidRDefault="00C14999" w:rsidP="00C14999">
      <w:pPr>
        <w:pStyle w:val="p"/>
        <w:numPr>
          <w:ilvl w:val="0"/>
          <w:numId w:val="6"/>
        </w:numPr>
        <w:spacing w:after="0"/>
        <w:ind w:right="180"/>
        <w:rPr>
          <w:rFonts w:ascii="Calibri" w:hAnsi="Calibri" w:cs="Calibri"/>
        </w:rPr>
      </w:pPr>
      <w:r w:rsidRPr="00C14999">
        <w:rPr>
          <w:rFonts w:ascii="Calibri" w:hAnsi="Calibri" w:cs="Calibri"/>
        </w:rPr>
        <w:t>Research at UNF is focused on finding real-world solutions with local and global impacts.</w:t>
      </w:r>
    </w:p>
    <w:p w14:paraId="7DDD4F79" w14:textId="1981ACA7" w:rsidR="00C14999" w:rsidRDefault="00C14999" w:rsidP="00C14999">
      <w:pPr>
        <w:pStyle w:val="p"/>
        <w:numPr>
          <w:ilvl w:val="0"/>
          <w:numId w:val="6"/>
        </w:numPr>
        <w:ind w:right="180"/>
        <w:rPr>
          <w:rFonts w:ascii="Calibri" w:hAnsi="Calibri" w:cs="Calibri"/>
        </w:rPr>
      </w:pPr>
      <w:r w:rsidRPr="00C14999">
        <w:rPr>
          <w:rFonts w:ascii="Calibri" w:hAnsi="Calibri" w:cs="Calibri"/>
        </w:rPr>
        <w:t>UNF’s location provides students with experience working with top industries</w:t>
      </w:r>
      <w:r>
        <w:rPr>
          <w:rFonts w:ascii="Calibri" w:hAnsi="Calibri" w:cs="Calibri"/>
        </w:rPr>
        <w:t>.</w:t>
      </w:r>
    </w:p>
    <w:p w14:paraId="259A9B3B" w14:textId="63AB9215" w:rsidR="00C14999" w:rsidRPr="00DD2650" w:rsidRDefault="00C14999" w:rsidP="00C14999">
      <w:pPr>
        <w:pStyle w:val="p"/>
        <w:ind w:left="1080" w:right="180"/>
        <w:rPr>
          <w:rFonts w:ascii="Calibri" w:hAnsi="Calibri" w:cs="Calibri"/>
          <w:i/>
          <w:iCs/>
        </w:rPr>
      </w:pPr>
      <w:r w:rsidRPr="00DD2650">
        <w:rPr>
          <w:rFonts w:ascii="Calibri" w:hAnsi="Calibri" w:cs="Calibri"/>
          <w:i/>
          <w:iCs/>
        </w:rPr>
        <w:t xml:space="preserve">* </w:t>
      </w:r>
      <w:r w:rsidR="00AB3113" w:rsidRPr="00DD2650">
        <w:rPr>
          <w:rFonts w:ascii="Calibri" w:hAnsi="Calibri" w:cs="Calibri"/>
          <w:i/>
          <w:iCs/>
        </w:rPr>
        <w:t>The</w:t>
      </w:r>
      <w:r w:rsidRPr="00DD2650">
        <w:rPr>
          <w:rFonts w:ascii="Calibri" w:hAnsi="Calibri" w:cs="Calibri"/>
          <w:i/>
          <w:iCs/>
        </w:rPr>
        <w:t xml:space="preserve"> advanced manufacturing </w:t>
      </w:r>
      <w:r w:rsidR="0019398E" w:rsidRPr="00DD2650">
        <w:rPr>
          <w:rFonts w:ascii="Calibri" w:hAnsi="Calibri" w:cs="Calibri"/>
          <w:i/>
          <w:iCs/>
        </w:rPr>
        <w:t>degree</w:t>
      </w:r>
      <w:r w:rsidRPr="00DD2650">
        <w:rPr>
          <w:rFonts w:ascii="Calibri" w:hAnsi="Calibri" w:cs="Calibri"/>
          <w:i/>
          <w:iCs/>
        </w:rPr>
        <w:t xml:space="preserve"> at UNF provides the expertise needed to develop products for aerospace, military technology, and healthcare industries, including semiconductors, </w:t>
      </w:r>
      <w:r w:rsidR="00F13B0F" w:rsidRPr="00DD2650">
        <w:rPr>
          <w:rFonts w:ascii="Calibri" w:hAnsi="Calibri" w:cs="Calibri"/>
          <w:i/>
          <w:iCs/>
        </w:rPr>
        <w:t>microelectronics,</w:t>
      </w:r>
      <w:r w:rsidRPr="00DD2650">
        <w:rPr>
          <w:rFonts w:ascii="Calibri" w:hAnsi="Calibri" w:cs="Calibri"/>
          <w:i/>
          <w:iCs/>
        </w:rPr>
        <w:t xml:space="preserve"> and biomedical devices.</w:t>
      </w:r>
      <w:r w:rsidR="00AB3113" w:rsidRPr="00DD2650">
        <w:rPr>
          <w:rFonts w:ascii="Calibri" w:hAnsi="Calibri" w:cs="Calibri"/>
          <w:i/>
          <w:iCs/>
        </w:rPr>
        <w:t xml:space="preserve"> </w:t>
      </w:r>
    </w:p>
    <w:p w14:paraId="2C345095" w14:textId="76A40E27" w:rsidR="00C14999" w:rsidRDefault="008F602D" w:rsidP="007B15E4">
      <w:pPr>
        <w:pStyle w:val="p"/>
        <w:ind w:right="180"/>
        <w:rPr>
          <w:rFonts w:ascii="Calibri" w:hAnsi="Calibri" w:cs="Calibri"/>
        </w:rPr>
      </w:pPr>
      <w:r>
        <w:rPr>
          <w:rFonts w:ascii="Calibri" w:hAnsi="Calibri" w:cs="Calibri"/>
        </w:rPr>
        <w:t xml:space="preserve">President Limayem stated </w:t>
      </w:r>
      <w:r w:rsidR="00C14999">
        <w:rPr>
          <w:rFonts w:ascii="Calibri" w:hAnsi="Calibri" w:cs="Calibri"/>
        </w:rPr>
        <w:t>UNF’s Areas of Strategic Emphasis</w:t>
      </w:r>
      <w:r>
        <w:rPr>
          <w:rFonts w:ascii="Calibri" w:hAnsi="Calibri" w:cs="Calibri"/>
        </w:rPr>
        <w:t xml:space="preserve"> are:</w:t>
      </w:r>
    </w:p>
    <w:p w14:paraId="35B051B6" w14:textId="7F4B7359" w:rsidR="00C14999" w:rsidRDefault="00C14999" w:rsidP="00C14999">
      <w:pPr>
        <w:pStyle w:val="p"/>
        <w:numPr>
          <w:ilvl w:val="0"/>
          <w:numId w:val="7"/>
        </w:numPr>
        <w:spacing w:after="0"/>
        <w:ind w:right="180"/>
        <w:rPr>
          <w:rFonts w:ascii="Calibri" w:hAnsi="Calibri" w:cs="Calibri"/>
        </w:rPr>
      </w:pPr>
      <w:r>
        <w:rPr>
          <w:rFonts w:ascii="Calibri" w:hAnsi="Calibri" w:cs="Calibri"/>
        </w:rPr>
        <w:t>Advanced Manufacturing</w:t>
      </w:r>
    </w:p>
    <w:p w14:paraId="4EE2EACB" w14:textId="5A52848B" w:rsidR="00C14999" w:rsidRDefault="00C14999" w:rsidP="007B15E4">
      <w:pPr>
        <w:pStyle w:val="p"/>
        <w:numPr>
          <w:ilvl w:val="0"/>
          <w:numId w:val="7"/>
        </w:numPr>
        <w:spacing w:after="0"/>
        <w:ind w:right="180"/>
        <w:rPr>
          <w:rFonts w:ascii="Calibri" w:hAnsi="Calibri" w:cs="Calibri"/>
        </w:rPr>
      </w:pPr>
      <w:r>
        <w:rPr>
          <w:rFonts w:ascii="Calibri" w:hAnsi="Calibri" w:cs="Calibri"/>
        </w:rPr>
        <w:t>Coastal / Port Resilience</w:t>
      </w:r>
    </w:p>
    <w:p w14:paraId="00EA4828" w14:textId="2C007173" w:rsidR="00C14999" w:rsidRDefault="00C14999" w:rsidP="00C14999">
      <w:pPr>
        <w:pStyle w:val="p"/>
        <w:numPr>
          <w:ilvl w:val="0"/>
          <w:numId w:val="7"/>
        </w:numPr>
        <w:spacing w:after="0"/>
        <w:ind w:right="180"/>
        <w:rPr>
          <w:rFonts w:ascii="Calibri" w:hAnsi="Calibri" w:cs="Calibri"/>
        </w:rPr>
      </w:pPr>
      <w:r>
        <w:rPr>
          <w:rFonts w:ascii="Calibri" w:hAnsi="Calibri" w:cs="Calibri"/>
        </w:rPr>
        <w:t>Data Science, Cybersecurity, IT</w:t>
      </w:r>
    </w:p>
    <w:p w14:paraId="47263EAB" w14:textId="2FC5F5EC" w:rsidR="00C14999" w:rsidRDefault="00C14999" w:rsidP="00C14999">
      <w:pPr>
        <w:pStyle w:val="p"/>
        <w:numPr>
          <w:ilvl w:val="0"/>
          <w:numId w:val="7"/>
        </w:numPr>
        <w:spacing w:after="0"/>
        <w:ind w:right="180"/>
        <w:rPr>
          <w:rFonts w:ascii="Calibri" w:hAnsi="Calibri" w:cs="Calibri"/>
        </w:rPr>
      </w:pPr>
      <w:r>
        <w:rPr>
          <w:rFonts w:ascii="Calibri" w:hAnsi="Calibri" w:cs="Calibri"/>
        </w:rPr>
        <w:t>Healthcare, Biotech, Health Sciences</w:t>
      </w:r>
    </w:p>
    <w:p w14:paraId="4C3BF1CF" w14:textId="0B9ACA83" w:rsidR="00C14999" w:rsidRDefault="00C14999" w:rsidP="00C14999">
      <w:pPr>
        <w:pStyle w:val="p"/>
        <w:numPr>
          <w:ilvl w:val="0"/>
          <w:numId w:val="7"/>
        </w:numPr>
        <w:ind w:right="180"/>
        <w:rPr>
          <w:rFonts w:ascii="Calibri" w:hAnsi="Calibri" w:cs="Calibri"/>
        </w:rPr>
      </w:pPr>
      <w:r>
        <w:rPr>
          <w:rFonts w:ascii="Calibri" w:hAnsi="Calibri" w:cs="Calibri"/>
        </w:rPr>
        <w:t>Transportation &amp; Logistics</w:t>
      </w:r>
    </w:p>
    <w:p w14:paraId="751159B5" w14:textId="6A6BF9F0" w:rsidR="008F602D" w:rsidRDefault="008F602D" w:rsidP="008F602D">
      <w:pPr>
        <w:pStyle w:val="p"/>
        <w:ind w:right="180"/>
        <w:rPr>
          <w:rFonts w:ascii="Calibri" w:hAnsi="Calibri" w:cs="Calibri"/>
        </w:rPr>
      </w:pPr>
      <w:r>
        <w:rPr>
          <w:rFonts w:ascii="Calibri" w:hAnsi="Calibri" w:cs="Calibri"/>
        </w:rPr>
        <w:t>President Limayem shared how UNF continues to support Northeast Florida and the state. He provided examples of publications and statistics:</w:t>
      </w:r>
    </w:p>
    <w:p w14:paraId="77F1EEF3" w14:textId="06CA2FDE" w:rsidR="008F602D" w:rsidRPr="008F602D" w:rsidRDefault="008F602D" w:rsidP="008F602D">
      <w:pPr>
        <w:pStyle w:val="p"/>
        <w:numPr>
          <w:ilvl w:val="0"/>
          <w:numId w:val="8"/>
        </w:numPr>
        <w:spacing w:after="0"/>
        <w:ind w:right="180"/>
        <w:rPr>
          <w:rFonts w:ascii="Calibri" w:hAnsi="Calibri" w:cs="Calibri"/>
        </w:rPr>
      </w:pPr>
      <w:r>
        <w:rPr>
          <w:rFonts w:ascii="Calibri" w:hAnsi="Calibri" w:cs="Calibri"/>
        </w:rPr>
        <w:t>J</w:t>
      </w:r>
      <w:r w:rsidRPr="008F602D">
        <w:rPr>
          <w:rFonts w:ascii="Calibri" w:hAnsi="Calibri" w:cs="Calibri"/>
        </w:rPr>
        <w:t>acksonville is the 2nd hottest job market in the country</w:t>
      </w:r>
      <w:r>
        <w:rPr>
          <w:rFonts w:ascii="Calibri" w:hAnsi="Calibri" w:cs="Calibri"/>
        </w:rPr>
        <w:t xml:space="preserve"> </w:t>
      </w:r>
      <w:r w:rsidRPr="008F602D">
        <w:rPr>
          <w:rFonts w:ascii="Calibri" w:hAnsi="Calibri" w:cs="Calibri"/>
        </w:rPr>
        <w:t>—</w:t>
      </w:r>
      <w:r>
        <w:rPr>
          <w:rFonts w:ascii="Calibri" w:hAnsi="Calibri" w:cs="Calibri"/>
        </w:rPr>
        <w:t xml:space="preserve"> </w:t>
      </w:r>
      <w:r w:rsidRPr="008F602D">
        <w:rPr>
          <w:rFonts w:ascii="Calibri" w:hAnsi="Calibri" w:cs="Calibri"/>
        </w:rPr>
        <w:t>Wall Street Journal</w:t>
      </w:r>
    </w:p>
    <w:p w14:paraId="1768E371" w14:textId="7ABB5D20" w:rsidR="008F602D" w:rsidRPr="008F602D" w:rsidRDefault="008F602D" w:rsidP="008F602D">
      <w:pPr>
        <w:pStyle w:val="p"/>
        <w:numPr>
          <w:ilvl w:val="0"/>
          <w:numId w:val="8"/>
        </w:numPr>
        <w:spacing w:after="0"/>
        <w:ind w:right="180"/>
        <w:rPr>
          <w:rFonts w:ascii="Calibri" w:hAnsi="Calibri" w:cs="Calibri"/>
        </w:rPr>
      </w:pPr>
      <w:r w:rsidRPr="008F602D">
        <w:rPr>
          <w:rFonts w:ascii="Calibri" w:hAnsi="Calibri" w:cs="Calibri"/>
        </w:rPr>
        <w:t>Jacksonville was the 4th fastest growing city in the U.S. between July 2022 and July 2023 — U.S. Census Bureau, May 2024</w:t>
      </w:r>
    </w:p>
    <w:p w14:paraId="2DEA2B5C" w14:textId="291CF43E" w:rsidR="008F602D" w:rsidRPr="008F602D" w:rsidRDefault="008F602D" w:rsidP="008F602D">
      <w:pPr>
        <w:pStyle w:val="p"/>
        <w:numPr>
          <w:ilvl w:val="0"/>
          <w:numId w:val="8"/>
        </w:numPr>
        <w:spacing w:after="0"/>
        <w:ind w:right="180"/>
        <w:rPr>
          <w:rFonts w:ascii="Calibri" w:hAnsi="Calibri" w:cs="Calibri"/>
        </w:rPr>
      </w:pPr>
      <w:r w:rsidRPr="008F602D">
        <w:rPr>
          <w:rFonts w:ascii="Calibri" w:hAnsi="Calibri" w:cs="Calibri"/>
        </w:rPr>
        <w:t>#4 Largest Growth in Employment Gains (#2 for MSAs with populations over 1 million) — U.S. Bureau of Labor Statistics, February 2023</w:t>
      </w:r>
    </w:p>
    <w:p w14:paraId="0B8E42F0" w14:textId="143EBBE7" w:rsidR="008F602D" w:rsidRPr="008F602D" w:rsidRDefault="008F602D" w:rsidP="008F602D">
      <w:pPr>
        <w:pStyle w:val="p"/>
        <w:numPr>
          <w:ilvl w:val="0"/>
          <w:numId w:val="8"/>
        </w:numPr>
        <w:spacing w:after="0"/>
        <w:ind w:right="180"/>
        <w:rPr>
          <w:rFonts w:ascii="Calibri" w:hAnsi="Calibri" w:cs="Calibri"/>
        </w:rPr>
      </w:pPr>
      <w:r w:rsidRPr="008F602D">
        <w:rPr>
          <w:rFonts w:ascii="Calibri" w:hAnsi="Calibri" w:cs="Calibri"/>
        </w:rPr>
        <w:t>JAXPORT, with a $33 billion output, is #1 for cargo shipping in Florida.</w:t>
      </w:r>
    </w:p>
    <w:p w14:paraId="6BAAB4D8" w14:textId="6BE3B2EB" w:rsidR="008F602D" w:rsidRPr="008F602D" w:rsidRDefault="008F602D" w:rsidP="008F602D">
      <w:pPr>
        <w:pStyle w:val="p"/>
        <w:numPr>
          <w:ilvl w:val="0"/>
          <w:numId w:val="8"/>
        </w:numPr>
        <w:spacing w:after="0"/>
        <w:ind w:right="180"/>
        <w:rPr>
          <w:rFonts w:ascii="Calibri" w:hAnsi="Calibri" w:cs="Calibri"/>
        </w:rPr>
      </w:pPr>
      <w:r w:rsidRPr="008F602D">
        <w:rPr>
          <w:rFonts w:ascii="Calibri" w:hAnsi="Calibri" w:cs="Calibri"/>
        </w:rPr>
        <w:t>Florida is poised to become one of the Top 5 manufacturing states by 2030.</w:t>
      </w:r>
    </w:p>
    <w:p w14:paraId="5AA32AD4" w14:textId="15D1F804" w:rsidR="008F602D" w:rsidRDefault="008F602D" w:rsidP="008F602D">
      <w:pPr>
        <w:pStyle w:val="p"/>
        <w:numPr>
          <w:ilvl w:val="0"/>
          <w:numId w:val="8"/>
        </w:numPr>
        <w:ind w:right="180"/>
        <w:rPr>
          <w:rFonts w:ascii="Calibri" w:hAnsi="Calibri" w:cs="Calibri"/>
        </w:rPr>
      </w:pPr>
      <w:r w:rsidRPr="008F602D">
        <w:rPr>
          <w:rFonts w:ascii="Calibri" w:hAnsi="Calibri" w:cs="Calibri"/>
        </w:rPr>
        <w:t>Florida’s manufacturing GDP has grown from $43.5 billion in 2014 to $73 billion in 2022 – nearly 70% in under a decade.</w:t>
      </w:r>
    </w:p>
    <w:p w14:paraId="1C27ACE4" w14:textId="7E18E4ED" w:rsidR="00F3434C" w:rsidRDefault="00747EAF" w:rsidP="008F602D">
      <w:pPr>
        <w:pStyle w:val="p"/>
        <w:ind w:right="180"/>
      </w:pPr>
      <w:r>
        <w:rPr>
          <w:rFonts w:ascii="Calibri" w:hAnsi="Calibri" w:cs="Calibri"/>
        </w:rPr>
        <w:t xml:space="preserve">President Limayem shared data </w:t>
      </w:r>
      <w:r w:rsidR="00AB3113">
        <w:rPr>
          <w:rFonts w:ascii="Calibri" w:hAnsi="Calibri" w:cs="Calibri"/>
        </w:rPr>
        <w:t>about</w:t>
      </w:r>
      <w:r>
        <w:rPr>
          <w:rFonts w:ascii="Calibri" w:hAnsi="Calibri" w:cs="Calibri"/>
        </w:rPr>
        <w:t xml:space="preserve"> the E&amp;G funding per student (</w:t>
      </w:r>
      <w:r w:rsidR="00F3434C">
        <w:rPr>
          <w:rFonts w:ascii="Calibri" w:hAnsi="Calibri" w:cs="Calibri"/>
        </w:rPr>
        <w:t xml:space="preserve">per </w:t>
      </w:r>
      <w:r>
        <w:rPr>
          <w:rFonts w:ascii="Calibri" w:hAnsi="Calibri" w:cs="Calibri"/>
        </w:rPr>
        <w:t>full-time equivalent</w:t>
      </w:r>
      <w:r w:rsidR="00F3434C">
        <w:rPr>
          <w:rFonts w:ascii="Calibri" w:hAnsi="Calibri" w:cs="Calibri"/>
        </w:rPr>
        <w:t>, FTE</w:t>
      </w:r>
      <w:r>
        <w:rPr>
          <w:rFonts w:ascii="Calibri" w:hAnsi="Calibri" w:cs="Calibri"/>
        </w:rPr>
        <w:t xml:space="preserve">). </w:t>
      </w:r>
      <w:r w:rsidR="00F3434C">
        <w:rPr>
          <w:rFonts w:ascii="Calibri" w:hAnsi="Calibri" w:cs="Calibri"/>
        </w:rPr>
        <w:t>In comparison to the 1</w:t>
      </w:r>
      <w:r w:rsidR="006F0A43">
        <w:rPr>
          <w:rFonts w:ascii="Calibri" w:hAnsi="Calibri" w:cs="Calibri"/>
        </w:rPr>
        <w:t>1</w:t>
      </w:r>
      <w:r w:rsidR="00F3434C">
        <w:rPr>
          <w:rFonts w:ascii="Calibri" w:hAnsi="Calibri" w:cs="Calibri"/>
        </w:rPr>
        <w:t xml:space="preserve"> other SUS universities, UNF currently falls in the middle. </w:t>
      </w:r>
      <w:r w:rsidR="00F3434C">
        <w:t>However, as UNF grows to an anticipated 25,000 students by 2028, the funding per student will decrease without additional recurring funds. Therefore, ongoing investments are crucial to support the necessary faculty and staff for successful strategic growth.</w:t>
      </w:r>
    </w:p>
    <w:p w14:paraId="58FE720F" w14:textId="3B5997FA" w:rsidR="008F602D" w:rsidRDefault="00F3434C" w:rsidP="003D3DD1">
      <w:pPr>
        <w:pStyle w:val="p"/>
        <w:ind w:right="180"/>
        <w:rPr>
          <w:rFonts w:ascii="Calibri" w:hAnsi="Calibri" w:cs="Calibri"/>
        </w:rPr>
      </w:pPr>
      <w:r>
        <w:t>Trustee McElroy asked for a sense of how much recurring funding is needed on an annual basis to stay in the current position</w:t>
      </w:r>
      <w:r w:rsidR="003D3DD1">
        <w:t>.</w:t>
      </w:r>
      <w:r>
        <w:t xml:space="preserve"> </w:t>
      </w:r>
      <w:r w:rsidR="003D3DD1">
        <w:rPr>
          <w:rFonts w:ascii="Calibri" w:hAnsi="Calibri" w:cs="Calibri"/>
        </w:rPr>
        <w:t>President Limayem stated that UNF’s 2025</w:t>
      </w:r>
      <w:r w:rsidR="003D3DD1" w:rsidRPr="003D3DD1">
        <w:rPr>
          <w:rFonts w:ascii="Calibri" w:hAnsi="Calibri" w:cs="Calibri"/>
        </w:rPr>
        <w:t xml:space="preserve">-26 LBR remains consistent to support </w:t>
      </w:r>
      <w:r w:rsidR="003D3DD1">
        <w:rPr>
          <w:rFonts w:ascii="Calibri" w:hAnsi="Calibri" w:cs="Calibri"/>
        </w:rPr>
        <w:t>the</w:t>
      </w:r>
      <w:r w:rsidR="003D3DD1" w:rsidRPr="003D3DD1">
        <w:rPr>
          <w:rFonts w:ascii="Calibri" w:hAnsi="Calibri" w:cs="Calibri"/>
        </w:rPr>
        <w:t xml:space="preserve"> strategic plan for growth to 25,000 by 2028 with focus on areas of strategic emphasis</w:t>
      </w:r>
      <w:r w:rsidR="003D3DD1">
        <w:rPr>
          <w:rFonts w:ascii="Calibri" w:hAnsi="Calibri" w:cs="Calibri"/>
        </w:rPr>
        <w:t xml:space="preserve">. By 2025, UNF will need </w:t>
      </w:r>
      <w:r w:rsidR="003D3DD1" w:rsidRPr="003D3DD1">
        <w:rPr>
          <w:rFonts w:ascii="Calibri" w:hAnsi="Calibri" w:cs="Calibri"/>
        </w:rPr>
        <w:t xml:space="preserve">$20,000,000 </w:t>
      </w:r>
      <w:r w:rsidR="003D3DD1">
        <w:rPr>
          <w:rFonts w:ascii="Calibri" w:hAnsi="Calibri" w:cs="Calibri"/>
        </w:rPr>
        <w:t>r</w:t>
      </w:r>
      <w:r w:rsidR="003D3DD1" w:rsidRPr="003D3DD1">
        <w:rPr>
          <w:rFonts w:ascii="Calibri" w:hAnsi="Calibri" w:cs="Calibri"/>
        </w:rPr>
        <w:t>ecurring</w:t>
      </w:r>
      <w:r w:rsidR="003D3DD1">
        <w:rPr>
          <w:rFonts w:ascii="Calibri" w:hAnsi="Calibri" w:cs="Calibri"/>
        </w:rPr>
        <w:t xml:space="preserve"> and $</w:t>
      </w:r>
      <w:r w:rsidR="003D3DD1" w:rsidRPr="003D3DD1">
        <w:rPr>
          <w:rFonts w:ascii="Calibri" w:hAnsi="Calibri" w:cs="Calibri"/>
        </w:rPr>
        <w:t>10,000,000 nonrecurring</w:t>
      </w:r>
      <w:r w:rsidR="003D3DD1">
        <w:rPr>
          <w:rFonts w:ascii="Calibri" w:hAnsi="Calibri" w:cs="Calibri"/>
        </w:rPr>
        <w:t>, for a t</w:t>
      </w:r>
      <w:r w:rsidR="003D3DD1" w:rsidRPr="003D3DD1">
        <w:rPr>
          <w:rFonts w:ascii="Calibri" w:hAnsi="Calibri" w:cs="Calibri"/>
        </w:rPr>
        <w:t xml:space="preserve">otal </w:t>
      </w:r>
      <w:r w:rsidR="003D3DD1">
        <w:rPr>
          <w:rFonts w:ascii="Calibri" w:hAnsi="Calibri" w:cs="Calibri"/>
        </w:rPr>
        <w:t xml:space="preserve">of </w:t>
      </w:r>
      <w:r w:rsidR="003D3DD1" w:rsidRPr="003D3DD1">
        <w:rPr>
          <w:rFonts w:ascii="Calibri" w:hAnsi="Calibri" w:cs="Calibri"/>
        </w:rPr>
        <w:t>$30,000,000</w:t>
      </w:r>
      <w:r w:rsidR="003D3DD1">
        <w:rPr>
          <w:rFonts w:ascii="Calibri" w:hAnsi="Calibri" w:cs="Calibri"/>
        </w:rPr>
        <w:t>.</w:t>
      </w:r>
    </w:p>
    <w:p w14:paraId="243C879E" w14:textId="3163243D" w:rsidR="00F80C05" w:rsidRDefault="00F52568" w:rsidP="00F13B0F">
      <w:pPr>
        <w:pStyle w:val="p"/>
        <w:ind w:right="180"/>
        <w:rPr>
          <w:rFonts w:ascii="Calibri" w:hAnsi="Calibri" w:cs="Calibri"/>
        </w:rPr>
      </w:pPr>
      <w:r>
        <w:rPr>
          <w:rFonts w:ascii="Calibri" w:hAnsi="Calibri" w:cs="Calibri"/>
        </w:rPr>
        <w:t>Recurring</w:t>
      </w:r>
      <w:r w:rsidR="00F13B0F">
        <w:rPr>
          <w:rFonts w:ascii="Calibri" w:hAnsi="Calibri" w:cs="Calibri"/>
        </w:rPr>
        <w:t xml:space="preserve"> funds will be used for r</w:t>
      </w:r>
      <w:r w:rsidR="00F13B0F" w:rsidRPr="00F13B0F">
        <w:rPr>
          <w:rFonts w:ascii="Calibri" w:hAnsi="Calibri" w:cs="Calibri"/>
        </w:rPr>
        <w:t>ecruitment of additional faculty with a focus on areas of strategic emphasis and cluster hires related to supply chain, logistics and cybersecurity</w:t>
      </w:r>
      <w:r w:rsidR="00F13B0F">
        <w:rPr>
          <w:rFonts w:ascii="Calibri" w:hAnsi="Calibri" w:cs="Calibri"/>
        </w:rPr>
        <w:t>, m</w:t>
      </w:r>
      <w:r w:rsidR="00F13B0F" w:rsidRPr="00F13B0F">
        <w:rPr>
          <w:rFonts w:ascii="Calibri" w:hAnsi="Calibri" w:cs="Calibri"/>
        </w:rPr>
        <w:t>erit-based scholarships</w:t>
      </w:r>
      <w:r w:rsidR="00F13B0F">
        <w:rPr>
          <w:rFonts w:ascii="Calibri" w:hAnsi="Calibri" w:cs="Calibri"/>
        </w:rPr>
        <w:t>, g</w:t>
      </w:r>
      <w:r w:rsidR="00F13B0F" w:rsidRPr="00F13B0F">
        <w:rPr>
          <w:rFonts w:ascii="Calibri" w:hAnsi="Calibri" w:cs="Calibri"/>
        </w:rPr>
        <w:t>raduate school program enhancements</w:t>
      </w:r>
      <w:r w:rsidR="00F13B0F">
        <w:rPr>
          <w:rFonts w:ascii="Calibri" w:hAnsi="Calibri" w:cs="Calibri"/>
        </w:rPr>
        <w:t>, and u</w:t>
      </w:r>
      <w:r w:rsidR="00F13B0F" w:rsidRPr="00F13B0F">
        <w:rPr>
          <w:rFonts w:ascii="Calibri" w:hAnsi="Calibri" w:cs="Calibri"/>
        </w:rPr>
        <w:t>ndergraduate program alignment</w:t>
      </w:r>
      <w:r w:rsidR="00F13B0F">
        <w:rPr>
          <w:rFonts w:ascii="Calibri" w:hAnsi="Calibri" w:cs="Calibri"/>
        </w:rPr>
        <w:t>. Furthermore, student</w:t>
      </w:r>
      <w:r w:rsidR="00F13B0F" w:rsidRPr="00F13B0F">
        <w:rPr>
          <w:rFonts w:ascii="Calibri" w:hAnsi="Calibri" w:cs="Calibri"/>
        </w:rPr>
        <w:t xml:space="preserve"> services </w:t>
      </w:r>
      <w:r w:rsidR="00F13B0F">
        <w:rPr>
          <w:rFonts w:ascii="Calibri" w:hAnsi="Calibri" w:cs="Calibri"/>
        </w:rPr>
        <w:t xml:space="preserve">will continue </w:t>
      </w:r>
      <w:r w:rsidR="00F13B0F" w:rsidRPr="00F13B0F">
        <w:rPr>
          <w:rFonts w:ascii="Calibri" w:hAnsi="Calibri" w:cs="Calibri"/>
        </w:rPr>
        <w:t>to support enrollment growth to 25,000 by 2028</w:t>
      </w:r>
      <w:r w:rsidR="00F13B0F">
        <w:rPr>
          <w:rFonts w:ascii="Calibri" w:hAnsi="Calibri" w:cs="Calibri"/>
        </w:rPr>
        <w:t xml:space="preserve"> through the hiring of additional a</w:t>
      </w:r>
      <w:r w:rsidR="00F13B0F" w:rsidRPr="00F13B0F">
        <w:rPr>
          <w:rFonts w:ascii="Calibri" w:hAnsi="Calibri" w:cs="Calibri"/>
        </w:rPr>
        <w:t>dvisors</w:t>
      </w:r>
      <w:r w:rsidR="00F13B0F">
        <w:rPr>
          <w:rFonts w:ascii="Calibri" w:hAnsi="Calibri" w:cs="Calibri"/>
        </w:rPr>
        <w:t>, m</w:t>
      </w:r>
      <w:r w:rsidR="00F13B0F" w:rsidRPr="00F13B0F">
        <w:rPr>
          <w:rFonts w:ascii="Calibri" w:hAnsi="Calibri" w:cs="Calibri"/>
        </w:rPr>
        <w:t>ental health counselors</w:t>
      </w:r>
      <w:r w:rsidR="00F13B0F">
        <w:rPr>
          <w:rFonts w:ascii="Calibri" w:hAnsi="Calibri" w:cs="Calibri"/>
        </w:rPr>
        <w:t xml:space="preserve">, </w:t>
      </w:r>
      <w:r w:rsidR="00F13B0F" w:rsidRPr="00F13B0F">
        <w:rPr>
          <w:rFonts w:ascii="Calibri" w:hAnsi="Calibri" w:cs="Calibri"/>
        </w:rPr>
        <w:t>IT personnel</w:t>
      </w:r>
      <w:r w:rsidR="00F13B0F">
        <w:rPr>
          <w:rFonts w:ascii="Calibri" w:hAnsi="Calibri" w:cs="Calibri"/>
        </w:rPr>
        <w:t>, and c</w:t>
      </w:r>
      <w:r w:rsidR="00F13B0F" w:rsidRPr="00F13B0F">
        <w:rPr>
          <w:rFonts w:ascii="Calibri" w:hAnsi="Calibri" w:cs="Calibri"/>
        </w:rPr>
        <w:t>ampus police</w:t>
      </w:r>
      <w:r w:rsidR="00F13B0F">
        <w:rPr>
          <w:rFonts w:ascii="Calibri" w:hAnsi="Calibri" w:cs="Calibri"/>
        </w:rPr>
        <w:t>.</w:t>
      </w:r>
    </w:p>
    <w:p w14:paraId="2C1A2074" w14:textId="2940E059" w:rsidR="00F52568" w:rsidRDefault="00F52568" w:rsidP="00F13B0F">
      <w:pPr>
        <w:pStyle w:val="p"/>
        <w:ind w:right="180"/>
        <w:rPr>
          <w:rFonts w:ascii="Calibri" w:hAnsi="Calibri" w:cs="Calibri"/>
        </w:rPr>
      </w:pPr>
      <w:r>
        <w:rPr>
          <w:rFonts w:ascii="Calibri" w:hAnsi="Calibri" w:cs="Calibri"/>
        </w:rPr>
        <w:t>N</w:t>
      </w:r>
      <w:r w:rsidRPr="00F52568">
        <w:rPr>
          <w:rFonts w:ascii="Calibri" w:hAnsi="Calibri" w:cs="Calibri"/>
        </w:rPr>
        <w:t>onrecurring funds will be allocated for needed research infrastructure and lab upgrades</w:t>
      </w:r>
      <w:r>
        <w:rPr>
          <w:rFonts w:ascii="Calibri" w:hAnsi="Calibri" w:cs="Calibri"/>
        </w:rPr>
        <w:t>. This will position UNF for the R1 Research status, as the strategic plan indicates.</w:t>
      </w:r>
    </w:p>
    <w:p w14:paraId="7EF91156" w14:textId="52672355" w:rsidR="00412ACF" w:rsidRDefault="00412ACF" w:rsidP="00F52568">
      <w:pPr>
        <w:pStyle w:val="p"/>
        <w:ind w:right="180"/>
        <w:rPr>
          <w:rFonts w:ascii="Calibri" w:hAnsi="Calibri" w:cs="Calibri"/>
        </w:rPr>
      </w:pPr>
      <w:r>
        <w:rPr>
          <w:rFonts w:ascii="Calibri" w:hAnsi="Calibri" w:cs="Calibri"/>
        </w:rPr>
        <w:t xml:space="preserve">Trustee </w:t>
      </w:r>
      <w:proofErr w:type="spellStart"/>
      <w:r>
        <w:rPr>
          <w:rFonts w:ascii="Calibri" w:hAnsi="Calibri" w:cs="Calibri"/>
        </w:rPr>
        <w:t>Korman</w:t>
      </w:r>
      <w:proofErr w:type="spellEnd"/>
      <w:r>
        <w:rPr>
          <w:rFonts w:ascii="Calibri" w:hAnsi="Calibri" w:cs="Calibri"/>
        </w:rPr>
        <w:t xml:space="preserve"> Shelton expressed</w:t>
      </w:r>
      <w:r w:rsidRPr="00412ACF">
        <w:rPr>
          <w:rFonts w:ascii="Calibri" w:hAnsi="Calibri" w:cs="Calibri"/>
        </w:rPr>
        <w:t xml:space="preserve"> concern about the performance</w:t>
      </w:r>
      <w:r>
        <w:rPr>
          <w:rFonts w:ascii="Calibri" w:hAnsi="Calibri" w:cs="Calibri"/>
        </w:rPr>
        <w:t xml:space="preserve">-based </w:t>
      </w:r>
      <w:r w:rsidRPr="00412ACF">
        <w:rPr>
          <w:rFonts w:ascii="Calibri" w:hAnsi="Calibri" w:cs="Calibri"/>
        </w:rPr>
        <w:t xml:space="preserve">funding measurements released by the Florida Board of Governors, which had placed </w:t>
      </w:r>
      <w:r>
        <w:rPr>
          <w:rFonts w:ascii="Calibri" w:hAnsi="Calibri" w:cs="Calibri"/>
        </w:rPr>
        <w:t xml:space="preserve">UNF </w:t>
      </w:r>
      <w:r w:rsidRPr="00412ACF">
        <w:rPr>
          <w:rFonts w:ascii="Calibri" w:hAnsi="Calibri" w:cs="Calibri"/>
        </w:rPr>
        <w:t xml:space="preserve">on a watch list. </w:t>
      </w:r>
      <w:r>
        <w:rPr>
          <w:rFonts w:ascii="Calibri" w:hAnsi="Calibri" w:cs="Calibri"/>
        </w:rPr>
        <w:t>She indicated</w:t>
      </w:r>
      <w:r w:rsidRPr="00412ACF">
        <w:rPr>
          <w:rFonts w:ascii="Calibri" w:hAnsi="Calibri" w:cs="Calibri"/>
        </w:rPr>
        <w:t xml:space="preserve"> that it </w:t>
      </w:r>
      <w:r>
        <w:rPr>
          <w:rFonts w:ascii="Calibri" w:hAnsi="Calibri" w:cs="Calibri"/>
        </w:rPr>
        <w:t>i</w:t>
      </w:r>
      <w:r w:rsidRPr="00412ACF">
        <w:rPr>
          <w:rFonts w:ascii="Calibri" w:hAnsi="Calibri" w:cs="Calibri"/>
        </w:rPr>
        <w:t xml:space="preserve">s risky to approach the legislature and that efforts should </w:t>
      </w:r>
      <w:r>
        <w:rPr>
          <w:rFonts w:ascii="Calibri" w:hAnsi="Calibri" w:cs="Calibri"/>
        </w:rPr>
        <w:t>instead be</w:t>
      </w:r>
      <w:r w:rsidRPr="00412ACF">
        <w:rPr>
          <w:rFonts w:ascii="Calibri" w:hAnsi="Calibri" w:cs="Calibri"/>
        </w:rPr>
        <w:t xml:space="preserve"> directed towards improving areas of deficiency. </w:t>
      </w:r>
      <w:r>
        <w:rPr>
          <w:rFonts w:ascii="Calibri" w:hAnsi="Calibri" w:cs="Calibri"/>
        </w:rPr>
        <w:t xml:space="preserve">Trustee </w:t>
      </w:r>
      <w:proofErr w:type="spellStart"/>
      <w:r>
        <w:rPr>
          <w:rFonts w:ascii="Calibri" w:hAnsi="Calibri" w:cs="Calibri"/>
        </w:rPr>
        <w:t>Korman</w:t>
      </w:r>
      <w:proofErr w:type="spellEnd"/>
      <w:r>
        <w:rPr>
          <w:rFonts w:ascii="Calibri" w:hAnsi="Calibri" w:cs="Calibri"/>
        </w:rPr>
        <w:t xml:space="preserve"> Shelton</w:t>
      </w:r>
      <w:r w:rsidRPr="00412ACF">
        <w:rPr>
          <w:rFonts w:ascii="Calibri" w:hAnsi="Calibri" w:cs="Calibri"/>
        </w:rPr>
        <w:t xml:space="preserve"> recalled a time when </w:t>
      </w:r>
      <w:r>
        <w:rPr>
          <w:rFonts w:ascii="Calibri" w:hAnsi="Calibri" w:cs="Calibri"/>
        </w:rPr>
        <w:t>UNF</w:t>
      </w:r>
      <w:r w:rsidRPr="00412ACF">
        <w:rPr>
          <w:rFonts w:ascii="Calibri" w:hAnsi="Calibri" w:cs="Calibri"/>
        </w:rPr>
        <w:t xml:space="preserve"> had a high 4-year graduation rate, which ha</w:t>
      </w:r>
      <w:r>
        <w:rPr>
          <w:rFonts w:ascii="Calibri" w:hAnsi="Calibri" w:cs="Calibri"/>
        </w:rPr>
        <w:t>s</w:t>
      </w:r>
      <w:r w:rsidRPr="00412ACF">
        <w:rPr>
          <w:rFonts w:ascii="Calibri" w:hAnsi="Calibri" w:cs="Calibri"/>
        </w:rPr>
        <w:t xml:space="preserve"> since declined, leaving only four schools with lower rates. </w:t>
      </w:r>
      <w:r w:rsidR="00991765">
        <w:rPr>
          <w:rFonts w:ascii="Calibri" w:hAnsi="Calibri" w:cs="Calibri"/>
        </w:rPr>
        <w:t>With the</w:t>
      </w:r>
      <w:r w:rsidRPr="00412ACF">
        <w:rPr>
          <w:rFonts w:ascii="Calibri" w:hAnsi="Calibri" w:cs="Calibri"/>
        </w:rPr>
        <w:t xml:space="preserve"> $31 million allocation, </w:t>
      </w:r>
      <w:r>
        <w:rPr>
          <w:rFonts w:ascii="Calibri" w:hAnsi="Calibri" w:cs="Calibri"/>
        </w:rPr>
        <w:t>she</w:t>
      </w:r>
      <w:r w:rsidRPr="00412ACF">
        <w:rPr>
          <w:rFonts w:ascii="Calibri" w:hAnsi="Calibri" w:cs="Calibri"/>
        </w:rPr>
        <w:t xml:space="preserve"> suggested that focusing on enhancing performance</w:t>
      </w:r>
      <w:r w:rsidR="00991765">
        <w:rPr>
          <w:rFonts w:ascii="Calibri" w:hAnsi="Calibri" w:cs="Calibri"/>
        </w:rPr>
        <w:t>-based</w:t>
      </w:r>
      <w:r w:rsidRPr="00412ACF">
        <w:rPr>
          <w:rFonts w:ascii="Calibri" w:hAnsi="Calibri" w:cs="Calibri"/>
        </w:rPr>
        <w:t xml:space="preserve"> funding could have ensured more consistent financial support.</w:t>
      </w:r>
      <w:r w:rsidR="00991765">
        <w:rPr>
          <w:rFonts w:ascii="Calibri" w:hAnsi="Calibri" w:cs="Calibri"/>
        </w:rPr>
        <w:t xml:space="preserve"> Trustee </w:t>
      </w:r>
      <w:proofErr w:type="spellStart"/>
      <w:r w:rsidR="00991765">
        <w:rPr>
          <w:rFonts w:ascii="Calibri" w:hAnsi="Calibri" w:cs="Calibri"/>
        </w:rPr>
        <w:t>Korman</w:t>
      </w:r>
      <w:proofErr w:type="spellEnd"/>
      <w:r w:rsidR="00991765">
        <w:rPr>
          <w:rFonts w:ascii="Calibri" w:hAnsi="Calibri" w:cs="Calibri"/>
        </w:rPr>
        <w:t xml:space="preserve"> Shelton</w:t>
      </w:r>
      <w:r w:rsidRPr="00412ACF">
        <w:rPr>
          <w:rFonts w:ascii="Calibri" w:hAnsi="Calibri" w:cs="Calibri"/>
        </w:rPr>
        <w:t xml:space="preserve"> emphasized </w:t>
      </w:r>
      <w:r w:rsidR="00991765">
        <w:rPr>
          <w:rFonts w:ascii="Calibri" w:hAnsi="Calibri" w:cs="Calibri"/>
        </w:rPr>
        <w:t xml:space="preserve">UNF’s approach </w:t>
      </w:r>
      <w:r w:rsidRPr="00412ACF">
        <w:rPr>
          <w:rFonts w:ascii="Calibri" w:hAnsi="Calibri" w:cs="Calibri"/>
        </w:rPr>
        <w:t xml:space="preserve">of preparing students for job opportunities in Jacksonville, contrasting with other schools’ broader focus. </w:t>
      </w:r>
      <w:r w:rsidR="00991765" w:rsidRPr="00F52568">
        <w:rPr>
          <w:rFonts w:ascii="Calibri" w:hAnsi="Calibri" w:cs="Calibri"/>
        </w:rPr>
        <w:t xml:space="preserve">However, </w:t>
      </w:r>
      <w:r w:rsidR="00991765">
        <w:rPr>
          <w:rFonts w:ascii="Calibri" w:hAnsi="Calibri" w:cs="Calibri"/>
        </w:rPr>
        <w:t xml:space="preserve">Trustee </w:t>
      </w:r>
      <w:proofErr w:type="spellStart"/>
      <w:r w:rsidR="00991765">
        <w:rPr>
          <w:rFonts w:ascii="Calibri" w:hAnsi="Calibri" w:cs="Calibri"/>
        </w:rPr>
        <w:t>Korman</w:t>
      </w:r>
      <w:proofErr w:type="spellEnd"/>
      <w:r w:rsidR="00991765">
        <w:rPr>
          <w:rFonts w:ascii="Calibri" w:hAnsi="Calibri" w:cs="Calibri"/>
        </w:rPr>
        <w:t xml:space="preserve"> Shelton</w:t>
      </w:r>
      <w:r w:rsidR="00991765" w:rsidRPr="00F52568">
        <w:rPr>
          <w:rFonts w:ascii="Calibri" w:hAnsi="Calibri" w:cs="Calibri"/>
        </w:rPr>
        <w:t xml:space="preserve"> expresse</w:t>
      </w:r>
      <w:r w:rsidR="00991765">
        <w:rPr>
          <w:rFonts w:ascii="Calibri" w:hAnsi="Calibri" w:cs="Calibri"/>
        </w:rPr>
        <w:t>d</w:t>
      </w:r>
      <w:r w:rsidR="00991765" w:rsidRPr="00F52568">
        <w:rPr>
          <w:rFonts w:ascii="Calibri" w:hAnsi="Calibri" w:cs="Calibri"/>
        </w:rPr>
        <w:t xml:space="preserve"> difficulty with the current </w:t>
      </w:r>
      <w:r w:rsidR="00991765">
        <w:rPr>
          <w:rFonts w:ascii="Calibri" w:hAnsi="Calibri" w:cs="Calibri"/>
        </w:rPr>
        <w:t>LBR</w:t>
      </w:r>
      <w:r w:rsidR="00991765" w:rsidRPr="00F52568">
        <w:rPr>
          <w:rFonts w:ascii="Calibri" w:hAnsi="Calibri" w:cs="Calibri"/>
        </w:rPr>
        <w:t>, citing concerns over performance</w:t>
      </w:r>
      <w:r w:rsidR="00991765">
        <w:rPr>
          <w:rFonts w:ascii="Calibri" w:hAnsi="Calibri" w:cs="Calibri"/>
        </w:rPr>
        <w:t>-based</w:t>
      </w:r>
      <w:r w:rsidR="00991765" w:rsidRPr="00F52568">
        <w:rPr>
          <w:rFonts w:ascii="Calibri" w:hAnsi="Calibri" w:cs="Calibri"/>
        </w:rPr>
        <w:t xml:space="preserve"> funding and the growing influence of the Board of Governors</w:t>
      </w:r>
      <w:r w:rsidR="00991765">
        <w:rPr>
          <w:rFonts w:ascii="Calibri" w:hAnsi="Calibri" w:cs="Calibri"/>
        </w:rPr>
        <w:t xml:space="preserve">. Trustee </w:t>
      </w:r>
      <w:proofErr w:type="spellStart"/>
      <w:r w:rsidR="00991765">
        <w:rPr>
          <w:rFonts w:ascii="Calibri" w:hAnsi="Calibri" w:cs="Calibri"/>
        </w:rPr>
        <w:t>Korman</w:t>
      </w:r>
      <w:proofErr w:type="spellEnd"/>
      <w:r w:rsidR="00991765">
        <w:rPr>
          <w:rFonts w:ascii="Calibri" w:hAnsi="Calibri" w:cs="Calibri"/>
        </w:rPr>
        <w:t xml:space="preserve"> Shelton</w:t>
      </w:r>
      <w:r w:rsidRPr="00412ACF">
        <w:rPr>
          <w:rFonts w:ascii="Calibri" w:hAnsi="Calibri" w:cs="Calibri"/>
        </w:rPr>
        <w:t xml:space="preserve"> advocated for addressing deficiencies, particularly in academic progress, rather than pursuing increased enrollment or new ventures like cybersecurity, which </w:t>
      </w:r>
      <w:r w:rsidR="00991765">
        <w:rPr>
          <w:rFonts w:ascii="Calibri" w:hAnsi="Calibri" w:cs="Calibri"/>
        </w:rPr>
        <w:t>i</w:t>
      </w:r>
      <w:r w:rsidRPr="00412ACF">
        <w:rPr>
          <w:rFonts w:ascii="Calibri" w:hAnsi="Calibri" w:cs="Calibri"/>
        </w:rPr>
        <w:t xml:space="preserve">s also being targeted by other Florida institutions. </w:t>
      </w:r>
      <w:r w:rsidR="00991765">
        <w:rPr>
          <w:rFonts w:ascii="Calibri" w:hAnsi="Calibri" w:cs="Calibri"/>
        </w:rPr>
        <w:t xml:space="preserve">Trustee </w:t>
      </w:r>
      <w:proofErr w:type="spellStart"/>
      <w:r w:rsidR="00991765">
        <w:rPr>
          <w:rFonts w:ascii="Calibri" w:hAnsi="Calibri" w:cs="Calibri"/>
        </w:rPr>
        <w:t>Korman</w:t>
      </w:r>
      <w:proofErr w:type="spellEnd"/>
      <w:r w:rsidR="00991765">
        <w:rPr>
          <w:rFonts w:ascii="Calibri" w:hAnsi="Calibri" w:cs="Calibri"/>
        </w:rPr>
        <w:t xml:space="preserve"> Shelton stated that she </w:t>
      </w:r>
      <w:r w:rsidRPr="00412ACF">
        <w:rPr>
          <w:rFonts w:ascii="Calibri" w:hAnsi="Calibri" w:cs="Calibri"/>
        </w:rPr>
        <w:t>was unable to support the L</w:t>
      </w:r>
      <w:r w:rsidR="00991765">
        <w:rPr>
          <w:rFonts w:ascii="Calibri" w:hAnsi="Calibri" w:cs="Calibri"/>
        </w:rPr>
        <w:t>BR</w:t>
      </w:r>
      <w:r w:rsidRPr="00412ACF">
        <w:rPr>
          <w:rFonts w:ascii="Calibri" w:hAnsi="Calibri" w:cs="Calibri"/>
        </w:rPr>
        <w:t xml:space="preserve"> due to these concerns</w:t>
      </w:r>
      <w:r w:rsidR="00991765">
        <w:rPr>
          <w:rFonts w:ascii="Calibri" w:hAnsi="Calibri" w:cs="Calibri"/>
        </w:rPr>
        <w:t>.</w:t>
      </w:r>
    </w:p>
    <w:p w14:paraId="6AB42883" w14:textId="0A1CD7F2" w:rsidR="00991765" w:rsidRDefault="00991765" w:rsidP="00F52568">
      <w:pPr>
        <w:pStyle w:val="p"/>
        <w:ind w:right="180"/>
        <w:rPr>
          <w:rFonts w:ascii="Calibri" w:hAnsi="Calibri" w:cs="Calibri"/>
        </w:rPr>
      </w:pPr>
      <w:r>
        <w:rPr>
          <w:rFonts w:ascii="Calibri" w:hAnsi="Calibri" w:cs="Calibri"/>
        </w:rPr>
        <w:t>President Limayem a</w:t>
      </w:r>
      <w:r w:rsidR="006F0A43">
        <w:rPr>
          <w:rFonts w:ascii="Calibri" w:hAnsi="Calibri" w:cs="Calibri"/>
        </w:rPr>
        <w:t>cknowledged</w:t>
      </w:r>
      <w:r>
        <w:rPr>
          <w:rFonts w:ascii="Calibri" w:hAnsi="Calibri" w:cs="Calibri"/>
        </w:rPr>
        <w:t xml:space="preserve"> Trustee </w:t>
      </w:r>
      <w:proofErr w:type="spellStart"/>
      <w:r>
        <w:rPr>
          <w:rFonts w:ascii="Calibri" w:hAnsi="Calibri" w:cs="Calibri"/>
        </w:rPr>
        <w:t>Korman</w:t>
      </w:r>
      <w:proofErr w:type="spellEnd"/>
      <w:r>
        <w:rPr>
          <w:rFonts w:ascii="Calibri" w:hAnsi="Calibri" w:cs="Calibri"/>
        </w:rPr>
        <w:t xml:space="preserve"> Shelton’s concerns</w:t>
      </w:r>
      <w:r w:rsidR="004A5A49">
        <w:rPr>
          <w:rFonts w:ascii="Calibri" w:hAnsi="Calibri" w:cs="Calibri"/>
        </w:rPr>
        <w:t xml:space="preserve"> </w:t>
      </w:r>
      <w:r w:rsidR="006F0A43">
        <w:rPr>
          <w:rFonts w:ascii="Calibri" w:hAnsi="Calibri" w:cs="Calibri"/>
        </w:rPr>
        <w:t xml:space="preserve">about </w:t>
      </w:r>
      <w:r w:rsidR="004A5A49">
        <w:rPr>
          <w:rFonts w:ascii="Calibri" w:hAnsi="Calibri" w:cs="Calibri"/>
        </w:rPr>
        <w:t>UNF’s position on the watch list</w:t>
      </w:r>
      <w:r w:rsidR="006F0A43">
        <w:rPr>
          <w:rFonts w:ascii="Calibri" w:hAnsi="Calibri" w:cs="Calibri"/>
        </w:rPr>
        <w:t>. He</w:t>
      </w:r>
      <w:r w:rsidR="004A5A49">
        <w:rPr>
          <w:rFonts w:ascii="Calibri" w:hAnsi="Calibri" w:cs="Calibri"/>
        </w:rPr>
        <w:t xml:space="preserve"> noted this was previously discussed extensively with the Board. The President</w:t>
      </w:r>
      <w:r>
        <w:rPr>
          <w:rFonts w:ascii="Calibri" w:hAnsi="Calibri" w:cs="Calibri"/>
        </w:rPr>
        <w:t xml:space="preserve"> indicated that </w:t>
      </w:r>
      <w:r w:rsidR="004A5A49">
        <w:rPr>
          <w:rFonts w:ascii="Calibri" w:hAnsi="Calibri" w:cs="Calibri"/>
        </w:rPr>
        <w:t xml:space="preserve">is important to understand the criteria and mechanisms behind the funding calculations. Despite an actual improvement in </w:t>
      </w:r>
      <w:r>
        <w:rPr>
          <w:rFonts w:ascii="Calibri" w:hAnsi="Calibri" w:cs="Calibri"/>
        </w:rPr>
        <w:t>UNF’s performanc</w:t>
      </w:r>
      <w:r w:rsidR="004A5A49">
        <w:rPr>
          <w:rFonts w:ascii="Calibri" w:hAnsi="Calibri" w:cs="Calibri"/>
        </w:rPr>
        <w:t>e</w:t>
      </w:r>
      <w:r>
        <w:rPr>
          <w:rFonts w:ascii="Calibri" w:hAnsi="Calibri" w:cs="Calibri"/>
        </w:rPr>
        <w:t xml:space="preserve">, the overall score </w:t>
      </w:r>
      <w:r w:rsidR="004A5A49">
        <w:rPr>
          <w:rFonts w:ascii="Calibri" w:hAnsi="Calibri" w:cs="Calibri"/>
        </w:rPr>
        <w:t>ha</w:t>
      </w:r>
      <w:r w:rsidR="006F0A43">
        <w:rPr>
          <w:rFonts w:ascii="Calibri" w:hAnsi="Calibri" w:cs="Calibri"/>
        </w:rPr>
        <w:t>s</w:t>
      </w:r>
      <w:r w:rsidR="004A5A49">
        <w:rPr>
          <w:rFonts w:ascii="Calibri" w:hAnsi="Calibri" w:cs="Calibri"/>
        </w:rPr>
        <w:t xml:space="preserve"> </w:t>
      </w:r>
      <w:r>
        <w:rPr>
          <w:rFonts w:ascii="Calibri" w:hAnsi="Calibri" w:cs="Calibri"/>
        </w:rPr>
        <w:t xml:space="preserve">decreased. President Limayem summarized the process and stated that there </w:t>
      </w:r>
      <w:r w:rsidRPr="00991765">
        <w:rPr>
          <w:rFonts w:ascii="Calibri" w:hAnsi="Calibri" w:cs="Calibri"/>
        </w:rPr>
        <w:t>are two methods to accumulate points for performance-based funding: improvement points and excellence points</w:t>
      </w:r>
      <w:r w:rsidR="0072608D">
        <w:rPr>
          <w:rFonts w:ascii="Calibri" w:hAnsi="Calibri" w:cs="Calibri"/>
        </w:rPr>
        <w:t xml:space="preserve">. </w:t>
      </w:r>
      <w:r w:rsidR="0072608D" w:rsidRPr="0072608D">
        <w:rPr>
          <w:rFonts w:ascii="Calibri" w:hAnsi="Calibri" w:cs="Calibri"/>
        </w:rPr>
        <w:t>An institution can earn a full 10 points for showing significant improvement in one of the metrics even though they may or may not have achieved an outcome that would qualify for excellence points. Despite an increase in our performance on PBF Metric 1, the overall score decreased because we earned improvement points for that same metric last year.</w:t>
      </w:r>
    </w:p>
    <w:p w14:paraId="3E6292CE" w14:textId="1E4AB0E8" w:rsidR="00570AC4" w:rsidRDefault="00FE46CC" w:rsidP="00570AC4">
      <w:pPr>
        <w:pStyle w:val="p"/>
        <w:ind w:right="180"/>
        <w:rPr>
          <w:rFonts w:ascii="Calibri" w:hAnsi="Calibri" w:cs="Calibri"/>
        </w:rPr>
      </w:pPr>
      <w:r>
        <w:rPr>
          <w:rFonts w:ascii="Calibri" w:hAnsi="Calibri" w:cs="Calibri"/>
        </w:rPr>
        <w:t xml:space="preserve">President Limayem confidently conveyed </w:t>
      </w:r>
      <w:r w:rsidR="00570AC4">
        <w:rPr>
          <w:rFonts w:ascii="Calibri" w:hAnsi="Calibri" w:cs="Calibri"/>
        </w:rPr>
        <w:t xml:space="preserve">to the BOG </w:t>
      </w:r>
      <w:r w:rsidR="00570AC4" w:rsidRPr="00570AC4">
        <w:rPr>
          <w:rFonts w:ascii="Calibri" w:hAnsi="Calibri" w:cs="Calibri"/>
        </w:rPr>
        <w:t xml:space="preserve">that </w:t>
      </w:r>
      <w:r w:rsidR="00570AC4">
        <w:rPr>
          <w:rFonts w:ascii="Calibri" w:hAnsi="Calibri" w:cs="Calibri"/>
        </w:rPr>
        <w:t>UNF</w:t>
      </w:r>
      <w:r w:rsidR="00570AC4" w:rsidRPr="00570AC4">
        <w:rPr>
          <w:rFonts w:ascii="Calibri" w:hAnsi="Calibri" w:cs="Calibri"/>
        </w:rPr>
        <w:t xml:space="preserve"> is in a strong position, backed by specific metrics indicating growth rather than decline. </w:t>
      </w:r>
      <w:r w:rsidR="00570AC4">
        <w:rPr>
          <w:rFonts w:ascii="Calibri" w:hAnsi="Calibri" w:cs="Calibri"/>
        </w:rPr>
        <w:t xml:space="preserve">He </w:t>
      </w:r>
      <w:r w:rsidR="00570AC4" w:rsidRPr="00570AC4">
        <w:rPr>
          <w:rFonts w:ascii="Calibri" w:hAnsi="Calibri" w:cs="Calibri"/>
        </w:rPr>
        <w:t xml:space="preserve">highlighted an anticipated milestone for the next year, aiming to surpass </w:t>
      </w:r>
      <w:r w:rsidR="00570AC4">
        <w:rPr>
          <w:rFonts w:ascii="Calibri" w:hAnsi="Calibri" w:cs="Calibri"/>
        </w:rPr>
        <w:t>the UNF</w:t>
      </w:r>
      <w:r w:rsidR="00570AC4" w:rsidRPr="00570AC4">
        <w:rPr>
          <w:rFonts w:ascii="Calibri" w:hAnsi="Calibri" w:cs="Calibri"/>
        </w:rPr>
        <w:t xml:space="preserve"> historical record for the best </w:t>
      </w:r>
      <w:r w:rsidR="006F0A43" w:rsidRPr="006F0A43">
        <w:rPr>
          <w:rFonts w:ascii="Calibri" w:hAnsi="Calibri" w:cs="Calibri"/>
        </w:rPr>
        <w:t>Academic Progress Rate</w:t>
      </w:r>
      <w:r w:rsidR="00570AC4" w:rsidRPr="006F0A43">
        <w:rPr>
          <w:rFonts w:ascii="Calibri" w:hAnsi="Calibri" w:cs="Calibri"/>
        </w:rPr>
        <w:t xml:space="preserve"> (APR). UNF</w:t>
      </w:r>
      <w:r w:rsidR="00570AC4" w:rsidRPr="00570AC4">
        <w:rPr>
          <w:rFonts w:ascii="Calibri" w:hAnsi="Calibri" w:cs="Calibri"/>
        </w:rPr>
        <w:t xml:space="preserve"> is actively taking measures to improve each metric, ensuring that </w:t>
      </w:r>
      <w:r w:rsidR="00570AC4">
        <w:rPr>
          <w:rFonts w:ascii="Calibri" w:hAnsi="Calibri" w:cs="Calibri"/>
        </w:rPr>
        <w:t>the</w:t>
      </w:r>
      <w:r w:rsidR="00570AC4" w:rsidRPr="00570AC4">
        <w:rPr>
          <w:rFonts w:ascii="Calibri" w:hAnsi="Calibri" w:cs="Calibri"/>
        </w:rPr>
        <w:t xml:space="preserve"> focus is not solely on new ventures but also on current performance.</w:t>
      </w:r>
      <w:r w:rsidR="00570AC4">
        <w:rPr>
          <w:rFonts w:ascii="Calibri" w:hAnsi="Calibri" w:cs="Calibri"/>
        </w:rPr>
        <w:t xml:space="preserve"> In addition, President Limayem </w:t>
      </w:r>
      <w:r w:rsidR="00570AC4" w:rsidRPr="00570AC4">
        <w:rPr>
          <w:rFonts w:ascii="Calibri" w:hAnsi="Calibri" w:cs="Calibri"/>
        </w:rPr>
        <w:t xml:space="preserve">emphasized that UNF has been working with unprecedented dedication and focus on these metrics, which is evident from the V-shaped recovery in many of </w:t>
      </w:r>
      <w:r w:rsidR="00570AC4">
        <w:rPr>
          <w:rFonts w:ascii="Calibri" w:hAnsi="Calibri" w:cs="Calibri"/>
        </w:rPr>
        <w:t xml:space="preserve">the </w:t>
      </w:r>
      <w:r w:rsidR="00570AC4" w:rsidRPr="00570AC4">
        <w:rPr>
          <w:rFonts w:ascii="Calibri" w:hAnsi="Calibri" w:cs="Calibri"/>
        </w:rPr>
        <w:t xml:space="preserve">performance curves. </w:t>
      </w:r>
      <w:r w:rsidR="007B15E4" w:rsidRPr="00570AC4">
        <w:rPr>
          <w:rFonts w:ascii="Calibri" w:hAnsi="Calibri" w:cs="Calibri"/>
        </w:rPr>
        <w:t>Regardless of</w:t>
      </w:r>
      <w:r w:rsidR="00570AC4" w:rsidRPr="00570AC4">
        <w:rPr>
          <w:rFonts w:ascii="Calibri" w:hAnsi="Calibri" w:cs="Calibri"/>
        </w:rPr>
        <w:t xml:space="preserve"> past challenges, such as the pandemic, which led to a temporary loss of focus, </w:t>
      </w:r>
      <w:r w:rsidR="00570AC4">
        <w:rPr>
          <w:rFonts w:ascii="Calibri" w:hAnsi="Calibri" w:cs="Calibri"/>
        </w:rPr>
        <w:t>the President</w:t>
      </w:r>
      <w:r w:rsidR="00570AC4" w:rsidRPr="00570AC4">
        <w:rPr>
          <w:rFonts w:ascii="Calibri" w:hAnsi="Calibri" w:cs="Calibri"/>
        </w:rPr>
        <w:t xml:space="preserve"> reassured that </w:t>
      </w:r>
      <w:r w:rsidR="00570AC4">
        <w:rPr>
          <w:rFonts w:ascii="Calibri" w:hAnsi="Calibri" w:cs="Calibri"/>
        </w:rPr>
        <w:t xml:space="preserve">UNF </w:t>
      </w:r>
      <w:r w:rsidR="00570AC4" w:rsidRPr="00570AC4">
        <w:rPr>
          <w:rFonts w:ascii="Calibri" w:hAnsi="Calibri" w:cs="Calibri"/>
        </w:rPr>
        <w:t xml:space="preserve">is now working harder than ever. </w:t>
      </w:r>
      <w:r w:rsidR="00570AC4">
        <w:rPr>
          <w:rFonts w:ascii="Calibri" w:hAnsi="Calibri" w:cs="Calibri"/>
        </w:rPr>
        <w:t xml:space="preserve">He </w:t>
      </w:r>
      <w:r w:rsidR="00570AC4" w:rsidRPr="00570AC4">
        <w:rPr>
          <w:rFonts w:ascii="Calibri" w:hAnsi="Calibri" w:cs="Calibri"/>
        </w:rPr>
        <w:t>expect</w:t>
      </w:r>
      <w:r w:rsidR="00570AC4">
        <w:rPr>
          <w:rFonts w:ascii="Calibri" w:hAnsi="Calibri" w:cs="Calibri"/>
        </w:rPr>
        <w:t>s</w:t>
      </w:r>
      <w:r w:rsidR="00570AC4" w:rsidRPr="00570AC4">
        <w:rPr>
          <w:rFonts w:ascii="Calibri" w:hAnsi="Calibri" w:cs="Calibri"/>
        </w:rPr>
        <w:t xml:space="preserve"> to see a positive trend in the numbers starting next year, which will contribute to enhancing</w:t>
      </w:r>
      <w:r w:rsidR="00570AC4">
        <w:rPr>
          <w:rFonts w:ascii="Calibri" w:hAnsi="Calibri" w:cs="Calibri"/>
        </w:rPr>
        <w:t xml:space="preserve"> UNF’s</w:t>
      </w:r>
      <w:r w:rsidR="00570AC4" w:rsidRPr="00570AC4">
        <w:rPr>
          <w:rFonts w:ascii="Calibri" w:hAnsi="Calibri" w:cs="Calibri"/>
        </w:rPr>
        <w:t xml:space="preserve"> overall score and securing performance-based funding.</w:t>
      </w:r>
    </w:p>
    <w:p w14:paraId="05B9173F" w14:textId="4C0F9FD7" w:rsidR="00570AC4" w:rsidRDefault="00570AC4" w:rsidP="00570AC4">
      <w:pPr>
        <w:pStyle w:val="p"/>
        <w:ind w:right="180"/>
        <w:rPr>
          <w:rFonts w:ascii="Calibri" w:hAnsi="Calibri" w:cs="Calibri"/>
        </w:rPr>
      </w:pPr>
      <w:r>
        <w:rPr>
          <w:rFonts w:ascii="Calibri" w:hAnsi="Calibri" w:cs="Calibri"/>
        </w:rPr>
        <w:t>President Limayem highlighted</w:t>
      </w:r>
      <w:r w:rsidRPr="00570AC4">
        <w:rPr>
          <w:rFonts w:ascii="Calibri" w:hAnsi="Calibri" w:cs="Calibri"/>
        </w:rPr>
        <w:t xml:space="preserve"> the creation of a new cabinet position,</w:t>
      </w:r>
      <w:r>
        <w:rPr>
          <w:rFonts w:ascii="Calibri" w:hAnsi="Calibri" w:cs="Calibri"/>
        </w:rPr>
        <w:t xml:space="preserve"> Vice President of </w:t>
      </w:r>
      <w:proofErr w:type="gramStart"/>
      <w:r>
        <w:rPr>
          <w:rFonts w:ascii="Calibri" w:hAnsi="Calibri" w:cs="Calibri"/>
        </w:rPr>
        <w:t>Strategy</w:t>
      </w:r>
      <w:proofErr w:type="gramEnd"/>
      <w:r>
        <w:rPr>
          <w:rFonts w:ascii="Calibri" w:hAnsi="Calibri" w:cs="Calibri"/>
        </w:rPr>
        <w:t xml:space="preserve"> and Innovation,</w:t>
      </w:r>
      <w:r w:rsidRPr="00570AC4">
        <w:rPr>
          <w:rFonts w:ascii="Calibri" w:hAnsi="Calibri" w:cs="Calibri"/>
        </w:rPr>
        <w:t xml:space="preserve"> held by Dr. Paul Eason, to ensure progress </w:t>
      </w:r>
      <w:r>
        <w:rPr>
          <w:rFonts w:ascii="Calibri" w:hAnsi="Calibri" w:cs="Calibri"/>
        </w:rPr>
        <w:t xml:space="preserve">of the Strategic Plan </w:t>
      </w:r>
      <w:r w:rsidRPr="00570AC4">
        <w:rPr>
          <w:rFonts w:ascii="Calibri" w:hAnsi="Calibri" w:cs="Calibri"/>
        </w:rPr>
        <w:t xml:space="preserve">across different units. </w:t>
      </w:r>
      <w:r w:rsidR="00186B2C">
        <w:rPr>
          <w:rFonts w:ascii="Calibri" w:hAnsi="Calibri" w:cs="Calibri"/>
        </w:rPr>
        <w:t>Furthermore, t</w:t>
      </w:r>
      <w:r w:rsidRPr="00570AC4">
        <w:rPr>
          <w:rFonts w:ascii="Calibri" w:hAnsi="Calibri" w:cs="Calibri"/>
        </w:rPr>
        <w:t xml:space="preserve">he </w:t>
      </w:r>
      <w:r>
        <w:rPr>
          <w:rFonts w:ascii="Calibri" w:hAnsi="Calibri" w:cs="Calibri"/>
        </w:rPr>
        <w:t>P</w:t>
      </w:r>
      <w:r w:rsidRPr="00570AC4">
        <w:rPr>
          <w:rFonts w:ascii="Calibri" w:hAnsi="Calibri" w:cs="Calibri"/>
        </w:rPr>
        <w:t xml:space="preserve">rovost and her team diligently monitor the performance metrics daily through </w:t>
      </w:r>
      <w:r w:rsidR="0072608D" w:rsidRPr="0072608D">
        <w:rPr>
          <w:rFonts w:ascii="Calibri" w:hAnsi="Calibri" w:cs="Calibri"/>
        </w:rPr>
        <w:t>dashboards for actionable intelligence. The president emphasized that performance-based funding, although a part of their budget, is not sufficient funding to support all the needs of the university.</w:t>
      </w:r>
    </w:p>
    <w:p w14:paraId="734B89A3" w14:textId="26B41039" w:rsidR="00570AC4" w:rsidRDefault="00570AC4" w:rsidP="00570AC4">
      <w:pPr>
        <w:pStyle w:val="p"/>
        <w:ind w:right="180"/>
        <w:rPr>
          <w:rFonts w:ascii="Calibri" w:hAnsi="Calibri" w:cs="Calibri"/>
        </w:rPr>
      </w:pPr>
      <w:r w:rsidRPr="00570AC4">
        <w:rPr>
          <w:rFonts w:ascii="Calibri" w:hAnsi="Calibri" w:cs="Calibri"/>
        </w:rPr>
        <w:t xml:space="preserve">Addressing Trustee </w:t>
      </w:r>
      <w:proofErr w:type="spellStart"/>
      <w:r>
        <w:rPr>
          <w:rFonts w:ascii="Calibri" w:hAnsi="Calibri" w:cs="Calibri"/>
        </w:rPr>
        <w:t>Korman</w:t>
      </w:r>
      <w:proofErr w:type="spellEnd"/>
      <w:r w:rsidRPr="00570AC4">
        <w:rPr>
          <w:rFonts w:ascii="Calibri" w:hAnsi="Calibri" w:cs="Calibri"/>
        </w:rPr>
        <w:t xml:space="preserve"> Shelton’s question about growth, </w:t>
      </w:r>
      <w:r>
        <w:rPr>
          <w:rFonts w:ascii="Calibri" w:hAnsi="Calibri" w:cs="Calibri"/>
        </w:rPr>
        <w:t>President Limayem</w:t>
      </w:r>
      <w:r w:rsidRPr="00570AC4">
        <w:rPr>
          <w:rFonts w:ascii="Calibri" w:hAnsi="Calibri" w:cs="Calibri"/>
        </w:rPr>
        <w:t xml:space="preserve"> explained that growth is a key component of </w:t>
      </w:r>
      <w:r>
        <w:rPr>
          <w:rFonts w:ascii="Calibri" w:hAnsi="Calibri" w:cs="Calibri"/>
        </w:rPr>
        <w:t>UNF’s S</w:t>
      </w:r>
      <w:r w:rsidRPr="00570AC4">
        <w:rPr>
          <w:rFonts w:ascii="Calibri" w:hAnsi="Calibri" w:cs="Calibri"/>
        </w:rPr>
        <w:t xml:space="preserve">trategic </w:t>
      </w:r>
      <w:r>
        <w:rPr>
          <w:rFonts w:ascii="Calibri" w:hAnsi="Calibri" w:cs="Calibri"/>
        </w:rPr>
        <w:t>P</w:t>
      </w:r>
      <w:r w:rsidRPr="00570AC4">
        <w:rPr>
          <w:rFonts w:ascii="Calibri" w:hAnsi="Calibri" w:cs="Calibri"/>
        </w:rPr>
        <w:t xml:space="preserve">lan, which was developed through extensive consultation. </w:t>
      </w:r>
      <w:r>
        <w:rPr>
          <w:rFonts w:ascii="Calibri" w:hAnsi="Calibri" w:cs="Calibri"/>
        </w:rPr>
        <w:t>The President stated</w:t>
      </w:r>
      <w:r w:rsidRPr="00570AC4">
        <w:rPr>
          <w:rFonts w:ascii="Calibri" w:hAnsi="Calibri" w:cs="Calibri"/>
        </w:rPr>
        <w:t xml:space="preserve"> that strategic growth is essential for UNF to remain relevant and to contribute to workforce development in the region and state. </w:t>
      </w:r>
      <w:r>
        <w:rPr>
          <w:rFonts w:ascii="Calibri" w:hAnsi="Calibri" w:cs="Calibri"/>
        </w:rPr>
        <w:t>President Limayem</w:t>
      </w:r>
      <w:r w:rsidRPr="00570AC4">
        <w:rPr>
          <w:rFonts w:ascii="Calibri" w:hAnsi="Calibri" w:cs="Calibri"/>
        </w:rPr>
        <w:t xml:space="preserve"> expressed confidence that UNF can grow both in size and quality, thereby avoiding irrelevance and meeting the demands for workforce development.</w:t>
      </w:r>
    </w:p>
    <w:p w14:paraId="4C86C345" w14:textId="0EE1016B" w:rsidR="00570AC4" w:rsidRDefault="00570AC4" w:rsidP="00570AC4">
      <w:pPr>
        <w:pStyle w:val="p"/>
        <w:ind w:right="180"/>
        <w:rPr>
          <w:rFonts w:ascii="Calibri" w:hAnsi="Calibri" w:cs="Calibri"/>
        </w:rPr>
      </w:pPr>
      <w:r>
        <w:rPr>
          <w:rFonts w:ascii="Calibri" w:hAnsi="Calibri" w:cs="Calibri"/>
        </w:rPr>
        <w:t>Trustee McElroy noted that the President eloquently cited all the activities. Trustee McElroy stated that UNF is working smarter through investments and retooling enrollment significantly, in terms of recruitment and the student-screening process. Additionally, the full engagement of</w:t>
      </w:r>
      <w:r w:rsidR="00F04F38">
        <w:rPr>
          <w:rFonts w:ascii="Calibri" w:hAnsi="Calibri" w:cs="Calibri"/>
        </w:rPr>
        <w:t xml:space="preserve"> the</w:t>
      </w:r>
      <w:r>
        <w:rPr>
          <w:rFonts w:ascii="Calibri" w:hAnsi="Calibri" w:cs="Calibri"/>
        </w:rPr>
        <w:t xml:space="preserve"> </w:t>
      </w:r>
      <w:r w:rsidR="00F04F38">
        <w:rPr>
          <w:rFonts w:ascii="Calibri" w:hAnsi="Calibri" w:cs="Calibri"/>
        </w:rPr>
        <w:t>e</w:t>
      </w:r>
      <w:r>
        <w:rPr>
          <w:rFonts w:ascii="Calibri" w:hAnsi="Calibri" w:cs="Calibri"/>
        </w:rPr>
        <w:t xml:space="preserve">xecutive </w:t>
      </w:r>
      <w:r w:rsidR="00F04F38">
        <w:rPr>
          <w:rFonts w:ascii="Calibri" w:hAnsi="Calibri" w:cs="Calibri"/>
        </w:rPr>
        <w:t>c</w:t>
      </w:r>
      <w:r>
        <w:rPr>
          <w:rFonts w:ascii="Calibri" w:hAnsi="Calibri" w:cs="Calibri"/>
        </w:rPr>
        <w:t xml:space="preserve">abinet and </w:t>
      </w:r>
      <w:r w:rsidR="00F04F38">
        <w:rPr>
          <w:rFonts w:ascii="Calibri" w:hAnsi="Calibri" w:cs="Calibri"/>
        </w:rPr>
        <w:t>f</w:t>
      </w:r>
      <w:r>
        <w:rPr>
          <w:rFonts w:ascii="Calibri" w:hAnsi="Calibri" w:cs="Calibri"/>
        </w:rPr>
        <w:t xml:space="preserve">aculty related to student success has been crucial to enrollment and moving towards the </w:t>
      </w:r>
      <w:r w:rsidR="00F04F38">
        <w:rPr>
          <w:rFonts w:ascii="Calibri" w:hAnsi="Calibri" w:cs="Calibri"/>
        </w:rPr>
        <w:t>four-year plan.</w:t>
      </w:r>
      <w:r>
        <w:rPr>
          <w:rFonts w:ascii="Calibri" w:hAnsi="Calibri" w:cs="Calibri"/>
        </w:rPr>
        <w:t xml:space="preserve"> </w:t>
      </w:r>
    </w:p>
    <w:p w14:paraId="5D8F324D" w14:textId="05A23070" w:rsidR="00F04F38" w:rsidRDefault="00F04F38" w:rsidP="00570AC4">
      <w:pPr>
        <w:pStyle w:val="p"/>
        <w:ind w:right="180"/>
        <w:rPr>
          <w:rFonts w:ascii="Calibri" w:hAnsi="Calibri" w:cs="Calibri"/>
        </w:rPr>
      </w:pPr>
      <w:r>
        <w:rPr>
          <w:rFonts w:ascii="Calibri" w:hAnsi="Calibri" w:cs="Calibri"/>
        </w:rPr>
        <w:t xml:space="preserve">Trustee </w:t>
      </w:r>
      <w:proofErr w:type="spellStart"/>
      <w:r>
        <w:rPr>
          <w:rFonts w:ascii="Calibri" w:hAnsi="Calibri" w:cs="Calibri"/>
        </w:rPr>
        <w:t>Demetree</w:t>
      </w:r>
      <w:proofErr w:type="spellEnd"/>
      <w:r>
        <w:rPr>
          <w:rFonts w:ascii="Calibri" w:hAnsi="Calibri" w:cs="Calibri"/>
        </w:rPr>
        <w:t xml:space="preserve"> </w:t>
      </w:r>
      <w:r w:rsidRPr="00F04F38">
        <w:rPr>
          <w:rFonts w:ascii="Calibri" w:hAnsi="Calibri" w:cs="Calibri"/>
        </w:rPr>
        <w:t xml:space="preserve">agreed with </w:t>
      </w:r>
      <w:r>
        <w:rPr>
          <w:rFonts w:ascii="Calibri" w:hAnsi="Calibri" w:cs="Calibri"/>
        </w:rPr>
        <w:t xml:space="preserve">President </w:t>
      </w:r>
      <w:proofErr w:type="spellStart"/>
      <w:r>
        <w:rPr>
          <w:rFonts w:ascii="Calibri" w:hAnsi="Calibri" w:cs="Calibri"/>
        </w:rPr>
        <w:t>Limayem’</w:t>
      </w:r>
      <w:r w:rsidRPr="00F04F38">
        <w:rPr>
          <w:rFonts w:ascii="Calibri" w:hAnsi="Calibri" w:cs="Calibri"/>
        </w:rPr>
        <w:t>s</w:t>
      </w:r>
      <w:proofErr w:type="spellEnd"/>
      <w:r w:rsidRPr="00F04F38">
        <w:rPr>
          <w:rFonts w:ascii="Calibri" w:hAnsi="Calibri" w:cs="Calibri"/>
        </w:rPr>
        <w:t xml:space="preserve"> point that striving for improvement is a continuous process. </w:t>
      </w:r>
      <w:r>
        <w:rPr>
          <w:rFonts w:ascii="Calibri" w:hAnsi="Calibri" w:cs="Calibri"/>
        </w:rPr>
        <w:t>He</w:t>
      </w:r>
      <w:r w:rsidRPr="00F04F38">
        <w:rPr>
          <w:rFonts w:ascii="Calibri" w:hAnsi="Calibri" w:cs="Calibri"/>
        </w:rPr>
        <w:t xml:space="preserve"> emphasized that while it’s important to constantly seek betterment, there is also a need to actively pursue financial support from the legislature.</w:t>
      </w:r>
    </w:p>
    <w:p w14:paraId="4E801E5C" w14:textId="5AD43AE6" w:rsidR="00F04F38" w:rsidRDefault="00F04F38" w:rsidP="00570AC4">
      <w:pPr>
        <w:pStyle w:val="p"/>
        <w:ind w:right="180"/>
        <w:rPr>
          <w:rFonts w:ascii="Calibri" w:hAnsi="Calibri" w:cs="Calibri"/>
        </w:rPr>
      </w:pPr>
      <w:r>
        <w:rPr>
          <w:rFonts w:ascii="Calibri" w:hAnsi="Calibri" w:cs="Calibri"/>
        </w:rPr>
        <w:t xml:space="preserve">Chair Hyde stated that Trustee </w:t>
      </w:r>
      <w:proofErr w:type="spellStart"/>
      <w:r>
        <w:rPr>
          <w:rFonts w:ascii="Calibri" w:hAnsi="Calibri" w:cs="Calibri"/>
        </w:rPr>
        <w:t>Korman</w:t>
      </w:r>
      <w:proofErr w:type="spellEnd"/>
      <w:r>
        <w:rPr>
          <w:rFonts w:ascii="Calibri" w:hAnsi="Calibri" w:cs="Calibri"/>
        </w:rPr>
        <w:t xml:space="preserve"> Shelton raises valid points. However, he is confident that the President and his team will have success with the LBR. </w:t>
      </w:r>
    </w:p>
    <w:p w14:paraId="46D72A96" w14:textId="07097318" w:rsidR="00F04F38" w:rsidRDefault="00F04F38" w:rsidP="00570AC4">
      <w:pPr>
        <w:pStyle w:val="p"/>
        <w:ind w:right="180"/>
        <w:rPr>
          <w:rFonts w:ascii="Calibri" w:hAnsi="Calibri" w:cs="Calibri"/>
        </w:rPr>
      </w:pPr>
      <w:r>
        <w:rPr>
          <w:rFonts w:ascii="Calibri" w:hAnsi="Calibri" w:cs="Calibri"/>
        </w:rPr>
        <w:t xml:space="preserve">Chair Hyde asked for a MOTION to approve UNF’s 2025-2026 Legislative Budget Request. Trustee </w:t>
      </w:r>
      <w:proofErr w:type="spellStart"/>
      <w:r>
        <w:rPr>
          <w:rFonts w:ascii="Calibri" w:hAnsi="Calibri" w:cs="Calibri"/>
        </w:rPr>
        <w:t>Demetree</w:t>
      </w:r>
      <w:proofErr w:type="spellEnd"/>
      <w:r>
        <w:rPr>
          <w:rFonts w:ascii="Calibri" w:hAnsi="Calibri" w:cs="Calibri"/>
        </w:rPr>
        <w:t xml:space="preserve"> made a MOTION to APPROVE</w:t>
      </w:r>
      <w:r w:rsidR="00186B2C">
        <w:rPr>
          <w:rFonts w:ascii="Calibri" w:hAnsi="Calibri" w:cs="Calibri"/>
        </w:rPr>
        <w:t>,</w:t>
      </w:r>
      <w:r>
        <w:rPr>
          <w:rFonts w:ascii="Calibri" w:hAnsi="Calibri" w:cs="Calibri"/>
        </w:rPr>
        <w:t xml:space="preserve"> and Trustee Barrett </w:t>
      </w:r>
      <w:r w:rsidR="00186B2C">
        <w:rPr>
          <w:rFonts w:ascii="Calibri" w:hAnsi="Calibri" w:cs="Calibri"/>
        </w:rPr>
        <w:t>SECONDED</w:t>
      </w:r>
      <w:r>
        <w:rPr>
          <w:rFonts w:ascii="Calibri" w:hAnsi="Calibri" w:cs="Calibri"/>
        </w:rPr>
        <w:t xml:space="preserve">. </w:t>
      </w:r>
      <w:r w:rsidR="00186B2C" w:rsidRPr="00186B2C">
        <w:rPr>
          <w:rFonts w:ascii="Calibri" w:hAnsi="Calibri" w:cs="Calibri"/>
        </w:rPr>
        <w:t>The motion was approved by a 1</w:t>
      </w:r>
      <w:r w:rsidR="00186B2C">
        <w:rPr>
          <w:rFonts w:ascii="Calibri" w:hAnsi="Calibri" w:cs="Calibri"/>
        </w:rPr>
        <w:t>2</w:t>
      </w:r>
      <w:r w:rsidR="00186B2C" w:rsidRPr="00186B2C">
        <w:rPr>
          <w:rFonts w:ascii="Calibri" w:hAnsi="Calibri" w:cs="Calibri"/>
        </w:rPr>
        <w:t xml:space="preserve"> to 1 vote, with Trustee </w:t>
      </w:r>
      <w:proofErr w:type="spellStart"/>
      <w:r w:rsidR="00186B2C" w:rsidRPr="00186B2C">
        <w:rPr>
          <w:rFonts w:ascii="Calibri" w:hAnsi="Calibri" w:cs="Calibri"/>
        </w:rPr>
        <w:t>Korman</w:t>
      </w:r>
      <w:proofErr w:type="spellEnd"/>
      <w:r w:rsidR="00186B2C" w:rsidRPr="00186B2C">
        <w:rPr>
          <w:rFonts w:ascii="Calibri" w:hAnsi="Calibri" w:cs="Calibri"/>
        </w:rPr>
        <w:t xml:space="preserve"> Shelton voting “no.”</w:t>
      </w:r>
    </w:p>
    <w:p w14:paraId="11B03658" w14:textId="77777777" w:rsidR="00A77B3E" w:rsidRDefault="00A931F6" w:rsidP="00A931F6">
      <w:pPr>
        <w:pStyle w:val="Heading2"/>
        <w:rPr>
          <w:noProof/>
        </w:rPr>
      </w:pPr>
      <w:r>
        <w:rPr>
          <w:noProof/>
        </w:rPr>
        <w:t xml:space="preserve">Adjournment </w:t>
      </w:r>
    </w:p>
    <w:p w14:paraId="30218EB5" w14:textId="77186478" w:rsidR="00A77B3E" w:rsidRDefault="00186B2C" w:rsidP="00186B2C">
      <w:pPr>
        <w:spacing w:after="80" w:line="276" w:lineRule="auto"/>
        <w:rPr>
          <w:rFonts w:ascii="Calibri" w:hAnsi="Calibri" w:cs="Calibri"/>
          <w:noProof/>
        </w:rPr>
      </w:pPr>
      <w:r>
        <w:rPr>
          <w:rFonts w:ascii="Calibri" w:hAnsi="Calibri" w:cs="Calibri"/>
          <w:noProof/>
        </w:rPr>
        <w:t>Chair Hyde adjourned the meeting at 12:42 PM.</w:t>
      </w:r>
    </w:p>
    <w:sectPr w:rsidR="00A77B3E">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0402" w14:textId="77777777" w:rsidR="00A931F6" w:rsidRDefault="00A931F6">
      <w:pPr>
        <w:spacing w:after="0"/>
      </w:pPr>
      <w:r>
        <w:separator/>
      </w:r>
    </w:p>
  </w:endnote>
  <w:endnote w:type="continuationSeparator" w:id="0">
    <w:p w14:paraId="3B7173D5" w14:textId="77777777" w:rsidR="00A931F6" w:rsidRDefault="00A93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414"/>
      <w:gridCol w:w="3208"/>
    </w:tblGrid>
    <w:tr w:rsidR="005E1817" w14:paraId="0847C817" w14:textId="77777777">
      <w:tc>
        <w:tcPr>
          <w:tcW w:w="3300" w:type="pct"/>
        </w:tcPr>
        <w:p w14:paraId="5A887267" w14:textId="77777777" w:rsidR="005E1817" w:rsidRDefault="00A931F6">
          <w:pPr>
            <w:rPr>
              <w:rFonts w:ascii="Calibri" w:hAnsi="Calibri" w:cs="Calibri"/>
              <w:noProof/>
              <w:sz w:val="20"/>
            </w:rPr>
          </w:pPr>
          <w:r>
            <w:rPr>
              <w:rFonts w:ascii="Calibri" w:hAnsi="Calibri" w:cs="Calibri"/>
              <w:noProof/>
              <w:sz w:val="20"/>
            </w:rPr>
            <w:t xml:space="preserve">Minutes generated by </w:t>
          </w:r>
          <w:hyperlink r:id="rId1" w:history="1">
            <w:r>
              <w:rPr>
                <w:rStyle w:val="Hyperlink"/>
                <w:rFonts w:ascii="Calibri" w:hAnsi="Calibri" w:cs="Calibri"/>
                <w:noProof/>
                <w:sz w:val="20"/>
              </w:rPr>
              <w:t>OnBoard</w:t>
            </w:r>
          </w:hyperlink>
          <w:r>
            <w:rPr>
              <w:rFonts w:ascii="Calibri" w:hAnsi="Calibri" w:cs="Calibri"/>
              <w:noProof/>
              <w:sz w:val="20"/>
            </w:rPr>
            <w:t>.</w:t>
          </w:r>
        </w:p>
      </w:tc>
      <w:tc>
        <w:tcPr>
          <w:tcW w:w="1650" w:type="pct"/>
        </w:tcPr>
        <w:p w14:paraId="3F99BF2C" w14:textId="77777777" w:rsidR="005E1817" w:rsidRDefault="00A931F6">
          <w:pPr>
            <w:jc w:val="right"/>
            <w:rPr>
              <w:rFonts w:ascii="Calibri" w:hAnsi="Calibri" w:cs="Calibri"/>
              <w:noProof/>
              <w:sz w:val="20"/>
            </w:rPr>
          </w:pPr>
          <w:r>
            <w:rPr>
              <w:rFonts w:ascii="Calibri" w:hAnsi="Calibri" w:cs="Calibri"/>
              <w:noProof/>
              <w:sz w:val="20"/>
            </w:rPr>
            <w:fldChar w:fldCharType="begin"/>
          </w:r>
          <w:r>
            <w:rPr>
              <w:rFonts w:ascii="Calibri" w:hAnsi="Calibri" w:cs="Calibri"/>
              <w:noProof/>
              <w:sz w:val="20"/>
            </w:rPr>
            <w:instrText>PAGE</w:instrText>
          </w:r>
          <w:r w:rsidR="0072608D">
            <w:rPr>
              <w:rFonts w:ascii="Calibri" w:hAnsi="Calibri" w:cs="Calibri"/>
              <w:noProof/>
              <w:sz w:val="20"/>
            </w:rPr>
            <w:fldChar w:fldCharType="separate"/>
          </w:r>
          <w:r>
            <w:rPr>
              <w:rFonts w:ascii="Calibri" w:hAnsi="Calibri" w:cs="Calibri"/>
              <w:noProof/>
              <w:sz w:val="20"/>
            </w:rPr>
            <w:fldChar w:fldCharType="end"/>
          </w:r>
        </w:p>
      </w:tc>
    </w:tr>
  </w:tbl>
  <w:p w14:paraId="44D3CA4F" w14:textId="77777777" w:rsidR="005E1817" w:rsidRDefault="005E1817">
    <w:pPr>
      <w:rPr>
        <w:rFonts w:ascii="Calibri" w:hAnsi="Calibri" w:cs="Calibri"/>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068368"/>
      <w:docPartObj>
        <w:docPartGallery w:val="Page Numbers (Bottom of Page)"/>
        <w:docPartUnique/>
      </w:docPartObj>
    </w:sdtPr>
    <w:sdtEndPr>
      <w:rPr>
        <w:noProof/>
      </w:rPr>
    </w:sdtEndPr>
    <w:sdtContent>
      <w:p w14:paraId="5199A698" w14:textId="373CE40A" w:rsidR="005E1817" w:rsidRPr="00A931F6" w:rsidRDefault="00A931F6" w:rsidP="00A931F6">
        <w:pPr>
          <w:pStyle w:val="Footer"/>
          <w:jc w:val="right"/>
          <w:rPr>
            <w:rFonts w:eastAsia="Times New Roman"/>
          </w:rP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8207" w14:textId="77777777" w:rsidR="003B5A10" w:rsidRDefault="003B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ACB4" w14:textId="77777777" w:rsidR="00A931F6" w:rsidRDefault="00A931F6">
      <w:pPr>
        <w:spacing w:after="0"/>
      </w:pPr>
      <w:r>
        <w:separator/>
      </w:r>
    </w:p>
  </w:footnote>
  <w:footnote w:type="continuationSeparator" w:id="0">
    <w:p w14:paraId="1E160B5F" w14:textId="77777777" w:rsidR="00A931F6" w:rsidRDefault="00A93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0955" w14:textId="77777777" w:rsidR="003B5A10" w:rsidRDefault="003B5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5F27" w14:textId="6ADE4AAA" w:rsidR="00A931F6" w:rsidRPr="00A931F6" w:rsidRDefault="0072608D" w:rsidP="00A931F6">
    <w:pPr>
      <w:spacing w:after="0"/>
      <w:ind w:left="1440"/>
      <w:rPr>
        <w:rFonts w:ascii="Calibri" w:hAnsi="Calibri" w:cs="Calibri"/>
        <w:b/>
        <w:bCs/>
        <w:noProof/>
        <w:sz w:val="28"/>
        <w:szCs w:val="18"/>
      </w:rPr>
    </w:pPr>
    <w:sdt>
      <w:sdtPr>
        <w:rPr>
          <w:rFonts w:ascii="Calibri" w:hAnsi="Calibri" w:cs="Calibri"/>
          <w:b/>
          <w:bCs/>
          <w:noProof/>
          <w:sz w:val="28"/>
          <w:szCs w:val="18"/>
        </w:rPr>
        <w:id w:val="668133331"/>
        <w:docPartObj>
          <w:docPartGallery w:val="Watermarks"/>
          <w:docPartUnique/>
        </w:docPartObj>
      </w:sdtPr>
      <w:sdtEndPr/>
      <w:sdtContent>
        <w:r>
          <w:rPr>
            <w:rFonts w:ascii="Calibri" w:hAnsi="Calibri" w:cs="Calibri"/>
            <w:b/>
            <w:bCs/>
            <w:noProof/>
            <w:sz w:val="28"/>
            <w:szCs w:val="18"/>
          </w:rPr>
          <w:pict w14:anchorId="4E673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bCs/>
        <w:noProof/>
        <w:sz w:val="18"/>
        <w:szCs w:val="18"/>
      </w:rPr>
      <w:pict w14:anchorId="349C1416">
        <v:shapetype id="_x0000_t202" coordsize="21600,21600" o:spt="202" path="m,l,21600r21600,l21600,xe">
          <v:stroke joinstyle="miter"/>
          <v:path gradientshapeok="t" o:connecttype="rect"/>
        </v:shapetype>
        <v:shape id="TextBox 100002" o:spid="_x0000_s1025" type="#_x0000_t202" style="position:absolute;left:0;text-align:left;margin-left:0;margin-top:0;width:71.25pt;height:6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" fillcolor="white [3201]" stroked="f" strokeweight=".5pt">
          <v:textbox inset="0,0,0,0">
            <w:txbxContent>
              <w:p w14:paraId="310A8346" w14:textId="77777777" w:rsidR="00A931F6" w:rsidRDefault="00A931F6" w:rsidP="00A931F6">
                <w:pPr>
                  <w:ind w:left="0"/>
                </w:pPr>
                <w:r>
                  <w:rPr>
                    <w:noProof/>
                  </w:rPr>
                  <w:drawing>
                    <wp:inline distT="0" distB="0" distL="0" distR="0" wp14:anchorId="06632A94" wp14:editId="25652EDB">
                      <wp:extent cx="652439" cy="786765"/>
                      <wp:effectExtent l="0" t="0" r="0" b="0"/>
                      <wp:docPr id="1412355375" name="Picture 1412355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55375"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7B5AE9D8" w14:textId="77777777" w:rsidR="00A931F6" w:rsidRDefault="00A931F6" w:rsidP="00A931F6"/>
            </w:txbxContent>
          </v:textbox>
          <w10:wrap type="square"/>
        </v:shape>
      </w:pict>
    </w:r>
    <w:r w:rsidR="00A931F6" w:rsidRPr="00A931F6">
      <w:rPr>
        <w:rFonts w:ascii="Calibri" w:hAnsi="Calibri" w:cs="Calibri"/>
        <w:b/>
        <w:bCs/>
        <w:noProof/>
        <w:sz w:val="28"/>
        <w:szCs w:val="18"/>
      </w:rPr>
      <w:t>Board of Trustees Meeting Minutes</w:t>
    </w:r>
  </w:p>
  <w:p w14:paraId="23261B9C" w14:textId="77777777" w:rsidR="00A931F6" w:rsidRDefault="00A931F6" w:rsidP="00A931F6">
    <w:pPr>
      <w:spacing w:after="0"/>
      <w:ind w:left="1440"/>
      <w:rPr>
        <w:rFonts w:ascii="Calibri" w:hAnsi="Calibri" w:cs="Calibri"/>
        <w:noProof/>
        <w:sz w:val="22"/>
      </w:rPr>
    </w:pPr>
    <w:r>
      <w:rPr>
        <w:rFonts w:ascii="Calibri" w:hAnsi="Calibri" w:cs="Calibri"/>
        <w:noProof/>
        <w:sz w:val="22"/>
      </w:rPr>
      <w:t>University of North Florida</w:t>
    </w:r>
  </w:p>
  <w:p w14:paraId="07FDEB3E" w14:textId="6E020586" w:rsidR="00A931F6" w:rsidRDefault="00A931F6" w:rsidP="00A931F6">
    <w:pPr>
      <w:spacing w:after="0"/>
      <w:ind w:left="1440"/>
      <w:rPr>
        <w:rFonts w:ascii="Calibri" w:hAnsi="Calibri" w:cs="Calibri"/>
        <w:noProof/>
        <w:sz w:val="22"/>
      </w:rPr>
    </w:pPr>
    <w:r>
      <w:rPr>
        <w:rFonts w:ascii="Calibri" w:hAnsi="Calibri" w:cs="Calibri"/>
        <w:noProof/>
        <w:sz w:val="22"/>
      </w:rPr>
      <w:t xml:space="preserve">Thursday, July 11, 2024 at 12:00 PM </w:t>
    </w:r>
  </w:p>
  <w:p w14:paraId="33366C83" w14:textId="77F05B28" w:rsidR="00A931F6" w:rsidRDefault="00A931F6" w:rsidP="00A931F6">
    <w:pPr>
      <w:spacing w:after="0"/>
      <w:ind w:left="1440"/>
      <w:rPr>
        <w:rFonts w:ascii="Calibri" w:hAnsi="Calibri" w:cs="Calibri"/>
        <w:noProof/>
        <w:sz w:val="22"/>
      </w:rPr>
    </w:pPr>
    <w:r>
      <w:rPr>
        <w:rFonts w:ascii="Calibri" w:hAnsi="Calibri" w:cs="Calibri"/>
        <w:noProof/>
        <w:sz w:val="22"/>
      </w:rPr>
      <w:t>Virtual</w:t>
    </w:r>
  </w:p>
  <w:p w14:paraId="2C22E368" w14:textId="77777777" w:rsidR="00A931F6" w:rsidRDefault="00A93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F368" w14:textId="77777777" w:rsidR="003B5A10" w:rsidRDefault="003B5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4F41E50"/>
    <w:lvl w:ilvl="0">
      <w:start w:val="1"/>
      <w:numFmt w:val="decimal"/>
      <w:pStyle w:val="Heading2"/>
      <w:lvlText w:val="%1."/>
      <w:lvlJc w:val="left"/>
      <w:pPr>
        <w:tabs>
          <w:tab w:val="num" w:pos="720"/>
        </w:tabs>
        <w:ind w:left="0" w:firstLine="0"/>
      </w:pPr>
      <w:rPr>
        <w:rFonts w:hint="default"/>
        <w:b/>
        <w:sz w:val="24"/>
        <w:szCs w:val="24"/>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BD0529"/>
    <w:multiLevelType w:val="hybridMultilevel"/>
    <w:tmpl w:val="72545CC8"/>
    <w:lvl w:ilvl="0" w:tplc="C082D976">
      <w:start w:val="1"/>
      <w:numFmt w:val="bullet"/>
      <w:lvlText w:val=""/>
      <w:lvlJc w:val="left"/>
      <w:pPr>
        <w:ind w:left="1440" w:hanging="360"/>
      </w:pPr>
      <w:rPr>
        <w:rFonts w:ascii="Symbol" w:hAnsi="Symbol" w:hint="default"/>
        <w:sz w:val="22"/>
        <w:szCs w:val="22"/>
      </w:rPr>
    </w:lvl>
    <w:lvl w:ilvl="1" w:tplc="DAF449CC">
      <w:start w:val="1"/>
      <w:numFmt w:val="bullet"/>
      <w:lvlText w:val="o"/>
      <w:lvlJc w:val="left"/>
      <w:pPr>
        <w:ind w:left="2160" w:hanging="360"/>
      </w:pPr>
      <w:rPr>
        <w:rFonts w:ascii="Courier New" w:hAnsi="Courier New" w:cs="Courier New" w:hint="default"/>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1F2229"/>
    <w:multiLevelType w:val="hybridMultilevel"/>
    <w:tmpl w:val="487ACC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232502"/>
    <w:multiLevelType w:val="hybridMultilevel"/>
    <w:tmpl w:val="CF9ACE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B161E5"/>
    <w:multiLevelType w:val="hybridMultilevel"/>
    <w:tmpl w:val="8F1ED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091F2A"/>
    <w:multiLevelType w:val="hybridMultilevel"/>
    <w:tmpl w:val="89AAB6CC"/>
    <w:lvl w:ilvl="0" w:tplc="574A4886">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A9251B"/>
    <w:multiLevelType w:val="hybridMultilevel"/>
    <w:tmpl w:val="928801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4AA38E6"/>
    <w:multiLevelType w:val="hybridMultilevel"/>
    <w:tmpl w:val="22825320"/>
    <w:lvl w:ilvl="0" w:tplc="04090001">
      <w:start w:val="1"/>
      <w:numFmt w:val="bullet"/>
      <w:lvlText w:val=""/>
      <w:lvlJc w:val="left"/>
      <w:pPr>
        <w:ind w:left="1440" w:hanging="360"/>
      </w:pPr>
      <w:rPr>
        <w:rFonts w:ascii="Symbol" w:hAnsi="Symbol" w:hint="default"/>
      </w:rPr>
    </w:lvl>
    <w:lvl w:ilvl="1" w:tplc="79AAF31C">
      <w:start w:val="2024"/>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78438276">
    <w:abstractNumId w:val="0"/>
  </w:num>
  <w:num w:numId="2" w16cid:durableId="1669746560">
    <w:abstractNumId w:val="1"/>
  </w:num>
  <w:num w:numId="3" w16cid:durableId="1141381037">
    <w:abstractNumId w:val="2"/>
  </w:num>
  <w:num w:numId="4" w16cid:durableId="2061709689">
    <w:abstractNumId w:val="6"/>
  </w:num>
  <w:num w:numId="5" w16cid:durableId="462507200">
    <w:abstractNumId w:val="7"/>
  </w:num>
  <w:num w:numId="6" w16cid:durableId="27529920">
    <w:abstractNumId w:val="3"/>
  </w:num>
  <w:num w:numId="7" w16cid:durableId="761529307">
    <w:abstractNumId w:val="4"/>
  </w:num>
  <w:num w:numId="8" w16cid:durableId="1759131449">
    <w:abstractNumId w:val="8"/>
  </w:num>
  <w:num w:numId="9" w16cid:durableId="795367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30F48"/>
    <w:rsid w:val="0004180C"/>
    <w:rsid w:val="00047290"/>
    <w:rsid w:val="00186B2C"/>
    <w:rsid w:val="0019398E"/>
    <w:rsid w:val="003B5A10"/>
    <w:rsid w:val="003D3DD1"/>
    <w:rsid w:val="00412ACF"/>
    <w:rsid w:val="004A5A49"/>
    <w:rsid w:val="00570AC4"/>
    <w:rsid w:val="005E1817"/>
    <w:rsid w:val="006B4015"/>
    <w:rsid w:val="006F0A43"/>
    <w:rsid w:val="0072608D"/>
    <w:rsid w:val="00747EAF"/>
    <w:rsid w:val="007B15E4"/>
    <w:rsid w:val="008F602D"/>
    <w:rsid w:val="0092424D"/>
    <w:rsid w:val="00991765"/>
    <w:rsid w:val="00A00810"/>
    <w:rsid w:val="00A77B3E"/>
    <w:rsid w:val="00A931F6"/>
    <w:rsid w:val="00AB3113"/>
    <w:rsid w:val="00AF5AA2"/>
    <w:rsid w:val="00B223B7"/>
    <w:rsid w:val="00BB45E3"/>
    <w:rsid w:val="00C14999"/>
    <w:rsid w:val="00CA2A55"/>
    <w:rsid w:val="00D27B74"/>
    <w:rsid w:val="00D501CE"/>
    <w:rsid w:val="00DD2650"/>
    <w:rsid w:val="00F04F38"/>
    <w:rsid w:val="00F13B0F"/>
    <w:rsid w:val="00F3434C"/>
    <w:rsid w:val="00F3546F"/>
    <w:rsid w:val="00F52568"/>
    <w:rsid w:val="00F80C05"/>
    <w:rsid w:val="00FE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4DCC9"/>
  <w15:docId w15:val="{7877275B-5E7F-4AD9-814F-8E70016C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08D"/>
    <w:pPr>
      <w:spacing w:after="120"/>
      <w:ind w:left="720"/>
    </w:pPr>
    <w:rPr>
      <w:rFonts w:asciiTheme="minorHAnsi" w:eastAsia="Calibri" w:hAnsiTheme="minorHAnsi"/>
      <w:sz w:val="24"/>
      <w:szCs w:val="24"/>
    </w:rPr>
  </w:style>
  <w:style w:type="paragraph" w:styleId="Heading1">
    <w:name w:val="heading 1"/>
    <w:aliases w:val="H1 Agenda"/>
    <w:basedOn w:val="Normal"/>
    <w:next w:val="Normal"/>
    <w:link w:val="Heading1Char"/>
    <w:autoRedefine/>
    <w:qFormat/>
    <w:rsid w:val="0072608D"/>
    <w:pPr>
      <w:spacing w:before="480" w:after="240"/>
      <w:ind w:left="0"/>
      <w:outlineLvl w:val="0"/>
    </w:pPr>
    <w:rPr>
      <w:rFonts w:ascii="Calibri" w:hAnsi="Calibri" w:cs="Calibri"/>
      <w:b/>
      <w:sz w:val="28"/>
    </w:rPr>
  </w:style>
  <w:style w:type="paragraph" w:styleId="Heading2">
    <w:name w:val="heading 2"/>
    <w:aliases w:val="H2 Agenda"/>
    <w:basedOn w:val="Normal"/>
    <w:next w:val="Normal"/>
    <w:link w:val="Heading2Char"/>
    <w:autoRedefine/>
    <w:unhideWhenUsed/>
    <w:qFormat/>
    <w:rsid w:val="0072608D"/>
    <w:pPr>
      <w:numPr>
        <w:numId w:val="1"/>
      </w:numPr>
      <w:tabs>
        <w:tab w:val="right" w:pos="9360"/>
      </w:tabs>
      <w:outlineLvl w:val="1"/>
    </w:pPr>
    <w:rPr>
      <w:rFonts w:cs="Calibri"/>
      <w:b/>
    </w:rPr>
  </w:style>
  <w:style w:type="paragraph" w:styleId="Heading3">
    <w:name w:val="heading 3"/>
    <w:basedOn w:val="Normal"/>
    <w:next w:val="Normal"/>
    <w:link w:val="Heading3Char"/>
    <w:unhideWhenUsed/>
    <w:qFormat/>
    <w:rsid w:val="0092424D"/>
    <w:pPr>
      <w:keepNext/>
      <w:keepLines/>
      <w:spacing w:before="40" w:after="0"/>
      <w:outlineLvl w:val="2"/>
    </w:pPr>
    <w:rPr>
      <w:rFonts w:cstheme="minorHAnsi"/>
      <w:i/>
      <w:iCs/>
    </w:rPr>
  </w:style>
  <w:style w:type="character" w:default="1" w:styleId="DefaultParagraphFont">
    <w:name w:val="Default Paragraph Font"/>
    <w:uiPriority w:val="1"/>
    <w:semiHidden/>
    <w:unhideWhenUsed/>
    <w:rsid w:val="007260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608D"/>
  </w:style>
  <w:style w:type="character" w:styleId="Hyperlink">
    <w:name w:val="Hyperlink"/>
    <w:rsid w:val="0072608D"/>
    <w:rPr>
      <w:color w:val="0000FF"/>
      <w:u w:val="single"/>
    </w:rPr>
  </w:style>
  <w:style w:type="paragraph" w:customStyle="1" w:styleId="container">
    <w:name w:val="container"/>
    <w:basedOn w:val="Normal"/>
    <w:rsid w:val="0072608D"/>
    <w:rPr>
      <w:rFonts w:ascii="Calibri" w:hAnsi="Calibri" w:cs="Calibri"/>
      <w:color w:val="7B7B89"/>
    </w:rPr>
  </w:style>
  <w:style w:type="paragraph" w:customStyle="1" w:styleId="p">
    <w:name w:val="p"/>
    <w:basedOn w:val="Normal"/>
    <w:rsid w:val="0072608D"/>
  </w:style>
  <w:style w:type="paragraph" w:styleId="Header">
    <w:name w:val="header"/>
    <w:basedOn w:val="Normal"/>
    <w:link w:val="HeaderChar"/>
    <w:rsid w:val="0072608D"/>
    <w:pPr>
      <w:tabs>
        <w:tab w:val="center" w:pos="4680"/>
        <w:tab w:val="right" w:pos="9360"/>
      </w:tabs>
    </w:pPr>
  </w:style>
  <w:style w:type="character" w:customStyle="1" w:styleId="HeaderChar">
    <w:name w:val="Header Char"/>
    <w:link w:val="Header"/>
    <w:rsid w:val="0072608D"/>
    <w:rPr>
      <w:rFonts w:asciiTheme="minorHAnsi" w:eastAsia="Calibri" w:hAnsiTheme="minorHAnsi"/>
      <w:sz w:val="24"/>
      <w:szCs w:val="24"/>
    </w:rPr>
  </w:style>
  <w:style w:type="paragraph" w:styleId="Footer">
    <w:name w:val="footer"/>
    <w:basedOn w:val="Normal"/>
    <w:link w:val="FooterChar"/>
    <w:uiPriority w:val="99"/>
    <w:rsid w:val="0072608D"/>
    <w:pPr>
      <w:tabs>
        <w:tab w:val="center" w:pos="4680"/>
        <w:tab w:val="right" w:pos="9360"/>
      </w:tabs>
    </w:pPr>
  </w:style>
  <w:style w:type="character" w:customStyle="1" w:styleId="FooterChar">
    <w:name w:val="Footer Char"/>
    <w:link w:val="Footer"/>
    <w:uiPriority w:val="99"/>
    <w:rsid w:val="0072608D"/>
    <w:rPr>
      <w:rFonts w:asciiTheme="minorHAnsi" w:eastAsia="Calibri" w:hAnsiTheme="minorHAnsi"/>
      <w:sz w:val="24"/>
      <w:szCs w:val="24"/>
    </w:rPr>
  </w:style>
  <w:style w:type="character" w:customStyle="1" w:styleId="Heading1Char">
    <w:name w:val="Heading 1 Char"/>
    <w:aliases w:val="H1 Agenda Char"/>
    <w:link w:val="Heading1"/>
    <w:rsid w:val="0072608D"/>
    <w:rPr>
      <w:rFonts w:ascii="Calibri" w:eastAsia="Calibri" w:hAnsi="Calibri" w:cs="Calibri"/>
      <w:b/>
      <w:sz w:val="28"/>
      <w:szCs w:val="24"/>
    </w:rPr>
  </w:style>
  <w:style w:type="character" w:customStyle="1" w:styleId="Heading2Char">
    <w:name w:val="Heading 2 Char"/>
    <w:aliases w:val="H2 Agenda Char"/>
    <w:link w:val="Heading2"/>
    <w:rsid w:val="0072608D"/>
    <w:rPr>
      <w:rFonts w:asciiTheme="minorHAnsi" w:eastAsia="Calibri" w:hAnsiTheme="minorHAnsi" w:cs="Calibri"/>
      <w:b/>
      <w:sz w:val="24"/>
      <w:szCs w:val="24"/>
    </w:rPr>
  </w:style>
  <w:style w:type="character" w:customStyle="1" w:styleId="Heading3Char">
    <w:name w:val="Heading 3 Char"/>
    <w:basedOn w:val="DefaultParagraphFont"/>
    <w:link w:val="Heading3"/>
    <w:rsid w:val="0092424D"/>
    <w:rPr>
      <w:rFonts w:asciiTheme="minorHAnsi" w:eastAsia="Calibri" w:hAnsiTheme="minorHAnsi" w:cstheme="minorHAnsi"/>
      <w:i/>
      <w:iCs/>
      <w:sz w:val="24"/>
      <w:szCs w:val="24"/>
    </w:rPr>
  </w:style>
  <w:style w:type="paragraph" w:styleId="Subtitle">
    <w:name w:val="Subtitle"/>
    <w:aliases w:val="Time"/>
    <w:basedOn w:val="Normal"/>
    <w:next w:val="Normal"/>
    <w:link w:val="SubtitleChar"/>
    <w:qFormat/>
    <w:rsid w:val="0072608D"/>
    <w:pPr>
      <w:tabs>
        <w:tab w:val="num" w:pos="720"/>
        <w:tab w:val="right" w:pos="9360"/>
      </w:tabs>
      <w:ind w:left="0"/>
    </w:pPr>
    <w:rPr>
      <w:rFonts w:ascii="Calibri" w:hAnsi="Calibri" w:cs="Calibri"/>
      <w:b/>
      <w:sz w:val="22"/>
      <w:szCs w:val="22"/>
    </w:rPr>
  </w:style>
  <w:style w:type="character" w:customStyle="1" w:styleId="SubtitleChar">
    <w:name w:val="Subtitle Char"/>
    <w:aliases w:val="Time Char"/>
    <w:link w:val="Subtitle"/>
    <w:rsid w:val="0072608D"/>
    <w:rPr>
      <w:rFonts w:ascii="Calibri" w:eastAsia="Calibri" w:hAnsi="Calibri" w:cs="Calibri"/>
      <w:b/>
      <w:sz w:val="22"/>
      <w:szCs w:val="22"/>
    </w:rPr>
  </w:style>
  <w:style w:type="character" w:styleId="SubtleEmphasis">
    <w:name w:val="Subtle Emphasis"/>
    <w:aliases w:val="Header Title"/>
    <w:uiPriority w:val="19"/>
    <w:qFormat/>
    <w:rsid w:val="0072608D"/>
    <w:rPr>
      <w:rFonts w:ascii="Book Antiqua" w:hAnsi="Book Antiqu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7190">
      <w:bodyDiv w:val="1"/>
      <w:marLeft w:val="0"/>
      <w:marRight w:val="0"/>
      <w:marTop w:val="0"/>
      <w:marBottom w:val="0"/>
      <w:divBdr>
        <w:top w:val="none" w:sz="0" w:space="0" w:color="auto"/>
        <w:left w:val="none" w:sz="0" w:space="0" w:color="auto"/>
        <w:bottom w:val="none" w:sz="0" w:space="0" w:color="auto"/>
        <w:right w:val="none" w:sz="0" w:space="0" w:color="auto"/>
      </w:divBdr>
      <w:divsChild>
        <w:div w:id="524560852">
          <w:marLeft w:val="0"/>
          <w:marRight w:val="0"/>
          <w:marTop w:val="0"/>
          <w:marBottom w:val="0"/>
          <w:divBdr>
            <w:top w:val="none" w:sz="0" w:space="0" w:color="auto"/>
            <w:left w:val="none" w:sz="0" w:space="0" w:color="auto"/>
            <w:bottom w:val="none" w:sz="0" w:space="0" w:color="auto"/>
            <w:right w:val="none" w:sz="0" w:space="0" w:color="auto"/>
          </w:divBdr>
          <w:divsChild>
            <w:div w:id="612127317">
              <w:marLeft w:val="0"/>
              <w:marRight w:val="0"/>
              <w:marTop w:val="0"/>
              <w:marBottom w:val="0"/>
              <w:divBdr>
                <w:top w:val="none" w:sz="0" w:space="0" w:color="auto"/>
                <w:left w:val="none" w:sz="0" w:space="0" w:color="auto"/>
                <w:bottom w:val="none" w:sz="0" w:space="0" w:color="auto"/>
                <w:right w:val="none" w:sz="0" w:space="0" w:color="auto"/>
              </w:divBdr>
            </w:div>
          </w:divsChild>
        </w:div>
        <w:div w:id="932587366">
          <w:marLeft w:val="0"/>
          <w:marRight w:val="0"/>
          <w:marTop w:val="0"/>
          <w:marBottom w:val="0"/>
          <w:divBdr>
            <w:top w:val="none" w:sz="0" w:space="0" w:color="auto"/>
            <w:left w:val="none" w:sz="0" w:space="0" w:color="auto"/>
            <w:bottom w:val="none" w:sz="0" w:space="0" w:color="auto"/>
            <w:right w:val="none" w:sz="0" w:space="0" w:color="auto"/>
          </w:divBdr>
        </w:div>
      </w:divsChild>
    </w:div>
    <w:div w:id="425884370">
      <w:bodyDiv w:val="1"/>
      <w:marLeft w:val="0"/>
      <w:marRight w:val="0"/>
      <w:marTop w:val="0"/>
      <w:marBottom w:val="0"/>
      <w:divBdr>
        <w:top w:val="none" w:sz="0" w:space="0" w:color="auto"/>
        <w:left w:val="none" w:sz="0" w:space="0" w:color="auto"/>
        <w:bottom w:val="none" w:sz="0" w:space="0" w:color="auto"/>
        <w:right w:val="none" w:sz="0" w:space="0" w:color="auto"/>
      </w:divBdr>
      <w:divsChild>
        <w:div w:id="325549001">
          <w:marLeft w:val="0"/>
          <w:marRight w:val="0"/>
          <w:marTop w:val="0"/>
          <w:marBottom w:val="0"/>
          <w:divBdr>
            <w:top w:val="none" w:sz="0" w:space="0" w:color="auto"/>
            <w:left w:val="none" w:sz="0" w:space="0" w:color="auto"/>
            <w:bottom w:val="none" w:sz="0" w:space="0" w:color="auto"/>
            <w:right w:val="none" w:sz="0" w:space="0" w:color="auto"/>
          </w:divBdr>
          <w:divsChild>
            <w:div w:id="1196582973">
              <w:marLeft w:val="0"/>
              <w:marRight w:val="0"/>
              <w:marTop w:val="0"/>
              <w:marBottom w:val="0"/>
              <w:divBdr>
                <w:top w:val="none" w:sz="0" w:space="0" w:color="auto"/>
                <w:left w:val="none" w:sz="0" w:space="0" w:color="auto"/>
                <w:bottom w:val="none" w:sz="0" w:space="0" w:color="auto"/>
                <w:right w:val="none" w:sz="0" w:space="0" w:color="auto"/>
              </w:divBdr>
            </w:div>
          </w:divsChild>
        </w:div>
        <w:div w:id="234097398">
          <w:marLeft w:val="0"/>
          <w:marRight w:val="0"/>
          <w:marTop w:val="0"/>
          <w:marBottom w:val="0"/>
          <w:divBdr>
            <w:top w:val="none" w:sz="0" w:space="0" w:color="auto"/>
            <w:left w:val="none" w:sz="0" w:space="0" w:color="auto"/>
            <w:bottom w:val="none" w:sz="0" w:space="0" w:color="auto"/>
            <w:right w:val="none" w:sz="0" w:space="0" w:color="auto"/>
          </w:divBdr>
          <w:divsChild>
            <w:div w:id="21278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6999">
      <w:bodyDiv w:val="1"/>
      <w:marLeft w:val="0"/>
      <w:marRight w:val="0"/>
      <w:marTop w:val="0"/>
      <w:marBottom w:val="0"/>
      <w:divBdr>
        <w:top w:val="none" w:sz="0" w:space="0" w:color="auto"/>
        <w:left w:val="none" w:sz="0" w:space="0" w:color="auto"/>
        <w:bottom w:val="none" w:sz="0" w:space="0" w:color="auto"/>
        <w:right w:val="none" w:sz="0" w:space="0" w:color="auto"/>
      </w:divBdr>
      <w:divsChild>
        <w:div w:id="647200054">
          <w:marLeft w:val="0"/>
          <w:marRight w:val="0"/>
          <w:marTop w:val="0"/>
          <w:marBottom w:val="0"/>
          <w:divBdr>
            <w:top w:val="none" w:sz="0" w:space="0" w:color="auto"/>
            <w:left w:val="none" w:sz="0" w:space="0" w:color="auto"/>
            <w:bottom w:val="none" w:sz="0" w:space="0" w:color="auto"/>
            <w:right w:val="none" w:sz="0" w:space="0" w:color="auto"/>
          </w:divBdr>
          <w:divsChild>
            <w:div w:id="1743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2382">
      <w:bodyDiv w:val="1"/>
      <w:marLeft w:val="0"/>
      <w:marRight w:val="0"/>
      <w:marTop w:val="0"/>
      <w:marBottom w:val="0"/>
      <w:divBdr>
        <w:top w:val="none" w:sz="0" w:space="0" w:color="auto"/>
        <w:left w:val="none" w:sz="0" w:space="0" w:color="auto"/>
        <w:bottom w:val="none" w:sz="0" w:space="0" w:color="auto"/>
        <w:right w:val="none" w:sz="0" w:space="0" w:color="auto"/>
      </w:divBdr>
      <w:divsChild>
        <w:div w:id="2085762910">
          <w:marLeft w:val="0"/>
          <w:marRight w:val="0"/>
          <w:marTop w:val="0"/>
          <w:marBottom w:val="0"/>
          <w:divBdr>
            <w:top w:val="none" w:sz="0" w:space="0" w:color="auto"/>
            <w:left w:val="none" w:sz="0" w:space="0" w:color="auto"/>
            <w:bottom w:val="none" w:sz="0" w:space="0" w:color="auto"/>
            <w:right w:val="none" w:sz="0" w:space="0" w:color="auto"/>
          </w:divBdr>
          <w:divsChild>
            <w:div w:id="7415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66845">
      <w:bodyDiv w:val="1"/>
      <w:marLeft w:val="0"/>
      <w:marRight w:val="0"/>
      <w:marTop w:val="0"/>
      <w:marBottom w:val="0"/>
      <w:divBdr>
        <w:top w:val="none" w:sz="0" w:space="0" w:color="auto"/>
        <w:left w:val="none" w:sz="0" w:space="0" w:color="auto"/>
        <w:bottom w:val="none" w:sz="0" w:space="0" w:color="auto"/>
        <w:right w:val="none" w:sz="0" w:space="0" w:color="auto"/>
      </w:divBdr>
      <w:divsChild>
        <w:div w:id="2133283609">
          <w:marLeft w:val="0"/>
          <w:marRight w:val="0"/>
          <w:marTop w:val="0"/>
          <w:marBottom w:val="0"/>
          <w:divBdr>
            <w:top w:val="none" w:sz="0" w:space="0" w:color="auto"/>
            <w:left w:val="none" w:sz="0" w:space="0" w:color="auto"/>
            <w:bottom w:val="none" w:sz="0" w:space="0" w:color="auto"/>
            <w:right w:val="none" w:sz="0" w:space="0" w:color="auto"/>
          </w:divBdr>
          <w:divsChild>
            <w:div w:id="1806850251">
              <w:marLeft w:val="0"/>
              <w:marRight w:val="0"/>
              <w:marTop w:val="0"/>
              <w:marBottom w:val="0"/>
              <w:divBdr>
                <w:top w:val="none" w:sz="0" w:space="0" w:color="auto"/>
                <w:left w:val="none" w:sz="0" w:space="0" w:color="auto"/>
                <w:bottom w:val="none" w:sz="0" w:space="0" w:color="auto"/>
                <w:right w:val="none" w:sz="0" w:space="0" w:color="auto"/>
              </w:divBdr>
            </w:div>
          </w:divsChild>
        </w:div>
        <w:div w:id="255938660">
          <w:marLeft w:val="0"/>
          <w:marRight w:val="0"/>
          <w:marTop w:val="0"/>
          <w:marBottom w:val="0"/>
          <w:divBdr>
            <w:top w:val="none" w:sz="0" w:space="0" w:color="auto"/>
            <w:left w:val="none" w:sz="0" w:space="0" w:color="auto"/>
            <w:bottom w:val="none" w:sz="0" w:space="0" w:color="auto"/>
            <w:right w:val="none" w:sz="0" w:space="0" w:color="auto"/>
          </w:divBdr>
          <w:divsChild>
            <w:div w:id="3782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0946">
      <w:bodyDiv w:val="1"/>
      <w:marLeft w:val="0"/>
      <w:marRight w:val="0"/>
      <w:marTop w:val="0"/>
      <w:marBottom w:val="0"/>
      <w:divBdr>
        <w:top w:val="none" w:sz="0" w:space="0" w:color="auto"/>
        <w:left w:val="none" w:sz="0" w:space="0" w:color="auto"/>
        <w:bottom w:val="none" w:sz="0" w:space="0" w:color="auto"/>
        <w:right w:val="none" w:sz="0" w:space="0" w:color="auto"/>
      </w:divBdr>
      <w:divsChild>
        <w:div w:id="1049384124">
          <w:marLeft w:val="0"/>
          <w:marRight w:val="0"/>
          <w:marTop w:val="0"/>
          <w:marBottom w:val="0"/>
          <w:divBdr>
            <w:top w:val="none" w:sz="0" w:space="0" w:color="auto"/>
            <w:left w:val="none" w:sz="0" w:space="0" w:color="auto"/>
            <w:bottom w:val="none" w:sz="0" w:space="0" w:color="auto"/>
            <w:right w:val="none" w:sz="0" w:space="0" w:color="auto"/>
          </w:divBdr>
          <w:divsChild>
            <w:div w:id="1094478497">
              <w:marLeft w:val="0"/>
              <w:marRight w:val="0"/>
              <w:marTop w:val="0"/>
              <w:marBottom w:val="0"/>
              <w:divBdr>
                <w:top w:val="none" w:sz="0" w:space="0" w:color="auto"/>
                <w:left w:val="none" w:sz="0" w:space="0" w:color="auto"/>
                <w:bottom w:val="none" w:sz="0" w:space="0" w:color="auto"/>
                <w:right w:val="none" w:sz="0" w:space="0" w:color="auto"/>
              </w:divBdr>
            </w:div>
          </w:divsChild>
        </w:div>
        <w:div w:id="2082211295">
          <w:marLeft w:val="0"/>
          <w:marRight w:val="0"/>
          <w:marTop w:val="0"/>
          <w:marBottom w:val="0"/>
          <w:divBdr>
            <w:top w:val="none" w:sz="0" w:space="0" w:color="auto"/>
            <w:left w:val="none" w:sz="0" w:space="0" w:color="auto"/>
            <w:bottom w:val="none" w:sz="0" w:space="0" w:color="auto"/>
            <w:right w:val="none" w:sz="0" w:space="0" w:color="auto"/>
          </w:divBdr>
          <w:divsChild>
            <w:div w:id="13442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4227">
      <w:bodyDiv w:val="1"/>
      <w:marLeft w:val="0"/>
      <w:marRight w:val="0"/>
      <w:marTop w:val="0"/>
      <w:marBottom w:val="0"/>
      <w:divBdr>
        <w:top w:val="none" w:sz="0" w:space="0" w:color="auto"/>
        <w:left w:val="none" w:sz="0" w:space="0" w:color="auto"/>
        <w:bottom w:val="none" w:sz="0" w:space="0" w:color="auto"/>
        <w:right w:val="none" w:sz="0" w:space="0" w:color="auto"/>
      </w:divBdr>
      <w:divsChild>
        <w:div w:id="962729253">
          <w:marLeft w:val="0"/>
          <w:marRight w:val="0"/>
          <w:marTop w:val="0"/>
          <w:marBottom w:val="0"/>
          <w:divBdr>
            <w:top w:val="none" w:sz="0" w:space="0" w:color="auto"/>
            <w:left w:val="none" w:sz="0" w:space="0" w:color="auto"/>
            <w:bottom w:val="none" w:sz="0" w:space="0" w:color="auto"/>
            <w:right w:val="none" w:sz="0" w:space="0" w:color="auto"/>
          </w:divBdr>
        </w:div>
        <w:div w:id="1163668343">
          <w:marLeft w:val="0"/>
          <w:marRight w:val="0"/>
          <w:marTop w:val="0"/>
          <w:marBottom w:val="0"/>
          <w:divBdr>
            <w:top w:val="none" w:sz="0" w:space="0" w:color="auto"/>
            <w:left w:val="none" w:sz="0" w:space="0" w:color="auto"/>
            <w:bottom w:val="none" w:sz="0" w:space="0" w:color="auto"/>
            <w:right w:val="none" w:sz="0" w:space="0" w:color="auto"/>
          </w:divBdr>
        </w:div>
        <w:div w:id="145165503">
          <w:marLeft w:val="0"/>
          <w:marRight w:val="0"/>
          <w:marTop w:val="0"/>
          <w:marBottom w:val="0"/>
          <w:divBdr>
            <w:top w:val="none" w:sz="0" w:space="0" w:color="auto"/>
            <w:left w:val="none" w:sz="0" w:space="0" w:color="auto"/>
            <w:bottom w:val="none" w:sz="0" w:space="0" w:color="auto"/>
            <w:right w:val="none" w:sz="0" w:space="0" w:color="auto"/>
          </w:divBdr>
        </w:div>
        <w:div w:id="48694532">
          <w:marLeft w:val="0"/>
          <w:marRight w:val="0"/>
          <w:marTop w:val="0"/>
          <w:marBottom w:val="0"/>
          <w:divBdr>
            <w:top w:val="none" w:sz="0" w:space="0" w:color="auto"/>
            <w:left w:val="none" w:sz="0" w:space="0" w:color="auto"/>
            <w:bottom w:val="none" w:sz="0" w:space="0" w:color="auto"/>
            <w:right w:val="none" w:sz="0" w:space="0" w:color="auto"/>
          </w:divBdr>
        </w:div>
        <w:div w:id="1759401185">
          <w:marLeft w:val="0"/>
          <w:marRight w:val="0"/>
          <w:marTop w:val="0"/>
          <w:marBottom w:val="0"/>
          <w:divBdr>
            <w:top w:val="none" w:sz="0" w:space="0" w:color="auto"/>
            <w:left w:val="none" w:sz="0" w:space="0" w:color="auto"/>
            <w:bottom w:val="none" w:sz="0" w:space="0" w:color="auto"/>
            <w:right w:val="none" w:sz="0" w:space="0" w:color="auto"/>
          </w:divBdr>
        </w:div>
        <w:div w:id="1740249737">
          <w:marLeft w:val="0"/>
          <w:marRight w:val="0"/>
          <w:marTop w:val="0"/>
          <w:marBottom w:val="0"/>
          <w:divBdr>
            <w:top w:val="none" w:sz="0" w:space="0" w:color="auto"/>
            <w:left w:val="none" w:sz="0" w:space="0" w:color="auto"/>
            <w:bottom w:val="none" w:sz="0" w:space="0" w:color="auto"/>
            <w:right w:val="none" w:sz="0" w:space="0" w:color="auto"/>
          </w:divBdr>
        </w:div>
        <w:div w:id="472528575">
          <w:marLeft w:val="0"/>
          <w:marRight w:val="0"/>
          <w:marTop w:val="0"/>
          <w:marBottom w:val="0"/>
          <w:divBdr>
            <w:top w:val="none" w:sz="0" w:space="0" w:color="auto"/>
            <w:left w:val="none" w:sz="0" w:space="0" w:color="auto"/>
            <w:bottom w:val="none" w:sz="0" w:space="0" w:color="auto"/>
            <w:right w:val="none" w:sz="0" w:space="0" w:color="auto"/>
          </w:divBdr>
        </w:div>
        <w:div w:id="1308239772">
          <w:marLeft w:val="0"/>
          <w:marRight w:val="0"/>
          <w:marTop w:val="0"/>
          <w:marBottom w:val="0"/>
          <w:divBdr>
            <w:top w:val="none" w:sz="0" w:space="0" w:color="auto"/>
            <w:left w:val="none" w:sz="0" w:space="0" w:color="auto"/>
            <w:bottom w:val="none" w:sz="0" w:space="0" w:color="auto"/>
            <w:right w:val="none" w:sz="0" w:space="0" w:color="auto"/>
          </w:divBdr>
        </w:div>
        <w:div w:id="591939372">
          <w:marLeft w:val="0"/>
          <w:marRight w:val="0"/>
          <w:marTop w:val="0"/>
          <w:marBottom w:val="0"/>
          <w:divBdr>
            <w:top w:val="none" w:sz="0" w:space="0" w:color="auto"/>
            <w:left w:val="none" w:sz="0" w:space="0" w:color="auto"/>
            <w:bottom w:val="none" w:sz="0" w:space="0" w:color="auto"/>
            <w:right w:val="none" w:sz="0" w:space="0" w:color="auto"/>
          </w:divBdr>
        </w:div>
        <w:div w:id="228736744">
          <w:marLeft w:val="0"/>
          <w:marRight w:val="0"/>
          <w:marTop w:val="0"/>
          <w:marBottom w:val="0"/>
          <w:divBdr>
            <w:top w:val="none" w:sz="0" w:space="0" w:color="auto"/>
            <w:left w:val="none" w:sz="0" w:space="0" w:color="auto"/>
            <w:bottom w:val="none" w:sz="0" w:space="0" w:color="auto"/>
            <w:right w:val="none" w:sz="0" w:space="0" w:color="auto"/>
          </w:divBdr>
        </w:div>
        <w:div w:id="1679887833">
          <w:marLeft w:val="0"/>
          <w:marRight w:val="0"/>
          <w:marTop w:val="0"/>
          <w:marBottom w:val="0"/>
          <w:divBdr>
            <w:top w:val="none" w:sz="0" w:space="0" w:color="auto"/>
            <w:left w:val="none" w:sz="0" w:space="0" w:color="auto"/>
            <w:bottom w:val="none" w:sz="0" w:space="0" w:color="auto"/>
            <w:right w:val="none" w:sz="0" w:space="0" w:color="auto"/>
          </w:divBdr>
        </w:div>
        <w:div w:id="1380781167">
          <w:marLeft w:val="0"/>
          <w:marRight w:val="0"/>
          <w:marTop w:val="0"/>
          <w:marBottom w:val="0"/>
          <w:divBdr>
            <w:top w:val="none" w:sz="0" w:space="0" w:color="auto"/>
            <w:left w:val="none" w:sz="0" w:space="0" w:color="auto"/>
            <w:bottom w:val="none" w:sz="0" w:space="0" w:color="auto"/>
            <w:right w:val="none" w:sz="0" w:space="0" w:color="auto"/>
          </w:divBdr>
        </w:div>
        <w:div w:id="404307534">
          <w:marLeft w:val="0"/>
          <w:marRight w:val="0"/>
          <w:marTop w:val="0"/>
          <w:marBottom w:val="0"/>
          <w:divBdr>
            <w:top w:val="none" w:sz="0" w:space="0" w:color="auto"/>
            <w:left w:val="none" w:sz="0" w:space="0" w:color="auto"/>
            <w:bottom w:val="none" w:sz="0" w:space="0" w:color="auto"/>
            <w:right w:val="none" w:sz="0" w:space="0" w:color="auto"/>
          </w:divBdr>
        </w:div>
      </w:divsChild>
    </w:div>
    <w:div w:id="2043968991">
      <w:bodyDiv w:val="1"/>
      <w:marLeft w:val="0"/>
      <w:marRight w:val="0"/>
      <w:marTop w:val="0"/>
      <w:marBottom w:val="0"/>
      <w:divBdr>
        <w:top w:val="none" w:sz="0" w:space="0" w:color="auto"/>
        <w:left w:val="none" w:sz="0" w:space="0" w:color="auto"/>
        <w:bottom w:val="none" w:sz="0" w:space="0" w:color="auto"/>
        <w:right w:val="none" w:sz="0" w:space="0" w:color="auto"/>
      </w:divBdr>
      <w:divsChild>
        <w:div w:id="1345520742">
          <w:marLeft w:val="0"/>
          <w:marRight w:val="0"/>
          <w:marTop w:val="0"/>
          <w:marBottom w:val="0"/>
          <w:divBdr>
            <w:top w:val="none" w:sz="0" w:space="0" w:color="auto"/>
            <w:left w:val="none" w:sz="0" w:space="0" w:color="auto"/>
            <w:bottom w:val="none" w:sz="0" w:space="0" w:color="auto"/>
            <w:right w:val="none" w:sz="0" w:space="0" w:color="auto"/>
          </w:divBdr>
          <w:divsChild>
            <w:div w:id="247428286">
              <w:marLeft w:val="0"/>
              <w:marRight w:val="0"/>
              <w:marTop w:val="0"/>
              <w:marBottom w:val="0"/>
              <w:divBdr>
                <w:top w:val="none" w:sz="0" w:space="0" w:color="auto"/>
                <w:left w:val="none" w:sz="0" w:space="0" w:color="auto"/>
                <w:bottom w:val="none" w:sz="0" w:space="0" w:color="auto"/>
                <w:right w:val="none" w:sz="0" w:space="0" w:color="auto"/>
              </w:divBdr>
            </w:div>
          </w:divsChild>
        </w:div>
        <w:div w:id="10691107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Template - Style.dotx</Template>
  <TotalTime>1772</TotalTime>
  <Pages>6</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Knopp, Raygan</cp:lastModifiedBy>
  <cp:revision>18</cp:revision>
  <dcterms:created xsi:type="dcterms:W3CDTF">2024-07-16T19:06:00Z</dcterms:created>
  <dcterms:modified xsi:type="dcterms:W3CDTF">2024-09-16T14:18:00Z</dcterms:modified>
</cp:coreProperties>
</file>