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41D54" w14:textId="46EF4944" w:rsidR="00BC454D" w:rsidRPr="00523D16" w:rsidRDefault="00523D16" w:rsidP="00523D16">
      <w:pPr>
        <w:pStyle w:val="Heading1"/>
        <w:ind w:left="0"/>
        <w:rPr>
          <w:rFonts w:asciiTheme="minorHAnsi" w:hAnsiTheme="minorHAnsi" w:cstheme="minorHAnsi"/>
          <w:sz w:val="28"/>
          <w:szCs w:val="36"/>
        </w:rPr>
      </w:pPr>
      <w:r w:rsidRPr="00523D16">
        <w:rPr>
          <w:rFonts w:asciiTheme="minorHAnsi" w:hAnsiTheme="minorHAnsi" w:cstheme="minorHAnsi"/>
          <w:sz w:val="28"/>
          <w:szCs w:val="36"/>
        </w:rPr>
        <w:t>Attendance:</w:t>
      </w:r>
    </w:p>
    <w:p w14:paraId="3D507B95" w14:textId="53A1D639" w:rsidR="00523D16" w:rsidRPr="00523D16" w:rsidRDefault="00523D16" w:rsidP="00523D16">
      <w:pPr>
        <w:rPr>
          <w:rFonts w:asciiTheme="minorHAnsi" w:hAnsiTheme="minorHAnsi" w:cstheme="minorHAnsi"/>
        </w:rPr>
      </w:pPr>
      <w:r w:rsidRPr="00523D16">
        <w:rPr>
          <w:rFonts w:asciiTheme="minorHAnsi" w:hAnsiTheme="minorHAnsi" w:cstheme="minorHAnsi"/>
          <w:b/>
          <w:bCs/>
        </w:rPr>
        <w:t>Members Present:</w:t>
      </w:r>
      <w:r w:rsidRPr="00523D16">
        <w:rPr>
          <w:rFonts w:asciiTheme="minorHAnsi" w:hAnsiTheme="minorHAnsi" w:cstheme="minorHAnsi"/>
        </w:rPr>
        <w:t xml:space="preserve"> John Gol (Chair), Jason Barrett, Mike Binder, John Grosso, Kevin Hyde (ex-officio), Chris Lazzara, Paul McElroy, Steve Moore, Nik Patel </w:t>
      </w:r>
    </w:p>
    <w:p w14:paraId="04AFF938" w14:textId="736CDA15" w:rsidR="00523D16" w:rsidRPr="00523D16" w:rsidRDefault="00523D16" w:rsidP="00523D16">
      <w:pPr>
        <w:pStyle w:val="Heading1"/>
        <w:ind w:left="0"/>
        <w:rPr>
          <w:rFonts w:asciiTheme="minorHAnsi" w:hAnsiTheme="minorHAnsi" w:cstheme="minorHAnsi"/>
          <w:sz w:val="28"/>
          <w:szCs w:val="36"/>
        </w:rPr>
      </w:pPr>
      <w:r w:rsidRPr="00523D16">
        <w:rPr>
          <w:rFonts w:asciiTheme="minorHAnsi" w:hAnsiTheme="minorHAnsi" w:cstheme="minorHAnsi"/>
          <w:sz w:val="28"/>
          <w:szCs w:val="36"/>
        </w:rPr>
        <w:t>Minutes:</w:t>
      </w:r>
    </w:p>
    <w:p w14:paraId="2AB9CF86" w14:textId="77777777" w:rsidR="00523D16" w:rsidRPr="00523D16" w:rsidRDefault="00523D16" w:rsidP="00523D16">
      <w:pPr>
        <w:rPr>
          <w:rFonts w:asciiTheme="minorHAnsi" w:hAnsiTheme="minorHAnsi" w:cstheme="minorHAnsi"/>
        </w:rPr>
      </w:pPr>
    </w:p>
    <w:p w14:paraId="355B1B13" w14:textId="77777777" w:rsidR="00523D16" w:rsidRPr="00523D16" w:rsidRDefault="00523D16" w:rsidP="00523D16">
      <w:pPr>
        <w:pStyle w:val="Heading2"/>
        <w:rPr>
          <w:rFonts w:asciiTheme="minorHAnsi" w:hAnsiTheme="minorHAnsi" w:cstheme="minorHAnsi"/>
        </w:rPr>
      </w:pPr>
      <w:r w:rsidRPr="00523D16">
        <w:rPr>
          <w:rFonts w:asciiTheme="minorHAnsi" w:hAnsiTheme="minorHAnsi" w:cstheme="minorHAnsi"/>
        </w:rPr>
        <w:t>Item 1</w:t>
      </w:r>
      <w:r w:rsidRPr="00523D16">
        <w:rPr>
          <w:rFonts w:asciiTheme="minorHAnsi" w:hAnsiTheme="minorHAnsi" w:cstheme="minorHAnsi"/>
        </w:rPr>
        <w:tab/>
        <w:t>Call to Order</w:t>
      </w:r>
    </w:p>
    <w:p w14:paraId="032A881D" w14:textId="77777777" w:rsidR="00523D16" w:rsidRPr="00523D16" w:rsidRDefault="00523D16" w:rsidP="00523D16">
      <w:pPr>
        <w:rPr>
          <w:rFonts w:asciiTheme="minorHAnsi" w:hAnsiTheme="minorHAnsi" w:cstheme="minorHAnsi"/>
        </w:rPr>
      </w:pPr>
      <w:r w:rsidRPr="00523D16">
        <w:rPr>
          <w:rFonts w:asciiTheme="minorHAnsi" w:hAnsiTheme="minorHAnsi" w:cstheme="minorHAnsi"/>
        </w:rPr>
        <w:t>Chair Gol recognized a quorum and called the meeting to order.</w:t>
      </w:r>
    </w:p>
    <w:p w14:paraId="11B47CB5" w14:textId="77777777" w:rsidR="00523D16" w:rsidRPr="00523D16" w:rsidRDefault="00523D16" w:rsidP="00523D16">
      <w:pPr>
        <w:rPr>
          <w:rFonts w:asciiTheme="minorHAnsi" w:hAnsiTheme="minorHAnsi" w:cstheme="minorHAnsi"/>
        </w:rPr>
      </w:pPr>
    </w:p>
    <w:p w14:paraId="5420D9C3" w14:textId="77777777" w:rsidR="00523D16" w:rsidRPr="00523D16" w:rsidRDefault="00523D16" w:rsidP="00523D16">
      <w:pPr>
        <w:pStyle w:val="Heading2"/>
        <w:rPr>
          <w:rFonts w:asciiTheme="minorHAnsi" w:hAnsiTheme="minorHAnsi" w:cstheme="minorHAnsi"/>
        </w:rPr>
      </w:pPr>
      <w:r w:rsidRPr="00523D16">
        <w:rPr>
          <w:rFonts w:asciiTheme="minorHAnsi" w:hAnsiTheme="minorHAnsi" w:cstheme="minorHAnsi"/>
        </w:rPr>
        <w:t>Item 2</w:t>
      </w:r>
      <w:r w:rsidRPr="00523D16">
        <w:rPr>
          <w:rFonts w:asciiTheme="minorHAnsi" w:hAnsiTheme="minorHAnsi" w:cstheme="minorHAnsi"/>
        </w:rPr>
        <w:tab/>
        <w:t xml:space="preserve">Public Comment </w:t>
      </w:r>
    </w:p>
    <w:p w14:paraId="0B4EEC8E" w14:textId="77777777" w:rsidR="00523D16" w:rsidRPr="00523D16" w:rsidRDefault="00523D16" w:rsidP="00523D16">
      <w:pPr>
        <w:rPr>
          <w:rFonts w:asciiTheme="minorHAnsi" w:hAnsiTheme="minorHAnsi" w:cstheme="minorHAnsi"/>
        </w:rPr>
      </w:pPr>
      <w:r w:rsidRPr="00523D16">
        <w:rPr>
          <w:rFonts w:asciiTheme="minorHAnsi" w:hAnsiTheme="minorHAnsi" w:cstheme="minorHAnsi"/>
        </w:rPr>
        <w:t xml:space="preserve">Chair Gol confirmed there were no requests for public comments. </w:t>
      </w:r>
    </w:p>
    <w:p w14:paraId="6DD5A779" w14:textId="77777777" w:rsidR="00523D16" w:rsidRPr="00523D16" w:rsidRDefault="00523D16" w:rsidP="00523D16">
      <w:pPr>
        <w:rPr>
          <w:rFonts w:asciiTheme="minorHAnsi" w:hAnsiTheme="minorHAnsi" w:cstheme="minorHAnsi"/>
        </w:rPr>
      </w:pPr>
    </w:p>
    <w:p w14:paraId="3886CD63" w14:textId="77777777" w:rsidR="00523D16" w:rsidRPr="00523D16" w:rsidRDefault="00523D16" w:rsidP="00523D16">
      <w:pPr>
        <w:pStyle w:val="Heading2"/>
        <w:rPr>
          <w:rFonts w:asciiTheme="minorHAnsi" w:hAnsiTheme="minorHAnsi" w:cstheme="minorHAnsi"/>
        </w:rPr>
      </w:pPr>
      <w:r w:rsidRPr="00523D16">
        <w:rPr>
          <w:rFonts w:asciiTheme="minorHAnsi" w:hAnsiTheme="minorHAnsi" w:cstheme="minorHAnsi"/>
        </w:rPr>
        <w:t>Item 3</w:t>
      </w:r>
      <w:r w:rsidRPr="00523D16">
        <w:rPr>
          <w:rFonts w:asciiTheme="minorHAnsi" w:hAnsiTheme="minorHAnsi" w:cstheme="minorHAnsi"/>
        </w:rPr>
        <w:tab/>
        <w:t>Arena Improvement Financing</w:t>
      </w:r>
    </w:p>
    <w:p w14:paraId="26820F55" w14:textId="0DD5DD0A" w:rsidR="00523D16" w:rsidRPr="00523D16" w:rsidRDefault="00523D16" w:rsidP="00523D16">
      <w:pPr>
        <w:rPr>
          <w:rFonts w:asciiTheme="minorHAnsi" w:hAnsiTheme="minorHAnsi" w:cstheme="minorHAnsi"/>
        </w:rPr>
      </w:pPr>
      <w:r w:rsidRPr="00523D16">
        <w:rPr>
          <w:rFonts w:asciiTheme="minorHAnsi" w:hAnsiTheme="minorHAnsi" w:cstheme="minorHAnsi"/>
        </w:rPr>
        <w:t xml:space="preserve">Vice President Bennett asked Athletic Director Morrow to describe the projects for the Arena resulting in the request to approve financing brought before the committee.   </w:t>
      </w:r>
    </w:p>
    <w:p w14:paraId="6692E47A" w14:textId="77777777" w:rsidR="00523D16" w:rsidRPr="00523D16" w:rsidRDefault="00523D16" w:rsidP="00523D16">
      <w:pPr>
        <w:rPr>
          <w:rFonts w:asciiTheme="minorHAnsi" w:hAnsiTheme="minorHAnsi" w:cstheme="minorHAnsi"/>
        </w:rPr>
      </w:pPr>
    </w:p>
    <w:p w14:paraId="2C5409CB" w14:textId="77777777" w:rsidR="00523D16" w:rsidRPr="00523D16" w:rsidRDefault="00523D16" w:rsidP="00523D16">
      <w:pPr>
        <w:rPr>
          <w:rFonts w:asciiTheme="minorHAnsi" w:hAnsiTheme="minorHAnsi" w:cstheme="minorHAnsi"/>
        </w:rPr>
      </w:pPr>
      <w:r w:rsidRPr="00523D16">
        <w:rPr>
          <w:rFonts w:asciiTheme="minorHAnsi" w:hAnsiTheme="minorHAnsi" w:cstheme="minorHAnsi"/>
        </w:rPr>
        <w:t xml:space="preserve">Director Morrow said the current Arena locker rooms for men’s and women’s basketball and volleyball located on the north side of the Arena haven’t been renovated since the building was built 30 years ago. There are two locker rooms underneath those areas that were used for recreation and general use prior to the opening of the Wellness Center and are now occasionally used for visiting opponent locker rooms and special events. These spaces are 500 – 600 square feet larger than the current locker rooms and the renovation will give men’s and women’s basketball athletes 50% more space. It will also allow UNF to be competitive in the recruiting process, provide a better student life experience, and will benefit the team’s chemistry by providing better facilities for the students and their success. </w:t>
      </w:r>
    </w:p>
    <w:p w14:paraId="2F0872AF" w14:textId="77777777" w:rsidR="00523D16" w:rsidRPr="00523D16" w:rsidRDefault="00523D16" w:rsidP="00523D16">
      <w:pPr>
        <w:rPr>
          <w:rFonts w:asciiTheme="minorHAnsi" w:hAnsiTheme="minorHAnsi" w:cstheme="minorHAnsi"/>
        </w:rPr>
      </w:pPr>
    </w:p>
    <w:p w14:paraId="7224776B" w14:textId="77777777" w:rsidR="00523D16" w:rsidRPr="00523D16" w:rsidRDefault="00523D16" w:rsidP="00523D16">
      <w:pPr>
        <w:rPr>
          <w:rFonts w:asciiTheme="minorHAnsi" w:hAnsiTheme="minorHAnsi" w:cstheme="minorHAnsi"/>
        </w:rPr>
      </w:pPr>
      <w:r w:rsidRPr="00523D16">
        <w:rPr>
          <w:rFonts w:asciiTheme="minorHAnsi" w:hAnsiTheme="minorHAnsi" w:cstheme="minorHAnsi"/>
        </w:rPr>
        <w:t xml:space="preserve">Volleyball would move to the vacated women’s basketball locker room also giving them an added 500 square feet of space. The vacated men’s basketball locker room would transition to a video training room for coaches and athletes. The training room would be expanded and modernized with better equipment and training tables. </w:t>
      </w:r>
    </w:p>
    <w:p w14:paraId="7C062786" w14:textId="77777777" w:rsidR="00523D16" w:rsidRPr="00523D16" w:rsidRDefault="00523D16" w:rsidP="00523D16">
      <w:pPr>
        <w:rPr>
          <w:rFonts w:asciiTheme="minorHAnsi" w:hAnsiTheme="minorHAnsi" w:cstheme="minorHAnsi"/>
        </w:rPr>
      </w:pPr>
    </w:p>
    <w:p w14:paraId="13273000" w14:textId="77777777" w:rsidR="00523D16" w:rsidRPr="00523D16" w:rsidRDefault="00523D16" w:rsidP="00523D16">
      <w:pPr>
        <w:rPr>
          <w:rFonts w:asciiTheme="minorHAnsi" w:hAnsiTheme="minorHAnsi" w:cstheme="minorHAnsi"/>
        </w:rPr>
      </w:pPr>
      <w:r w:rsidRPr="00523D16">
        <w:rPr>
          <w:rFonts w:asciiTheme="minorHAnsi" w:hAnsiTheme="minorHAnsi" w:cstheme="minorHAnsi"/>
        </w:rPr>
        <w:t xml:space="preserve">Phase II of the project includes a new dedicated basketball practice facility expanding north of the Arena into the back parking lot. The Arena currently hosts the UNF commencement ceremonies followed by high school graduations in the spring where a floor covering is down for five weeks, eliminating the ability to practice during this time and sending the athletes home during Summer A. Hosting special events throughout the year results in the Division I </w:t>
      </w:r>
      <w:proofErr w:type="gramStart"/>
      <w:r w:rsidRPr="00523D16">
        <w:rPr>
          <w:rFonts w:asciiTheme="minorHAnsi" w:hAnsiTheme="minorHAnsi" w:cstheme="minorHAnsi"/>
        </w:rPr>
        <w:t>programs</w:t>
      </w:r>
      <w:proofErr w:type="gramEnd"/>
      <w:r w:rsidRPr="00523D16">
        <w:rPr>
          <w:rFonts w:asciiTheme="minorHAnsi" w:hAnsiTheme="minorHAnsi" w:cstheme="minorHAnsi"/>
        </w:rPr>
        <w:t xml:space="preserve"> and athletes losing additional practice times to host those events. </w:t>
      </w:r>
    </w:p>
    <w:p w14:paraId="61692E44" w14:textId="77777777" w:rsidR="00523D16" w:rsidRPr="00523D16" w:rsidRDefault="00523D16" w:rsidP="00523D16">
      <w:pPr>
        <w:rPr>
          <w:rFonts w:asciiTheme="minorHAnsi" w:hAnsiTheme="minorHAnsi" w:cstheme="minorHAnsi"/>
        </w:rPr>
      </w:pPr>
    </w:p>
    <w:p w14:paraId="1B20BE5F" w14:textId="77777777" w:rsidR="00523D16" w:rsidRPr="00523D16" w:rsidRDefault="00523D16" w:rsidP="00523D16">
      <w:pPr>
        <w:rPr>
          <w:rFonts w:asciiTheme="minorHAnsi" w:hAnsiTheme="minorHAnsi" w:cstheme="minorHAnsi"/>
        </w:rPr>
      </w:pPr>
      <w:r w:rsidRPr="00523D16">
        <w:rPr>
          <w:rFonts w:asciiTheme="minorHAnsi" w:hAnsiTheme="minorHAnsi" w:cstheme="minorHAnsi"/>
        </w:rPr>
        <w:lastRenderedPageBreak/>
        <w:t xml:space="preserve">Three Division I </w:t>
      </w:r>
      <w:proofErr w:type="gramStart"/>
      <w:r w:rsidRPr="00523D16">
        <w:rPr>
          <w:rFonts w:asciiTheme="minorHAnsi" w:hAnsiTheme="minorHAnsi" w:cstheme="minorHAnsi"/>
        </w:rPr>
        <w:t>programs</w:t>
      </w:r>
      <w:proofErr w:type="gramEnd"/>
      <w:r w:rsidRPr="00523D16">
        <w:rPr>
          <w:rFonts w:asciiTheme="minorHAnsi" w:hAnsiTheme="minorHAnsi" w:cstheme="minorHAnsi"/>
        </w:rPr>
        <w:t xml:space="preserve"> currently practice in the Arena for 9 to 10 hours every day. The added practice facility would free up space creating opportunities to host more events in the Arena which in turn would drive traffic to campus, provide more exposure to UNF, create revenue streams, and other student life experiences. </w:t>
      </w:r>
    </w:p>
    <w:p w14:paraId="523409EB" w14:textId="77777777" w:rsidR="00523D16" w:rsidRPr="00523D16" w:rsidRDefault="00523D16" w:rsidP="00523D16">
      <w:pPr>
        <w:rPr>
          <w:rFonts w:asciiTheme="minorHAnsi" w:hAnsiTheme="minorHAnsi" w:cstheme="minorHAnsi"/>
        </w:rPr>
      </w:pPr>
    </w:p>
    <w:p w14:paraId="316D5A2F" w14:textId="77777777" w:rsidR="00523D16" w:rsidRPr="00523D16" w:rsidRDefault="00523D16" w:rsidP="00523D16">
      <w:pPr>
        <w:rPr>
          <w:rFonts w:asciiTheme="minorHAnsi" w:hAnsiTheme="minorHAnsi" w:cstheme="minorHAnsi"/>
        </w:rPr>
      </w:pPr>
      <w:r w:rsidRPr="00523D16">
        <w:rPr>
          <w:rFonts w:asciiTheme="minorHAnsi" w:hAnsiTheme="minorHAnsi" w:cstheme="minorHAnsi"/>
        </w:rPr>
        <w:t xml:space="preserve">Vice President Bennett said the Athletics Department will share in the total project cost through a fundraising matching program. The total estimated cost will be $3M, including contingency and buffers. Athletics will raise $1.5M and the university will match dollar for dollar with existing auxiliary funds and other unrestricted fund balances of $1.5M. To enter any project contract, all funding must be in hand. Most of the Athletics pledges received so far, especially large ones, are over a five-year period which would result in waiting the five years to begin. Athletics has $1.3M - $1.5M in verbal or signed agreements so far. </w:t>
      </w:r>
    </w:p>
    <w:p w14:paraId="4B29806F" w14:textId="77777777" w:rsidR="00523D16" w:rsidRPr="00523D16" w:rsidRDefault="00523D16" w:rsidP="00523D16">
      <w:pPr>
        <w:rPr>
          <w:rFonts w:asciiTheme="minorHAnsi" w:hAnsiTheme="minorHAnsi" w:cstheme="minorHAnsi"/>
        </w:rPr>
      </w:pPr>
    </w:p>
    <w:p w14:paraId="1231077B" w14:textId="77777777" w:rsidR="00523D16" w:rsidRPr="00523D16" w:rsidRDefault="00523D16" w:rsidP="00523D16">
      <w:pPr>
        <w:rPr>
          <w:rFonts w:asciiTheme="minorHAnsi" w:hAnsiTheme="minorHAnsi" w:cstheme="minorHAnsi"/>
        </w:rPr>
      </w:pPr>
      <w:r w:rsidRPr="00523D16">
        <w:rPr>
          <w:rFonts w:asciiTheme="minorHAnsi" w:hAnsiTheme="minorHAnsi" w:cstheme="minorHAnsi"/>
        </w:rPr>
        <w:t>The committee is asked to approve the full $3M loan with the match of auxiliary and other unrestricted fund balances for $1.5M, and to front the other $1.5M to Athletics over the next five years and start the project immediately. The loan interest charged to Athletics will be at the same rate each auxiliary receives. Interest is currently budgeted at 3.2% and it will be recalibrated each fiscal year until the loan is paid in full.</w:t>
      </w:r>
    </w:p>
    <w:p w14:paraId="7DF8B566" w14:textId="77777777" w:rsidR="00523D16" w:rsidRPr="00523D16" w:rsidRDefault="00523D16" w:rsidP="00523D16">
      <w:pPr>
        <w:rPr>
          <w:rFonts w:asciiTheme="minorHAnsi" w:hAnsiTheme="minorHAnsi" w:cstheme="minorHAnsi"/>
        </w:rPr>
      </w:pPr>
    </w:p>
    <w:p w14:paraId="49540157" w14:textId="77777777" w:rsidR="00523D16" w:rsidRPr="00523D16" w:rsidRDefault="00523D16" w:rsidP="00523D16">
      <w:pPr>
        <w:rPr>
          <w:rFonts w:asciiTheme="minorHAnsi" w:hAnsiTheme="minorHAnsi" w:cstheme="minorHAnsi"/>
        </w:rPr>
      </w:pPr>
      <w:r w:rsidRPr="00523D16">
        <w:rPr>
          <w:rFonts w:asciiTheme="minorHAnsi" w:hAnsiTheme="minorHAnsi" w:cstheme="minorHAnsi"/>
        </w:rPr>
        <w:t>Vice President Bennett presented the list of auxiliaries supporting the project to the committee. The central general auxiliary has built up over the years and will fund $1M of the project, not requiring repayment. The English Language Program and Food Service will provide $500,000 each and will be reimbursed in full, and the Direct Support Organizations / TSI (IPTM) will support $1M, where $500,000 will be paid back and the other half will be given to athletes.</w:t>
      </w:r>
    </w:p>
    <w:p w14:paraId="36C4470A" w14:textId="77777777" w:rsidR="00523D16" w:rsidRPr="00523D16" w:rsidRDefault="00523D16" w:rsidP="00523D16">
      <w:pPr>
        <w:rPr>
          <w:rFonts w:asciiTheme="minorHAnsi" w:hAnsiTheme="minorHAnsi" w:cstheme="minorHAnsi"/>
        </w:rPr>
      </w:pPr>
    </w:p>
    <w:p w14:paraId="22E61BB5" w14:textId="77777777" w:rsidR="00523D16" w:rsidRPr="00523D16" w:rsidRDefault="00523D16" w:rsidP="00523D16">
      <w:pPr>
        <w:rPr>
          <w:rFonts w:asciiTheme="minorHAnsi" w:hAnsiTheme="minorHAnsi" w:cstheme="minorHAnsi"/>
        </w:rPr>
      </w:pPr>
      <w:r w:rsidRPr="00523D16">
        <w:rPr>
          <w:rFonts w:asciiTheme="minorHAnsi" w:hAnsiTheme="minorHAnsi" w:cstheme="minorHAnsi"/>
        </w:rPr>
        <w:t xml:space="preserve">Director Morrow stated the design process has started, with expected completion in June. A construction firm should be selected in the next month and depending on the company’s timeline, work could begin in July. </w:t>
      </w:r>
    </w:p>
    <w:p w14:paraId="70C1B6C2" w14:textId="77777777" w:rsidR="00523D16" w:rsidRPr="00523D16" w:rsidRDefault="00523D16" w:rsidP="00523D16">
      <w:pPr>
        <w:rPr>
          <w:rFonts w:asciiTheme="minorHAnsi" w:hAnsiTheme="minorHAnsi" w:cstheme="minorHAnsi"/>
        </w:rPr>
      </w:pPr>
    </w:p>
    <w:p w14:paraId="528D1FAB" w14:textId="77777777" w:rsidR="00523D16" w:rsidRPr="00523D16" w:rsidRDefault="00523D16" w:rsidP="00523D16">
      <w:pPr>
        <w:rPr>
          <w:rFonts w:asciiTheme="minorHAnsi" w:hAnsiTheme="minorHAnsi" w:cstheme="minorHAnsi"/>
        </w:rPr>
      </w:pPr>
      <w:r w:rsidRPr="00523D16">
        <w:rPr>
          <w:rFonts w:asciiTheme="minorHAnsi" w:hAnsiTheme="minorHAnsi" w:cstheme="minorHAnsi"/>
        </w:rPr>
        <w:t xml:space="preserve">Trustee McElroy asked where UNF is in comparison to other schools. Director Morrow responded that most conference peers have renovated their locker rooms within the past five years. A new Division II school that recently transitioned to Division I is already making improvements to their locker rooms. The basketball coaches were asked by Director Morrow for their preference to set up money for more scholarships, more operating budgets, or renovated locker rooms. He said both coaches, without hesitation, chose the locker room improvements and said it is what’s hurting UNF in the recruiting process.  </w:t>
      </w:r>
    </w:p>
    <w:p w14:paraId="0B04D23E" w14:textId="77777777" w:rsidR="00523D16" w:rsidRPr="00523D16" w:rsidRDefault="00523D16" w:rsidP="00523D16">
      <w:pPr>
        <w:rPr>
          <w:rFonts w:asciiTheme="minorHAnsi" w:hAnsiTheme="minorHAnsi" w:cstheme="minorHAnsi"/>
        </w:rPr>
      </w:pPr>
    </w:p>
    <w:p w14:paraId="5302564F" w14:textId="77777777" w:rsidR="00523D16" w:rsidRPr="00523D16" w:rsidRDefault="00523D16" w:rsidP="00523D16">
      <w:pPr>
        <w:rPr>
          <w:rFonts w:asciiTheme="minorHAnsi" w:hAnsiTheme="minorHAnsi" w:cstheme="minorHAnsi"/>
        </w:rPr>
      </w:pPr>
      <w:r w:rsidRPr="00523D16">
        <w:rPr>
          <w:rFonts w:asciiTheme="minorHAnsi" w:hAnsiTheme="minorHAnsi" w:cstheme="minorHAnsi"/>
        </w:rPr>
        <w:t xml:space="preserve">President Limayem announced a tour of the potential new areas is being organized for the next Board meeting. He stated this request for funding goes back to the strategic plan, which is our roadmap and compass for how we spend our resources. The support </w:t>
      </w:r>
      <w:r w:rsidRPr="00523D16">
        <w:rPr>
          <w:rFonts w:asciiTheme="minorHAnsi" w:hAnsiTheme="minorHAnsi" w:cstheme="minorHAnsi"/>
        </w:rPr>
        <w:lastRenderedPageBreak/>
        <w:t>for this project hits almost every aspect of the strategic plan in terms of student engagement where Athletics serves as a vehicle for this and the community partnership priorities, allowing us the opportunity to host more community events.</w:t>
      </w:r>
    </w:p>
    <w:p w14:paraId="1BB600F9" w14:textId="77777777" w:rsidR="00523D16" w:rsidRPr="00523D16" w:rsidRDefault="00523D16" w:rsidP="00523D16">
      <w:pPr>
        <w:rPr>
          <w:rFonts w:asciiTheme="minorHAnsi" w:hAnsiTheme="minorHAnsi" w:cstheme="minorHAnsi"/>
        </w:rPr>
      </w:pPr>
    </w:p>
    <w:p w14:paraId="305015FE" w14:textId="77777777" w:rsidR="00523D16" w:rsidRPr="00523D16" w:rsidRDefault="00523D16" w:rsidP="00523D16">
      <w:pPr>
        <w:rPr>
          <w:rFonts w:asciiTheme="minorHAnsi" w:hAnsiTheme="minorHAnsi" w:cstheme="minorHAnsi"/>
        </w:rPr>
      </w:pPr>
      <w:r w:rsidRPr="00523D16">
        <w:rPr>
          <w:rFonts w:asciiTheme="minorHAnsi" w:hAnsiTheme="minorHAnsi" w:cstheme="minorHAnsi"/>
        </w:rPr>
        <w:t>The request requires committee, full Board of Trustees, and Board of Governors approval.</w:t>
      </w:r>
    </w:p>
    <w:p w14:paraId="0B687A55" w14:textId="77777777" w:rsidR="00523D16" w:rsidRPr="00523D16" w:rsidRDefault="00523D16" w:rsidP="00523D16">
      <w:pPr>
        <w:rPr>
          <w:rFonts w:asciiTheme="minorHAnsi" w:hAnsiTheme="minorHAnsi" w:cstheme="minorHAnsi"/>
        </w:rPr>
      </w:pPr>
    </w:p>
    <w:p w14:paraId="4229C62D" w14:textId="75B5944C" w:rsidR="00523D16" w:rsidRPr="00523D16" w:rsidRDefault="00523D16" w:rsidP="00523D16">
      <w:pPr>
        <w:rPr>
          <w:rFonts w:asciiTheme="minorHAnsi" w:hAnsiTheme="minorHAnsi" w:cstheme="minorHAnsi"/>
        </w:rPr>
      </w:pPr>
      <w:r w:rsidRPr="00523D16">
        <w:rPr>
          <w:rFonts w:asciiTheme="minorHAnsi" w:hAnsiTheme="minorHAnsi" w:cstheme="minorHAnsi"/>
        </w:rPr>
        <w:t xml:space="preserve">Chair Gol asked for a MOTION. Trustee Lazzara made a MOTION to APPROVE the funding for Arena improvements. Trustee Moore SECONDED the motion and the committee unanimously APPROVED. </w:t>
      </w:r>
    </w:p>
    <w:p w14:paraId="57A48822" w14:textId="77777777" w:rsidR="00523D16" w:rsidRPr="00523D16" w:rsidRDefault="00523D16" w:rsidP="00523D16">
      <w:pPr>
        <w:rPr>
          <w:rFonts w:asciiTheme="minorHAnsi" w:hAnsiTheme="minorHAnsi" w:cstheme="minorHAnsi"/>
        </w:rPr>
      </w:pPr>
    </w:p>
    <w:p w14:paraId="5E076DBF" w14:textId="4D91A9C3" w:rsidR="00523D16" w:rsidRPr="00523D16" w:rsidRDefault="00523D16" w:rsidP="00523D16">
      <w:pPr>
        <w:pStyle w:val="Heading2"/>
        <w:rPr>
          <w:rFonts w:asciiTheme="minorHAnsi" w:hAnsiTheme="minorHAnsi" w:cstheme="minorHAnsi"/>
        </w:rPr>
      </w:pPr>
      <w:r w:rsidRPr="00523D16">
        <w:rPr>
          <w:rFonts w:asciiTheme="minorHAnsi" w:hAnsiTheme="minorHAnsi" w:cstheme="minorHAnsi"/>
        </w:rPr>
        <w:t xml:space="preserve">Item 4 </w:t>
      </w:r>
      <w:r w:rsidRPr="00523D16">
        <w:rPr>
          <w:rFonts w:asciiTheme="minorHAnsi" w:hAnsiTheme="minorHAnsi" w:cstheme="minorHAnsi"/>
        </w:rPr>
        <w:tab/>
        <w:t>Adjournment</w:t>
      </w:r>
    </w:p>
    <w:p w14:paraId="6C575B16" w14:textId="5E0A19B8" w:rsidR="00BC454D" w:rsidRPr="00523D16" w:rsidRDefault="00523D16" w:rsidP="00523D16">
      <w:pPr>
        <w:rPr>
          <w:rFonts w:asciiTheme="minorHAnsi" w:hAnsiTheme="minorHAnsi" w:cstheme="minorHAnsi"/>
        </w:rPr>
      </w:pPr>
      <w:r w:rsidRPr="00523D16">
        <w:rPr>
          <w:rFonts w:asciiTheme="minorHAnsi" w:hAnsiTheme="minorHAnsi" w:cstheme="minorHAnsi"/>
        </w:rPr>
        <w:t>Chair Gol adjourned the meeting at 1:42 p.m.</w:t>
      </w:r>
    </w:p>
    <w:sectPr w:rsidR="00BC454D" w:rsidRPr="00523D1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609B" w14:textId="77777777" w:rsidR="00A335F9" w:rsidRDefault="00A335F9" w:rsidP="00523D16">
      <w:r>
        <w:separator/>
      </w:r>
    </w:p>
  </w:endnote>
  <w:endnote w:type="continuationSeparator" w:id="0">
    <w:p w14:paraId="513B554D" w14:textId="77777777" w:rsidR="00A335F9" w:rsidRDefault="00A335F9" w:rsidP="0052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88DB" w14:textId="77777777" w:rsidR="00A335F9" w:rsidRDefault="00A335F9" w:rsidP="00523D16">
      <w:r>
        <w:separator/>
      </w:r>
    </w:p>
  </w:footnote>
  <w:footnote w:type="continuationSeparator" w:id="0">
    <w:p w14:paraId="3A9E74CB" w14:textId="77777777" w:rsidR="00A335F9" w:rsidRDefault="00A335F9" w:rsidP="00523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583D" w14:textId="5FD86F4C" w:rsidR="005662AB" w:rsidRPr="00523D16" w:rsidRDefault="00523D16" w:rsidP="00523D16">
    <w:pPr>
      <w:ind w:left="-360"/>
      <w:rPr>
        <w:rFonts w:asciiTheme="minorHAnsi" w:hAnsiTheme="minorHAnsi" w:cstheme="minorHAnsi"/>
      </w:rPr>
    </w:pPr>
    <w:r w:rsidRPr="00772D14">
      <w:rPr>
        <w:noProof/>
      </w:rPr>
      <w:drawing>
        <wp:anchor distT="0" distB="0" distL="114300" distR="114300" simplePos="0" relativeHeight="251657216" behindDoc="0" locked="0" layoutInCell="1" allowOverlap="1" wp14:anchorId="2F6D2C7F" wp14:editId="3FE10DCD">
          <wp:simplePos x="0" y="0"/>
          <wp:positionH relativeFrom="column">
            <wp:posOffset>-228600</wp:posOffset>
          </wp:positionH>
          <wp:positionV relativeFrom="paragraph">
            <wp:posOffset>-114300</wp:posOffset>
          </wp:positionV>
          <wp:extent cx="838200" cy="876935"/>
          <wp:effectExtent l="0" t="0" r="0" b="0"/>
          <wp:wrapSquare wrapText="bothSides"/>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rotWithShape="1">
                  <a:blip r:embed="rId1">
                    <a:extLst>
                      <a:ext uri="{28A0092B-C50C-407E-A947-70E740481C1C}">
                        <a14:useLocalDpi xmlns:a14="http://schemas.microsoft.com/office/drawing/2010/main" val="0"/>
                      </a:ext>
                    </a:extLst>
                  </a:blip>
                  <a:srcRect r="59435"/>
                  <a:stretch/>
                </pic:blipFill>
                <pic:spPr bwMode="auto">
                  <a:xfrm>
                    <a:off x="0" y="0"/>
                    <a:ext cx="838200" cy="876935"/>
                  </a:xfrm>
                  <a:prstGeom prst="rect">
                    <a:avLst/>
                  </a:prstGeom>
                  <a:ln>
                    <a:noFill/>
                  </a:ln>
                  <a:extLst>
                    <a:ext uri="{53640926-AAD7-44D8-BBD7-CCE9431645EC}">
                      <a14:shadowObscured xmlns:a14="http://schemas.microsoft.com/office/drawing/2010/main"/>
                    </a:ext>
                  </a:extLst>
                </pic:spPr>
              </pic:pic>
            </a:graphicData>
          </a:graphic>
        </wp:anchor>
      </w:drawing>
    </w:r>
    <w:r w:rsidRPr="00523D16">
      <w:rPr>
        <w:rFonts w:asciiTheme="minorHAnsi" w:hAnsiTheme="minorHAnsi" w:cstheme="minorHAnsi"/>
      </w:rPr>
      <w:tab/>
    </w:r>
    <w:r w:rsidR="005662AB" w:rsidRPr="00523D16">
      <w:rPr>
        <w:rFonts w:asciiTheme="minorHAnsi" w:hAnsiTheme="minorHAnsi" w:cstheme="minorHAnsi"/>
        <w:b/>
        <w:bCs/>
        <w:sz w:val="28"/>
        <w:szCs w:val="28"/>
      </w:rPr>
      <w:t>Finance and Facilities Committee Meeting</w:t>
    </w:r>
  </w:p>
  <w:p w14:paraId="0A8C857E" w14:textId="0E344250" w:rsidR="005662AB" w:rsidRPr="00523D16" w:rsidRDefault="00891B2F" w:rsidP="00523D16">
    <w:pPr>
      <w:rPr>
        <w:rFonts w:asciiTheme="minorHAnsi" w:hAnsiTheme="minorHAnsi" w:cstheme="minorHAnsi"/>
      </w:rPr>
    </w:pPr>
    <w:r w:rsidRPr="00523D16">
      <w:rPr>
        <w:rFonts w:asciiTheme="minorHAnsi" w:hAnsiTheme="minorHAnsi" w:cstheme="minorHAnsi"/>
      </w:rPr>
      <w:t xml:space="preserve">April 11, </w:t>
    </w:r>
    <w:proofErr w:type="gramStart"/>
    <w:r w:rsidR="00CD4202" w:rsidRPr="00523D16">
      <w:rPr>
        <w:rFonts w:asciiTheme="minorHAnsi" w:hAnsiTheme="minorHAnsi" w:cstheme="minorHAnsi"/>
      </w:rPr>
      <w:t>2024</w:t>
    </w:r>
    <w:proofErr w:type="gramEnd"/>
    <w:r w:rsidR="00523D16" w:rsidRPr="00523D16">
      <w:rPr>
        <w:rFonts w:asciiTheme="minorHAnsi" w:hAnsiTheme="minorHAnsi" w:cstheme="minorHAnsi"/>
      </w:rPr>
      <w:t xml:space="preserve"> at </w:t>
    </w:r>
    <w:r w:rsidR="00CD4202" w:rsidRPr="00523D16">
      <w:rPr>
        <w:rFonts w:asciiTheme="minorHAnsi" w:hAnsiTheme="minorHAnsi" w:cstheme="minorHAnsi"/>
      </w:rPr>
      <w:t>1:</w:t>
    </w:r>
    <w:r w:rsidRPr="00523D16">
      <w:rPr>
        <w:rFonts w:asciiTheme="minorHAnsi" w:hAnsiTheme="minorHAnsi" w:cstheme="minorHAnsi"/>
      </w:rPr>
      <w:t>30</w:t>
    </w:r>
    <w:r w:rsidR="00CD4202" w:rsidRPr="00523D16">
      <w:rPr>
        <w:rFonts w:asciiTheme="minorHAnsi" w:hAnsiTheme="minorHAnsi" w:cstheme="minorHAnsi"/>
      </w:rPr>
      <w:t xml:space="preserve"> </w:t>
    </w:r>
    <w:r w:rsidR="005662AB" w:rsidRPr="00523D16">
      <w:rPr>
        <w:rFonts w:asciiTheme="minorHAnsi" w:hAnsiTheme="minorHAnsi" w:cstheme="minorHAnsi"/>
      </w:rPr>
      <w:t xml:space="preserve">pm – </w:t>
    </w:r>
    <w:r w:rsidR="007319EE" w:rsidRPr="00523D16">
      <w:rPr>
        <w:rFonts w:asciiTheme="minorHAnsi" w:hAnsiTheme="minorHAnsi" w:cstheme="minorHAnsi"/>
      </w:rPr>
      <w:t>1</w:t>
    </w:r>
    <w:r w:rsidR="005662AB" w:rsidRPr="00523D16">
      <w:rPr>
        <w:rFonts w:asciiTheme="minorHAnsi" w:hAnsiTheme="minorHAnsi" w:cstheme="minorHAnsi"/>
      </w:rPr>
      <w:t>:</w:t>
    </w:r>
    <w:r w:rsidRPr="00523D16">
      <w:rPr>
        <w:rFonts w:asciiTheme="minorHAnsi" w:hAnsiTheme="minorHAnsi" w:cstheme="minorHAnsi"/>
      </w:rPr>
      <w:t>45</w:t>
    </w:r>
    <w:r w:rsidR="005662AB" w:rsidRPr="00523D16">
      <w:rPr>
        <w:rFonts w:asciiTheme="minorHAnsi" w:hAnsiTheme="minorHAnsi" w:cstheme="minorHAnsi"/>
      </w:rPr>
      <w:t xml:space="preserve"> pm</w:t>
    </w:r>
  </w:p>
  <w:p w14:paraId="4BE9EEDE" w14:textId="169C6613" w:rsidR="005662AB" w:rsidRPr="00523D16" w:rsidRDefault="005662AB" w:rsidP="00523D16">
    <w:pPr>
      <w:pStyle w:val="Header"/>
      <w:rPr>
        <w:rFonts w:asciiTheme="minorHAnsi" w:hAnsiTheme="minorHAnsi" w:cstheme="minorHAnsi"/>
        <w:i/>
        <w:iCs/>
      </w:rPr>
    </w:pPr>
    <w:r w:rsidRPr="00523D16">
      <w:rPr>
        <w:rFonts w:asciiTheme="minorHAnsi" w:hAnsiTheme="minorHAnsi" w:cstheme="minorHAnsi"/>
        <w:i/>
        <w:iCs/>
      </w:rPr>
      <w:t>Virtual</w:t>
    </w:r>
  </w:p>
  <w:p w14:paraId="687D880C" w14:textId="77777777" w:rsidR="00BC454D" w:rsidRPr="00BC454D" w:rsidRDefault="00BC454D" w:rsidP="00523D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46B"/>
    <w:multiLevelType w:val="hybridMultilevel"/>
    <w:tmpl w:val="C1682E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BCE5AAB"/>
    <w:multiLevelType w:val="hybridMultilevel"/>
    <w:tmpl w:val="1E0AE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E60E4"/>
    <w:multiLevelType w:val="multilevel"/>
    <w:tmpl w:val="9E2A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347B5"/>
    <w:multiLevelType w:val="hybridMultilevel"/>
    <w:tmpl w:val="5A165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590328">
    <w:abstractNumId w:val="0"/>
  </w:num>
  <w:num w:numId="2" w16cid:durableId="1397624484">
    <w:abstractNumId w:val="1"/>
  </w:num>
  <w:num w:numId="3" w16cid:durableId="1780876907">
    <w:abstractNumId w:val="3"/>
  </w:num>
  <w:num w:numId="4" w16cid:durableId="388694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EE"/>
    <w:rsid w:val="00004153"/>
    <w:rsid w:val="0000686A"/>
    <w:rsid w:val="00010274"/>
    <w:rsid w:val="00016952"/>
    <w:rsid w:val="0002198F"/>
    <w:rsid w:val="00021BB5"/>
    <w:rsid w:val="0002492E"/>
    <w:rsid w:val="000345E5"/>
    <w:rsid w:val="000471FE"/>
    <w:rsid w:val="00052A5C"/>
    <w:rsid w:val="00054058"/>
    <w:rsid w:val="00056962"/>
    <w:rsid w:val="00056976"/>
    <w:rsid w:val="00057D0F"/>
    <w:rsid w:val="00064C8A"/>
    <w:rsid w:val="000679D7"/>
    <w:rsid w:val="00074299"/>
    <w:rsid w:val="000805F6"/>
    <w:rsid w:val="00081D00"/>
    <w:rsid w:val="00084C14"/>
    <w:rsid w:val="0008708B"/>
    <w:rsid w:val="00090942"/>
    <w:rsid w:val="00090B02"/>
    <w:rsid w:val="00090DD0"/>
    <w:rsid w:val="000959CC"/>
    <w:rsid w:val="000A351C"/>
    <w:rsid w:val="000A3C4C"/>
    <w:rsid w:val="000B1562"/>
    <w:rsid w:val="000B2ED6"/>
    <w:rsid w:val="000B4F4B"/>
    <w:rsid w:val="000B64FC"/>
    <w:rsid w:val="000C0F26"/>
    <w:rsid w:val="000D02FE"/>
    <w:rsid w:val="000D1427"/>
    <w:rsid w:val="000D2C29"/>
    <w:rsid w:val="000E6A82"/>
    <w:rsid w:val="0010252B"/>
    <w:rsid w:val="00102FAB"/>
    <w:rsid w:val="001111E7"/>
    <w:rsid w:val="00112E1C"/>
    <w:rsid w:val="00113918"/>
    <w:rsid w:val="0011727E"/>
    <w:rsid w:val="00120D10"/>
    <w:rsid w:val="00125CB0"/>
    <w:rsid w:val="0012758D"/>
    <w:rsid w:val="001318E0"/>
    <w:rsid w:val="0013251B"/>
    <w:rsid w:val="00136B00"/>
    <w:rsid w:val="001404BD"/>
    <w:rsid w:val="00142964"/>
    <w:rsid w:val="00142B5C"/>
    <w:rsid w:val="00143EA4"/>
    <w:rsid w:val="001445DA"/>
    <w:rsid w:val="00145E18"/>
    <w:rsid w:val="00153D0D"/>
    <w:rsid w:val="0015427B"/>
    <w:rsid w:val="001559CC"/>
    <w:rsid w:val="0016269F"/>
    <w:rsid w:val="00163862"/>
    <w:rsid w:val="00163B76"/>
    <w:rsid w:val="00163C3F"/>
    <w:rsid w:val="00165576"/>
    <w:rsid w:val="001721D0"/>
    <w:rsid w:val="00174A00"/>
    <w:rsid w:val="00182981"/>
    <w:rsid w:val="00190756"/>
    <w:rsid w:val="00196A08"/>
    <w:rsid w:val="001A20EB"/>
    <w:rsid w:val="001A3EE7"/>
    <w:rsid w:val="001A6265"/>
    <w:rsid w:val="001A6E75"/>
    <w:rsid w:val="001B195D"/>
    <w:rsid w:val="001B7D2E"/>
    <w:rsid w:val="001C07E8"/>
    <w:rsid w:val="001C36CD"/>
    <w:rsid w:val="001C5731"/>
    <w:rsid w:val="001C5E85"/>
    <w:rsid w:val="001C5E9A"/>
    <w:rsid w:val="001D1483"/>
    <w:rsid w:val="001D1F61"/>
    <w:rsid w:val="001D211F"/>
    <w:rsid w:val="001D734A"/>
    <w:rsid w:val="001D7FB3"/>
    <w:rsid w:val="001E16BC"/>
    <w:rsid w:val="001E1D24"/>
    <w:rsid w:val="001E3D00"/>
    <w:rsid w:val="001E4D45"/>
    <w:rsid w:val="001F01F7"/>
    <w:rsid w:val="001F19D0"/>
    <w:rsid w:val="001F44FC"/>
    <w:rsid w:val="001F4AE6"/>
    <w:rsid w:val="001F505C"/>
    <w:rsid w:val="00212EC9"/>
    <w:rsid w:val="00214DEF"/>
    <w:rsid w:val="00220064"/>
    <w:rsid w:val="0023145F"/>
    <w:rsid w:val="002407E8"/>
    <w:rsid w:val="0024402A"/>
    <w:rsid w:val="002443A0"/>
    <w:rsid w:val="00244955"/>
    <w:rsid w:val="00253414"/>
    <w:rsid w:val="00253A3E"/>
    <w:rsid w:val="00255966"/>
    <w:rsid w:val="00256785"/>
    <w:rsid w:val="00260AB3"/>
    <w:rsid w:val="00260C21"/>
    <w:rsid w:val="002676DE"/>
    <w:rsid w:val="00275441"/>
    <w:rsid w:val="00281A22"/>
    <w:rsid w:val="002853E1"/>
    <w:rsid w:val="00287AA1"/>
    <w:rsid w:val="00293952"/>
    <w:rsid w:val="00293AE9"/>
    <w:rsid w:val="00295622"/>
    <w:rsid w:val="002B0E56"/>
    <w:rsid w:val="002B2A4A"/>
    <w:rsid w:val="002B5CFB"/>
    <w:rsid w:val="002B732A"/>
    <w:rsid w:val="002C1061"/>
    <w:rsid w:val="002C4216"/>
    <w:rsid w:val="002C4765"/>
    <w:rsid w:val="002C6EFF"/>
    <w:rsid w:val="002D0693"/>
    <w:rsid w:val="002E6F75"/>
    <w:rsid w:val="002F1B65"/>
    <w:rsid w:val="00301CCF"/>
    <w:rsid w:val="00304A55"/>
    <w:rsid w:val="003052B8"/>
    <w:rsid w:val="00310D5C"/>
    <w:rsid w:val="00314484"/>
    <w:rsid w:val="00316215"/>
    <w:rsid w:val="00317D65"/>
    <w:rsid w:val="00337843"/>
    <w:rsid w:val="00350CE7"/>
    <w:rsid w:val="0037116B"/>
    <w:rsid w:val="0037116E"/>
    <w:rsid w:val="003728B6"/>
    <w:rsid w:val="00373E8B"/>
    <w:rsid w:val="00375C69"/>
    <w:rsid w:val="0039420E"/>
    <w:rsid w:val="003A0884"/>
    <w:rsid w:val="003B05D9"/>
    <w:rsid w:val="003B5DB2"/>
    <w:rsid w:val="003B784C"/>
    <w:rsid w:val="003C0F03"/>
    <w:rsid w:val="003C3223"/>
    <w:rsid w:val="003C3762"/>
    <w:rsid w:val="003C5994"/>
    <w:rsid w:val="003D25F0"/>
    <w:rsid w:val="003D6609"/>
    <w:rsid w:val="003E1027"/>
    <w:rsid w:val="003E12D9"/>
    <w:rsid w:val="003E1B1C"/>
    <w:rsid w:val="003E5495"/>
    <w:rsid w:val="003F2572"/>
    <w:rsid w:val="0040492B"/>
    <w:rsid w:val="00412072"/>
    <w:rsid w:val="0041374E"/>
    <w:rsid w:val="00415C7A"/>
    <w:rsid w:val="00425545"/>
    <w:rsid w:val="00435CBC"/>
    <w:rsid w:val="00436954"/>
    <w:rsid w:val="00451974"/>
    <w:rsid w:val="00454A3A"/>
    <w:rsid w:val="00455B9D"/>
    <w:rsid w:val="0045750F"/>
    <w:rsid w:val="004610EA"/>
    <w:rsid w:val="004638BA"/>
    <w:rsid w:val="00466089"/>
    <w:rsid w:val="00470662"/>
    <w:rsid w:val="00470BA4"/>
    <w:rsid w:val="0047545A"/>
    <w:rsid w:val="0047692D"/>
    <w:rsid w:val="0047694B"/>
    <w:rsid w:val="004873BE"/>
    <w:rsid w:val="00492541"/>
    <w:rsid w:val="00494F7E"/>
    <w:rsid w:val="00496CB5"/>
    <w:rsid w:val="004A2793"/>
    <w:rsid w:val="004A31AB"/>
    <w:rsid w:val="004A5E1B"/>
    <w:rsid w:val="004A7885"/>
    <w:rsid w:val="004B096C"/>
    <w:rsid w:val="004B7E7B"/>
    <w:rsid w:val="004D3771"/>
    <w:rsid w:val="004D4F26"/>
    <w:rsid w:val="004D5EB0"/>
    <w:rsid w:val="004E0DCD"/>
    <w:rsid w:val="004E11FD"/>
    <w:rsid w:val="004E355F"/>
    <w:rsid w:val="004F0537"/>
    <w:rsid w:val="004F0EB8"/>
    <w:rsid w:val="004F5DF5"/>
    <w:rsid w:val="00506283"/>
    <w:rsid w:val="005138F2"/>
    <w:rsid w:val="005157B9"/>
    <w:rsid w:val="00523D16"/>
    <w:rsid w:val="005412FB"/>
    <w:rsid w:val="00543A65"/>
    <w:rsid w:val="00551BBB"/>
    <w:rsid w:val="00555C9B"/>
    <w:rsid w:val="00560EDA"/>
    <w:rsid w:val="005662AB"/>
    <w:rsid w:val="00575408"/>
    <w:rsid w:val="00576798"/>
    <w:rsid w:val="00576B9D"/>
    <w:rsid w:val="00582DBA"/>
    <w:rsid w:val="00593F3B"/>
    <w:rsid w:val="00597DD7"/>
    <w:rsid w:val="005A15E7"/>
    <w:rsid w:val="005B13DD"/>
    <w:rsid w:val="005B487E"/>
    <w:rsid w:val="005B798A"/>
    <w:rsid w:val="005C1063"/>
    <w:rsid w:val="005C26EA"/>
    <w:rsid w:val="005C28C1"/>
    <w:rsid w:val="005C2A93"/>
    <w:rsid w:val="005C6B14"/>
    <w:rsid w:val="005C728F"/>
    <w:rsid w:val="005D22DC"/>
    <w:rsid w:val="005D2E1C"/>
    <w:rsid w:val="005D6205"/>
    <w:rsid w:val="005E10C5"/>
    <w:rsid w:val="005E123C"/>
    <w:rsid w:val="005E6EDB"/>
    <w:rsid w:val="00600C38"/>
    <w:rsid w:val="0060270A"/>
    <w:rsid w:val="006061FD"/>
    <w:rsid w:val="006071A6"/>
    <w:rsid w:val="006176B3"/>
    <w:rsid w:val="0062103B"/>
    <w:rsid w:val="006242FD"/>
    <w:rsid w:val="006261B1"/>
    <w:rsid w:val="00635770"/>
    <w:rsid w:val="00636AF8"/>
    <w:rsid w:val="00637E50"/>
    <w:rsid w:val="006400E8"/>
    <w:rsid w:val="00643C7B"/>
    <w:rsid w:val="00643ECE"/>
    <w:rsid w:val="00645F21"/>
    <w:rsid w:val="00647088"/>
    <w:rsid w:val="00653CC5"/>
    <w:rsid w:val="0065531B"/>
    <w:rsid w:val="00655511"/>
    <w:rsid w:val="00663307"/>
    <w:rsid w:val="00664BFF"/>
    <w:rsid w:val="006666C2"/>
    <w:rsid w:val="006667F1"/>
    <w:rsid w:val="00670C83"/>
    <w:rsid w:val="00672268"/>
    <w:rsid w:val="0067308C"/>
    <w:rsid w:val="00676A34"/>
    <w:rsid w:val="0068139C"/>
    <w:rsid w:val="006854B5"/>
    <w:rsid w:val="006924A5"/>
    <w:rsid w:val="006A33DF"/>
    <w:rsid w:val="006B2C27"/>
    <w:rsid w:val="006C28F6"/>
    <w:rsid w:val="006C2E4B"/>
    <w:rsid w:val="006C3E62"/>
    <w:rsid w:val="006C4D06"/>
    <w:rsid w:val="006C5932"/>
    <w:rsid w:val="006C595D"/>
    <w:rsid w:val="006D5981"/>
    <w:rsid w:val="006E4F6B"/>
    <w:rsid w:val="006F5B84"/>
    <w:rsid w:val="006F7BDC"/>
    <w:rsid w:val="00700075"/>
    <w:rsid w:val="0070458E"/>
    <w:rsid w:val="0071787D"/>
    <w:rsid w:val="0072501B"/>
    <w:rsid w:val="007262B9"/>
    <w:rsid w:val="00727121"/>
    <w:rsid w:val="007319EE"/>
    <w:rsid w:val="00731A75"/>
    <w:rsid w:val="00734F54"/>
    <w:rsid w:val="007449B7"/>
    <w:rsid w:val="00747A60"/>
    <w:rsid w:val="00753CDE"/>
    <w:rsid w:val="00757BE2"/>
    <w:rsid w:val="00761E49"/>
    <w:rsid w:val="007649E5"/>
    <w:rsid w:val="007707D0"/>
    <w:rsid w:val="00772B9D"/>
    <w:rsid w:val="00781378"/>
    <w:rsid w:val="00786EA6"/>
    <w:rsid w:val="007A3965"/>
    <w:rsid w:val="007A3FAE"/>
    <w:rsid w:val="007A4BA7"/>
    <w:rsid w:val="007B1AA2"/>
    <w:rsid w:val="007B2075"/>
    <w:rsid w:val="007B2BB8"/>
    <w:rsid w:val="007C6A51"/>
    <w:rsid w:val="007D0C6A"/>
    <w:rsid w:val="007D63D6"/>
    <w:rsid w:val="007D6953"/>
    <w:rsid w:val="007E533D"/>
    <w:rsid w:val="007E6CC5"/>
    <w:rsid w:val="007F07F8"/>
    <w:rsid w:val="007F3EBC"/>
    <w:rsid w:val="007F4D31"/>
    <w:rsid w:val="00800C56"/>
    <w:rsid w:val="0080388C"/>
    <w:rsid w:val="00812D89"/>
    <w:rsid w:val="008148EA"/>
    <w:rsid w:val="0081617D"/>
    <w:rsid w:val="00816EE9"/>
    <w:rsid w:val="00820391"/>
    <w:rsid w:val="00822E3E"/>
    <w:rsid w:val="00836184"/>
    <w:rsid w:val="0085012A"/>
    <w:rsid w:val="0085057E"/>
    <w:rsid w:val="0085178E"/>
    <w:rsid w:val="008541A0"/>
    <w:rsid w:val="008550DA"/>
    <w:rsid w:val="008576BA"/>
    <w:rsid w:val="00864398"/>
    <w:rsid w:val="00874E75"/>
    <w:rsid w:val="00877F44"/>
    <w:rsid w:val="00881A0C"/>
    <w:rsid w:val="00883888"/>
    <w:rsid w:val="00885601"/>
    <w:rsid w:val="008866CC"/>
    <w:rsid w:val="00891B2F"/>
    <w:rsid w:val="008959F6"/>
    <w:rsid w:val="008A0FCD"/>
    <w:rsid w:val="008A4663"/>
    <w:rsid w:val="008A71E1"/>
    <w:rsid w:val="008C3147"/>
    <w:rsid w:val="008C3C23"/>
    <w:rsid w:val="008D7500"/>
    <w:rsid w:val="008D7B2F"/>
    <w:rsid w:val="008E293B"/>
    <w:rsid w:val="008E381E"/>
    <w:rsid w:val="008F06EB"/>
    <w:rsid w:val="008F0ED6"/>
    <w:rsid w:val="008F7C18"/>
    <w:rsid w:val="00903005"/>
    <w:rsid w:val="0090710B"/>
    <w:rsid w:val="00907843"/>
    <w:rsid w:val="00910454"/>
    <w:rsid w:val="00911F5B"/>
    <w:rsid w:val="00930372"/>
    <w:rsid w:val="00941937"/>
    <w:rsid w:val="009421B3"/>
    <w:rsid w:val="00946089"/>
    <w:rsid w:val="0096265B"/>
    <w:rsid w:val="00964021"/>
    <w:rsid w:val="009648B8"/>
    <w:rsid w:val="00971E22"/>
    <w:rsid w:val="00972217"/>
    <w:rsid w:val="0097226C"/>
    <w:rsid w:val="0097749E"/>
    <w:rsid w:val="0098181E"/>
    <w:rsid w:val="009855F3"/>
    <w:rsid w:val="0099500B"/>
    <w:rsid w:val="009952F0"/>
    <w:rsid w:val="009959F9"/>
    <w:rsid w:val="009A4DA5"/>
    <w:rsid w:val="009B0254"/>
    <w:rsid w:val="009B4832"/>
    <w:rsid w:val="009C0E03"/>
    <w:rsid w:val="009C1B43"/>
    <w:rsid w:val="009C22A5"/>
    <w:rsid w:val="009C43C4"/>
    <w:rsid w:val="009D1564"/>
    <w:rsid w:val="009D5885"/>
    <w:rsid w:val="009D70B5"/>
    <w:rsid w:val="009E0D20"/>
    <w:rsid w:val="009E2125"/>
    <w:rsid w:val="009E5F73"/>
    <w:rsid w:val="009E63B4"/>
    <w:rsid w:val="009F5E01"/>
    <w:rsid w:val="00A0272E"/>
    <w:rsid w:val="00A052E8"/>
    <w:rsid w:val="00A06883"/>
    <w:rsid w:val="00A06DF4"/>
    <w:rsid w:val="00A22327"/>
    <w:rsid w:val="00A306C9"/>
    <w:rsid w:val="00A335F9"/>
    <w:rsid w:val="00A33ABC"/>
    <w:rsid w:val="00A34C6A"/>
    <w:rsid w:val="00A351AF"/>
    <w:rsid w:val="00A50842"/>
    <w:rsid w:val="00A563FA"/>
    <w:rsid w:val="00A5654C"/>
    <w:rsid w:val="00A61847"/>
    <w:rsid w:val="00A67277"/>
    <w:rsid w:val="00A70F42"/>
    <w:rsid w:val="00A748F7"/>
    <w:rsid w:val="00A752E9"/>
    <w:rsid w:val="00A8479B"/>
    <w:rsid w:val="00A91FC6"/>
    <w:rsid w:val="00A931C3"/>
    <w:rsid w:val="00A95843"/>
    <w:rsid w:val="00AA1EF5"/>
    <w:rsid w:val="00AA6F38"/>
    <w:rsid w:val="00AB07F2"/>
    <w:rsid w:val="00AB0B7B"/>
    <w:rsid w:val="00AB49DA"/>
    <w:rsid w:val="00AB5670"/>
    <w:rsid w:val="00AB7A4D"/>
    <w:rsid w:val="00AB7C24"/>
    <w:rsid w:val="00AC03FD"/>
    <w:rsid w:val="00AC259E"/>
    <w:rsid w:val="00AC5AA9"/>
    <w:rsid w:val="00AC6FB5"/>
    <w:rsid w:val="00AC775B"/>
    <w:rsid w:val="00AD3BEE"/>
    <w:rsid w:val="00AE0949"/>
    <w:rsid w:val="00AE1A40"/>
    <w:rsid w:val="00AE43A3"/>
    <w:rsid w:val="00AE7480"/>
    <w:rsid w:val="00AF006B"/>
    <w:rsid w:val="00AF0152"/>
    <w:rsid w:val="00AF0967"/>
    <w:rsid w:val="00AF698A"/>
    <w:rsid w:val="00B10E87"/>
    <w:rsid w:val="00B149AC"/>
    <w:rsid w:val="00B16EA8"/>
    <w:rsid w:val="00B206BF"/>
    <w:rsid w:val="00B235DE"/>
    <w:rsid w:val="00B23A4E"/>
    <w:rsid w:val="00B413F6"/>
    <w:rsid w:val="00B47F59"/>
    <w:rsid w:val="00B5096B"/>
    <w:rsid w:val="00B514B2"/>
    <w:rsid w:val="00B52787"/>
    <w:rsid w:val="00B53D98"/>
    <w:rsid w:val="00B543AD"/>
    <w:rsid w:val="00B54E3D"/>
    <w:rsid w:val="00B5647E"/>
    <w:rsid w:val="00B604F0"/>
    <w:rsid w:val="00B6200A"/>
    <w:rsid w:val="00B726C5"/>
    <w:rsid w:val="00B72FC0"/>
    <w:rsid w:val="00B738DF"/>
    <w:rsid w:val="00B74081"/>
    <w:rsid w:val="00B86C98"/>
    <w:rsid w:val="00B92D1D"/>
    <w:rsid w:val="00B94EBD"/>
    <w:rsid w:val="00BA358D"/>
    <w:rsid w:val="00BA5E54"/>
    <w:rsid w:val="00BB35A8"/>
    <w:rsid w:val="00BB63BC"/>
    <w:rsid w:val="00BC11E3"/>
    <w:rsid w:val="00BC42A0"/>
    <w:rsid w:val="00BC4418"/>
    <w:rsid w:val="00BC454D"/>
    <w:rsid w:val="00BD22EF"/>
    <w:rsid w:val="00BD2B44"/>
    <w:rsid w:val="00BD7A6F"/>
    <w:rsid w:val="00BE1C5E"/>
    <w:rsid w:val="00BF1EBF"/>
    <w:rsid w:val="00BF6E20"/>
    <w:rsid w:val="00C00531"/>
    <w:rsid w:val="00C017E3"/>
    <w:rsid w:val="00C04D43"/>
    <w:rsid w:val="00C0582B"/>
    <w:rsid w:val="00C11966"/>
    <w:rsid w:val="00C22259"/>
    <w:rsid w:val="00C30D79"/>
    <w:rsid w:val="00C349A4"/>
    <w:rsid w:val="00C35E55"/>
    <w:rsid w:val="00C40C75"/>
    <w:rsid w:val="00C42CC1"/>
    <w:rsid w:val="00C542BC"/>
    <w:rsid w:val="00C54461"/>
    <w:rsid w:val="00C548CA"/>
    <w:rsid w:val="00C54E28"/>
    <w:rsid w:val="00C76404"/>
    <w:rsid w:val="00C76D5C"/>
    <w:rsid w:val="00C770D2"/>
    <w:rsid w:val="00C8224B"/>
    <w:rsid w:val="00C83AD4"/>
    <w:rsid w:val="00C860A3"/>
    <w:rsid w:val="00C860F3"/>
    <w:rsid w:val="00C87B9A"/>
    <w:rsid w:val="00C9285A"/>
    <w:rsid w:val="00C933C0"/>
    <w:rsid w:val="00C936B0"/>
    <w:rsid w:val="00C96C32"/>
    <w:rsid w:val="00C976BF"/>
    <w:rsid w:val="00CA16D7"/>
    <w:rsid w:val="00CA5916"/>
    <w:rsid w:val="00CA7814"/>
    <w:rsid w:val="00CB235B"/>
    <w:rsid w:val="00CB2CDE"/>
    <w:rsid w:val="00CC3430"/>
    <w:rsid w:val="00CC61A5"/>
    <w:rsid w:val="00CC69A9"/>
    <w:rsid w:val="00CD27B4"/>
    <w:rsid w:val="00CD4202"/>
    <w:rsid w:val="00CD5968"/>
    <w:rsid w:val="00CE396C"/>
    <w:rsid w:val="00CE5B37"/>
    <w:rsid w:val="00CE67A3"/>
    <w:rsid w:val="00CF29AD"/>
    <w:rsid w:val="00D0025F"/>
    <w:rsid w:val="00D02638"/>
    <w:rsid w:val="00D0611C"/>
    <w:rsid w:val="00D06AC4"/>
    <w:rsid w:val="00D06EC9"/>
    <w:rsid w:val="00D112CA"/>
    <w:rsid w:val="00D12095"/>
    <w:rsid w:val="00D136E3"/>
    <w:rsid w:val="00D13C92"/>
    <w:rsid w:val="00D15250"/>
    <w:rsid w:val="00D217D9"/>
    <w:rsid w:val="00D27AA1"/>
    <w:rsid w:val="00D30A53"/>
    <w:rsid w:val="00D3254F"/>
    <w:rsid w:val="00D34BE6"/>
    <w:rsid w:val="00D36849"/>
    <w:rsid w:val="00D454F9"/>
    <w:rsid w:val="00D562AC"/>
    <w:rsid w:val="00D578D0"/>
    <w:rsid w:val="00D57BC1"/>
    <w:rsid w:val="00D6013F"/>
    <w:rsid w:val="00D60C82"/>
    <w:rsid w:val="00D7240E"/>
    <w:rsid w:val="00D73F34"/>
    <w:rsid w:val="00DA2879"/>
    <w:rsid w:val="00DA384B"/>
    <w:rsid w:val="00DA465A"/>
    <w:rsid w:val="00DB3183"/>
    <w:rsid w:val="00DC5FFE"/>
    <w:rsid w:val="00DC7789"/>
    <w:rsid w:val="00DD1342"/>
    <w:rsid w:val="00DD1C92"/>
    <w:rsid w:val="00DD2CEB"/>
    <w:rsid w:val="00DD3006"/>
    <w:rsid w:val="00DE3484"/>
    <w:rsid w:val="00DE4D03"/>
    <w:rsid w:val="00DE7C36"/>
    <w:rsid w:val="00DF29B5"/>
    <w:rsid w:val="00DF59FD"/>
    <w:rsid w:val="00E01130"/>
    <w:rsid w:val="00E05F11"/>
    <w:rsid w:val="00E06703"/>
    <w:rsid w:val="00E113A5"/>
    <w:rsid w:val="00E113D1"/>
    <w:rsid w:val="00E15752"/>
    <w:rsid w:val="00E22DBB"/>
    <w:rsid w:val="00E27703"/>
    <w:rsid w:val="00E3072D"/>
    <w:rsid w:val="00E33B6D"/>
    <w:rsid w:val="00E378A7"/>
    <w:rsid w:val="00E41568"/>
    <w:rsid w:val="00E43E15"/>
    <w:rsid w:val="00E5387B"/>
    <w:rsid w:val="00E55752"/>
    <w:rsid w:val="00E5747F"/>
    <w:rsid w:val="00E62D65"/>
    <w:rsid w:val="00E632C8"/>
    <w:rsid w:val="00E64E21"/>
    <w:rsid w:val="00E66BFD"/>
    <w:rsid w:val="00E67A02"/>
    <w:rsid w:val="00E70999"/>
    <w:rsid w:val="00E7579B"/>
    <w:rsid w:val="00E81E9D"/>
    <w:rsid w:val="00E83CE4"/>
    <w:rsid w:val="00E8707E"/>
    <w:rsid w:val="00E90194"/>
    <w:rsid w:val="00E95230"/>
    <w:rsid w:val="00E958BD"/>
    <w:rsid w:val="00EA07D7"/>
    <w:rsid w:val="00EA1667"/>
    <w:rsid w:val="00EA546A"/>
    <w:rsid w:val="00EB15E9"/>
    <w:rsid w:val="00EB560D"/>
    <w:rsid w:val="00EC7060"/>
    <w:rsid w:val="00ED5924"/>
    <w:rsid w:val="00EF0CC1"/>
    <w:rsid w:val="00EF1AE8"/>
    <w:rsid w:val="00F10178"/>
    <w:rsid w:val="00F10E18"/>
    <w:rsid w:val="00F17431"/>
    <w:rsid w:val="00F1751F"/>
    <w:rsid w:val="00F212CC"/>
    <w:rsid w:val="00F22FA5"/>
    <w:rsid w:val="00F232BA"/>
    <w:rsid w:val="00F24B38"/>
    <w:rsid w:val="00F30029"/>
    <w:rsid w:val="00F30B0F"/>
    <w:rsid w:val="00F30D71"/>
    <w:rsid w:val="00F31AC2"/>
    <w:rsid w:val="00F328E9"/>
    <w:rsid w:val="00F34C98"/>
    <w:rsid w:val="00F37A2C"/>
    <w:rsid w:val="00F4027C"/>
    <w:rsid w:val="00F43034"/>
    <w:rsid w:val="00F47F71"/>
    <w:rsid w:val="00F51165"/>
    <w:rsid w:val="00F5143F"/>
    <w:rsid w:val="00F653C4"/>
    <w:rsid w:val="00F710C8"/>
    <w:rsid w:val="00F86709"/>
    <w:rsid w:val="00F904D1"/>
    <w:rsid w:val="00F90C0C"/>
    <w:rsid w:val="00F9483C"/>
    <w:rsid w:val="00F95AD0"/>
    <w:rsid w:val="00F95F55"/>
    <w:rsid w:val="00FA47CE"/>
    <w:rsid w:val="00FA6B3B"/>
    <w:rsid w:val="00FA7E41"/>
    <w:rsid w:val="00FB0830"/>
    <w:rsid w:val="00FB1078"/>
    <w:rsid w:val="00FB34D4"/>
    <w:rsid w:val="00FB6E2A"/>
    <w:rsid w:val="00FB7595"/>
    <w:rsid w:val="00FC2BFC"/>
    <w:rsid w:val="00FC5E58"/>
    <w:rsid w:val="00FC6330"/>
    <w:rsid w:val="00FC6761"/>
    <w:rsid w:val="00FD10D8"/>
    <w:rsid w:val="00FD4A3A"/>
    <w:rsid w:val="00FD5C83"/>
    <w:rsid w:val="00FE32B8"/>
    <w:rsid w:val="00FF0CD1"/>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5CD6D"/>
  <w15:docId w15:val="{309A4C7D-43C2-498D-BE63-AA81BA15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D16"/>
    <w:pPr>
      <w:spacing w:after="0"/>
      <w:ind w:left="1440"/>
    </w:pPr>
    <w:rPr>
      <w:rFonts w:ascii="Book Antiqua" w:hAnsi="Book Antiqua"/>
    </w:rPr>
  </w:style>
  <w:style w:type="paragraph" w:styleId="Heading1">
    <w:name w:val="heading 1"/>
    <w:basedOn w:val="Normal"/>
    <w:next w:val="Normal"/>
    <w:link w:val="Heading1Char"/>
    <w:uiPriority w:val="9"/>
    <w:qFormat/>
    <w:rsid w:val="00BC454D"/>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523D16"/>
    <w:pPr>
      <w:keepNext/>
      <w:keepLines/>
      <w:spacing w:before="40"/>
      <w:ind w:left="720" w:hanging="63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D16"/>
    <w:rPr>
      <w:rFonts w:ascii="Book Antiqua" w:eastAsiaTheme="majorEastAsia" w:hAnsi="Book Antiqua" w:cstheme="majorBidi"/>
      <w:b/>
      <w:sz w:val="24"/>
      <w:szCs w:val="26"/>
    </w:rPr>
  </w:style>
  <w:style w:type="table" w:styleId="TableGrid">
    <w:name w:val="Table Grid"/>
    <w:basedOn w:val="TableNormal"/>
    <w:uiPriority w:val="39"/>
    <w:rsid w:val="00BC4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54D"/>
    <w:pPr>
      <w:tabs>
        <w:tab w:val="center" w:pos="4680"/>
        <w:tab w:val="right" w:pos="9360"/>
      </w:tabs>
      <w:spacing w:line="240" w:lineRule="auto"/>
    </w:pPr>
  </w:style>
  <w:style w:type="character" w:customStyle="1" w:styleId="HeaderChar">
    <w:name w:val="Header Char"/>
    <w:basedOn w:val="DefaultParagraphFont"/>
    <w:link w:val="Header"/>
    <w:uiPriority w:val="99"/>
    <w:rsid w:val="00BC454D"/>
    <w:rPr>
      <w:rFonts w:ascii="Book Antiqua" w:hAnsi="Book Antiqua"/>
    </w:rPr>
  </w:style>
  <w:style w:type="paragraph" w:styleId="Footer">
    <w:name w:val="footer"/>
    <w:basedOn w:val="Normal"/>
    <w:link w:val="FooterChar"/>
    <w:uiPriority w:val="99"/>
    <w:unhideWhenUsed/>
    <w:rsid w:val="00BC454D"/>
    <w:pPr>
      <w:tabs>
        <w:tab w:val="center" w:pos="4680"/>
        <w:tab w:val="right" w:pos="9360"/>
      </w:tabs>
      <w:spacing w:line="240" w:lineRule="auto"/>
    </w:pPr>
  </w:style>
  <w:style w:type="character" w:customStyle="1" w:styleId="FooterChar">
    <w:name w:val="Footer Char"/>
    <w:basedOn w:val="DefaultParagraphFont"/>
    <w:link w:val="Footer"/>
    <w:uiPriority w:val="99"/>
    <w:rsid w:val="00BC454D"/>
    <w:rPr>
      <w:rFonts w:ascii="Book Antiqua" w:hAnsi="Book Antiqua"/>
    </w:rPr>
  </w:style>
  <w:style w:type="character" w:customStyle="1" w:styleId="Heading1Char">
    <w:name w:val="Heading 1 Char"/>
    <w:basedOn w:val="DefaultParagraphFont"/>
    <w:link w:val="Heading1"/>
    <w:uiPriority w:val="9"/>
    <w:rsid w:val="00BC454D"/>
    <w:rPr>
      <w:rFonts w:ascii="Book Antiqua" w:eastAsiaTheme="majorEastAsia" w:hAnsi="Book Antiqua" w:cstheme="majorBidi"/>
      <w:b/>
      <w:sz w:val="24"/>
      <w:szCs w:val="32"/>
    </w:rPr>
  </w:style>
  <w:style w:type="paragraph" w:styleId="ListParagraph">
    <w:name w:val="List Paragraph"/>
    <w:basedOn w:val="Normal"/>
    <w:uiPriority w:val="34"/>
    <w:qFormat/>
    <w:rsid w:val="0071787D"/>
    <w:pPr>
      <w:ind w:left="720"/>
      <w:contextualSpacing/>
    </w:pPr>
  </w:style>
  <w:style w:type="paragraph" w:customStyle="1" w:styleId="transcript-list-item">
    <w:name w:val="transcript-list-item"/>
    <w:basedOn w:val="Normal"/>
    <w:rsid w:val="00F511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5078">
      <w:bodyDiv w:val="1"/>
      <w:marLeft w:val="0"/>
      <w:marRight w:val="0"/>
      <w:marTop w:val="0"/>
      <w:marBottom w:val="0"/>
      <w:divBdr>
        <w:top w:val="none" w:sz="0" w:space="0" w:color="auto"/>
        <w:left w:val="none" w:sz="0" w:space="0" w:color="auto"/>
        <w:bottom w:val="none" w:sz="0" w:space="0" w:color="auto"/>
        <w:right w:val="none" w:sz="0" w:space="0" w:color="auto"/>
      </w:divBdr>
      <w:divsChild>
        <w:div w:id="1357585675">
          <w:marLeft w:val="0"/>
          <w:marRight w:val="0"/>
          <w:marTop w:val="0"/>
          <w:marBottom w:val="0"/>
          <w:divBdr>
            <w:top w:val="none" w:sz="0" w:space="0" w:color="auto"/>
            <w:left w:val="none" w:sz="0" w:space="0" w:color="auto"/>
            <w:bottom w:val="none" w:sz="0" w:space="0" w:color="auto"/>
            <w:right w:val="none" w:sz="0" w:space="0" w:color="auto"/>
          </w:divBdr>
          <w:divsChild>
            <w:div w:id="1910114974">
              <w:marLeft w:val="0"/>
              <w:marRight w:val="0"/>
              <w:marTop w:val="0"/>
              <w:marBottom w:val="0"/>
              <w:divBdr>
                <w:top w:val="none" w:sz="0" w:space="0" w:color="auto"/>
                <w:left w:val="none" w:sz="0" w:space="0" w:color="auto"/>
                <w:bottom w:val="none" w:sz="0" w:space="0" w:color="auto"/>
                <w:right w:val="none" w:sz="0" w:space="0" w:color="auto"/>
              </w:divBdr>
            </w:div>
          </w:divsChild>
        </w:div>
        <w:div w:id="2052227035">
          <w:marLeft w:val="0"/>
          <w:marRight w:val="0"/>
          <w:marTop w:val="0"/>
          <w:marBottom w:val="0"/>
          <w:divBdr>
            <w:top w:val="none" w:sz="0" w:space="0" w:color="auto"/>
            <w:left w:val="none" w:sz="0" w:space="0" w:color="auto"/>
            <w:bottom w:val="none" w:sz="0" w:space="0" w:color="auto"/>
            <w:right w:val="none" w:sz="0" w:space="0" w:color="auto"/>
          </w:divBdr>
          <w:divsChild>
            <w:div w:id="811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858</Words>
  <Characters>4893</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MINUTES</vt:lpstr>
      <vt:lpstr>    Item 10 	Adjournment</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Fishman, Ann</dc:creator>
  <cp:keywords/>
  <dc:description/>
  <cp:lastModifiedBy>Knopp, Raygan</cp:lastModifiedBy>
  <cp:revision>4</cp:revision>
  <cp:lastPrinted>2023-11-16T13:23:00Z</cp:lastPrinted>
  <dcterms:created xsi:type="dcterms:W3CDTF">2024-04-15T21:12:00Z</dcterms:created>
  <dcterms:modified xsi:type="dcterms:W3CDTF">2024-12-10T14:13:00Z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63a828fc-b614-4eb6-b2cf-a4fc52a3d2a9</vt:lpwstr>
  </property>
</Properties>
</file>