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CB4EE" w14:textId="77777777" w:rsidR="003F4DCE" w:rsidRPr="00BC7EE7" w:rsidRDefault="003F4DCE" w:rsidP="00DA7AEE">
      <w:pPr>
        <w:spacing w:after="0"/>
        <w:outlineLvl w:val="2"/>
        <w:rPr>
          <w:b/>
          <w:sz w:val="24"/>
          <w:szCs w:val="24"/>
        </w:rPr>
      </w:pPr>
    </w:p>
    <w:p w14:paraId="4B171D76" w14:textId="52B6024F" w:rsidR="002D4896" w:rsidRPr="005E06BE" w:rsidRDefault="004125EE" w:rsidP="005E06BE">
      <w:pPr>
        <w:pStyle w:val="Heading1"/>
        <w:spacing w:line="720" w:lineRule="auto"/>
        <w:rPr>
          <w:b/>
          <w:bCs w:val="0"/>
        </w:rPr>
      </w:pPr>
      <w:r w:rsidRPr="00BF47FF">
        <w:rPr>
          <w:b/>
          <w:bCs w:val="0"/>
        </w:rPr>
        <w:t>AGENDA</w:t>
      </w:r>
    </w:p>
    <w:p w14:paraId="208244A1" w14:textId="7BCB8E18" w:rsidR="003F4DCE" w:rsidRPr="00BF47FF" w:rsidRDefault="003F4DCE" w:rsidP="00313A17">
      <w:pPr>
        <w:pStyle w:val="Heading2"/>
        <w:ind w:left="1530" w:hanging="1530"/>
      </w:pPr>
      <w:r w:rsidRPr="00BF47FF">
        <w:t xml:space="preserve">Item 1 </w:t>
      </w:r>
      <w:r w:rsidRPr="00BF47FF">
        <w:tab/>
        <w:t>Call to Order</w:t>
      </w:r>
    </w:p>
    <w:p w14:paraId="408F875D" w14:textId="5EE52542" w:rsidR="003F4DCE" w:rsidRPr="00ED1428" w:rsidRDefault="003F4DCE" w:rsidP="00313A17">
      <w:pPr>
        <w:ind w:left="1530" w:hanging="1530"/>
      </w:pPr>
      <w:r w:rsidRPr="00ED1428">
        <w:tab/>
        <w:t xml:space="preserve">Chair </w:t>
      </w:r>
      <w:r w:rsidR="000E4E5D">
        <w:t>McElroy</w:t>
      </w:r>
      <w:r w:rsidRPr="00ED1428">
        <w:t xml:space="preserve"> will call the meeting to order. </w:t>
      </w:r>
    </w:p>
    <w:p w14:paraId="5D48E16F" w14:textId="77777777" w:rsidR="003F4DCE" w:rsidRPr="00ED1428" w:rsidRDefault="003F4DCE" w:rsidP="00313A17">
      <w:pPr>
        <w:spacing w:after="0" w:line="240" w:lineRule="auto"/>
        <w:ind w:left="1530" w:hanging="1530"/>
      </w:pPr>
    </w:p>
    <w:p w14:paraId="4FFD59AE" w14:textId="636D0737" w:rsidR="003F4DCE" w:rsidRPr="00ED1428" w:rsidRDefault="003F4DCE" w:rsidP="00313A17">
      <w:pPr>
        <w:pStyle w:val="Heading2"/>
        <w:ind w:left="1530" w:hanging="1530"/>
      </w:pPr>
      <w:r w:rsidRPr="00ED1428">
        <w:t>Item 2</w:t>
      </w:r>
      <w:r w:rsidRPr="00ED1428">
        <w:tab/>
        <w:t xml:space="preserve">Public Comments </w:t>
      </w:r>
    </w:p>
    <w:p w14:paraId="456659CD" w14:textId="4701D9A4" w:rsidR="003F4DCE" w:rsidRPr="00ED1428" w:rsidRDefault="003F4DCE" w:rsidP="009834D0">
      <w:pPr>
        <w:spacing w:after="0" w:line="240" w:lineRule="auto"/>
        <w:ind w:left="1530"/>
      </w:pPr>
      <w:r w:rsidRPr="00ED1428">
        <w:t xml:space="preserve">Chair </w:t>
      </w:r>
      <w:r w:rsidR="00D60ADC">
        <w:t>McElroy</w:t>
      </w:r>
      <w:r w:rsidRPr="00ED1428">
        <w:t xml:space="preserve"> will offer those in attendance the opportunity for public comments.</w:t>
      </w:r>
    </w:p>
    <w:p w14:paraId="028FF567" w14:textId="43B144AE" w:rsidR="003F4DCE" w:rsidRDefault="003F4DCE" w:rsidP="00313A17">
      <w:pPr>
        <w:spacing w:after="0"/>
        <w:ind w:left="1530" w:hanging="1530"/>
      </w:pPr>
    </w:p>
    <w:p w14:paraId="02A4A9BF" w14:textId="77777777" w:rsidR="001646B7" w:rsidRPr="00ED1428" w:rsidRDefault="001646B7" w:rsidP="00313A17">
      <w:pPr>
        <w:spacing w:after="0"/>
        <w:ind w:left="1530" w:hanging="1530"/>
      </w:pPr>
    </w:p>
    <w:p w14:paraId="67C6216B" w14:textId="61938B2A" w:rsidR="003F4DCE" w:rsidRPr="00D076EE" w:rsidRDefault="003F4DCE" w:rsidP="00313A17">
      <w:pPr>
        <w:pStyle w:val="Heading2"/>
        <w:ind w:left="1530" w:hanging="1530"/>
      </w:pPr>
      <w:r w:rsidRPr="00ED1428">
        <w:t>Item 3</w:t>
      </w:r>
      <w:r w:rsidR="00FF3E34">
        <w:tab/>
      </w:r>
      <w:r w:rsidRPr="00ED1428">
        <w:t>Consent Agenda</w:t>
      </w:r>
      <w:r>
        <w:tab/>
      </w:r>
      <w:r>
        <w:tab/>
        <w:t xml:space="preserve">                    </w:t>
      </w:r>
    </w:p>
    <w:p w14:paraId="1FD9B815" w14:textId="634DDFA8" w:rsidR="00D828BB" w:rsidRDefault="00D828BB" w:rsidP="00313A17">
      <w:pPr>
        <w:spacing w:after="0" w:line="240" w:lineRule="auto"/>
        <w:ind w:left="1530"/>
      </w:pPr>
      <w:r>
        <w:t xml:space="preserve">Draft June </w:t>
      </w:r>
      <w:r w:rsidR="00E565DE">
        <w:t>12</w:t>
      </w:r>
      <w:r>
        <w:t xml:space="preserve"> Audit and Compliance Committee Meeting Minutes</w:t>
      </w:r>
    </w:p>
    <w:p w14:paraId="2EDA501D" w14:textId="7DF70AD7" w:rsidR="003F4DCE" w:rsidRPr="00ED1428" w:rsidRDefault="003F4DCE" w:rsidP="00313A17">
      <w:pPr>
        <w:spacing w:after="0" w:line="240" w:lineRule="auto"/>
        <w:ind w:left="1530"/>
      </w:pPr>
      <w:r w:rsidRPr="00ED1428">
        <w:rPr>
          <w:b/>
        </w:rPr>
        <w:t xml:space="preserve">Proposed Action: </w:t>
      </w:r>
      <w:r w:rsidRPr="00ED1428">
        <w:t>Approval; Motion and Second Required</w:t>
      </w:r>
    </w:p>
    <w:p w14:paraId="08402FDF" w14:textId="0210B266" w:rsidR="003F4DCE" w:rsidRDefault="003F4DCE" w:rsidP="00313A17">
      <w:pPr>
        <w:shd w:val="clear" w:color="auto" w:fill="FFFFFF" w:themeFill="background1"/>
        <w:tabs>
          <w:tab w:val="left" w:pos="2520"/>
        </w:tabs>
        <w:spacing w:after="0" w:line="240" w:lineRule="auto"/>
        <w:ind w:left="1530" w:hanging="1530"/>
      </w:pPr>
    </w:p>
    <w:p w14:paraId="55989466" w14:textId="77777777" w:rsidR="001646B7" w:rsidRDefault="001646B7" w:rsidP="00313A17">
      <w:pPr>
        <w:shd w:val="clear" w:color="auto" w:fill="FFFFFF" w:themeFill="background1"/>
        <w:tabs>
          <w:tab w:val="left" w:pos="2520"/>
        </w:tabs>
        <w:spacing w:after="0" w:line="240" w:lineRule="auto"/>
        <w:ind w:left="1530" w:hanging="1530"/>
      </w:pPr>
    </w:p>
    <w:p w14:paraId="48486D26" w14:textId="51346643" w:rsidR="001646B7" w:rsidRDefault="002D4896" w:rsidP="001646B7">
      <w:pPr>
        <w:pStyle w:val="Heading2"/>
        <w:ind w:left="1530" w:hanging="1530"/>
      </w:pPr>
      <w:r w:rsidRPr="00ED1428">
        <w:t xml:space="preserve">Item </w:t>
      </w:r>
      <w:r>
        <w:t>4</w:t>
      </w:r>
      <w:r w:rsidRPr="00ED1428">
        <w:tab/>
      </w:r>
      <w:r w:rsidR="001646B7" w:rsidRPr="009B7E20">
        <w:t>Office of Internal Auditing</w:t>
      </w:r>
      <w:r w:rsidR="001646B7">
        <w:t xml:space="preserve"> Quarterly Update and Annual Report</w:t>
      </w:r>
    </w:p>
    <w:p w14:paraId="1D901A02" w14:textId="77777777" w:rsidR="001646B7" w:rsidRDefault="001646B7" w:rsidP="001646B7">
      <w:pPr>
        <w:pStyle w:val="Default"/>
        <w:ind w:left="1530"/>
        <w:rPr>
          <w:sz w:val="22"/>
          <w:szCs w:val="22"/>
        </w:rPr>
      </w:pPr>
      <w:r>
        <w:rPr>
          <w:sz w:val="22"/>
          <w:szCs w:val="22"/>
        </w:rPr>
        <w:t xml:space="preserve">Ms. Julia Hann, Chief Audit Executive, will provide the Office of Internal Auditing quarterly update and the FY23 Annual Report.  Discussions will include recently issued audits, and follow-up taken on outstanding audit recommendations.  </w:t>
      </w:r>
    </w:p>
    <w:p w14:paraId="69D046B1" w14:textId="2294666C" w:rsidR="00466EE8" w:rsidRDefault="001646B7" w:rsidP="00313A17">
      <w:pPr>
        <w:spacing w:after="0" w:line="240" w:lineRule="auto"/>
        <w:ind w:left="1530" w:hanging="1530"/>
      </w:pPr>
      <w:r w:rsidRPr="00ED1428">
        <w:tab/>
      </w:r>
      <w:r w:rsidRPr="00ED1428">
        <w:rPr>
          <w:b/>
        </w:rPr>
        <w:t>Proposed Action:</w:t>
      </w:r>
      <w:r w:rsidRPr="00ED1428">
        <w:t xml:space="preserve"> </w:t>
      </w:r>
      <w:r>
        <w:t>No Action Required</w:t>
      </w:r>
    </w:p>
    <w:p w14:paraId="67195B9B" w14:textId="5981F75F" w:rsidR="00466EE8" w:rsidRDefault="00466EE8" w:rsidP="00313A17">
      <w:pPr>
        <w:spacing w:after="0" w:line="240" w:lineRule="auto"/>
        <w:ind w:left="1530" w:hanging="1530"/>
      </w:pPr>
    </w:p>
    <w:p w14:paraId="69FBE667" w14:textId="77777777" w:rsidR="001646B7" w:rsidRPr="00C1218B" w:rsidRDefault="001646B7" w:rsidP="00313A17">
      <w:pPr>
        <w:spacing w:after="0" w:line="240" w:lineRule="auto"/>
        <w:ind w:left="1530" w:hanging="1530"/>
      </w:pPr>
    </w:p>
    <w:p w14:paraId="1A8F9E63" w14:textId="62E5696F" w:rsidR="001646B7" w:rsidRDefault="003F4DCE" w:rsidP="001646B7">
      <w:pPr>
        <w:pStyle w:val="Heading2"/>
        <w:ind w:left="1530" w:hanging="1530"/>
      </w:pPr>
      <w:r w:rsidRPr="00692980">
        <w:t xml:space="preserve">Item </w:t>
      </w:r>
      <w:r w:rsidR="001646B7">
        <w:t>5</w:t>
      </w:r>
      <w:r w:rsidR="00F01077">
        <w:tab/>
      </w:r>
      <w:r w:rsidR="001646B7">
        <w:t>Performance Based funding Data Integrity Audit – Scope Discussion</w:t>
      </w:r>
    </w:p>
    <w:p w14:paraId="12BC083F" w14:textId="77777777" w:rsidR="001646B7" w:rsidRPr="00B5304D" w:rsidRDefault="001646B7" w:rsidP="001646B7">
      <w:pPr>
        <w:spacing w:after="0"/>
        <w:ind w:left="1530"/>
      </w:pPr>
      <w:r w:rsidRPr="00C1218B">
        <w:t xml:space="preserve">Ms. Julia Hann, Chief Audit Executive, </w:t>
      </w:r>
      <w:r>
        <w:t xml:space="preserve">will present </w:t>
      </w:r>
      <w:r w:rsidRPr="00B5304D">
        <w:t>to review and approve the audit scope of the FY2</w:t>
      </w:r>
      <w:r>
        <w:t>4</w:t>
      </w:r>
      <w:r w:rsidRPr="00B5304D">
        <w:t xml:space="preserve"> Performance Based Funding Data Integrity Audit.</w:t>
      </w:r>
    </w:p>
    <w:p w14:paraId="2B1332C6" w14:textId="529508EA" w:rsidR="001646B7" w:rsidRDefault="001646B7" w:rsidP="00C46278">
      <w:pPr>
        <w:ind w:left="810" w:firstLine="720"/>
      </w:pPr>
      <w:r w:rsidRPr="00C46278">
        <w:rPr>
          <w:b/>
          <w:bCs/>
        </w:rPr>
        <w:t>Proposed Action:</w:t>
      </w:r>
      <w:r w:rsidRPr="00C1218B">
        <w:t xml:space="preserve"> Approval, Motion and Second Required</w:t>
      </w:r>
    </w:p>
    <w:p w14:paraId="270F3140" w14:textId="7FC2F706" w:rsidR="00313A17" w:rsidRDefault="00313A17" w:rsidP="00313A17">
      <w:pPr>
        <w:spacing w:after="0" w:line="240" w:lineRule="auto"/>
        <w:ind w:left="1530" w:hanging="1530"/>
      </w:pPr>
    </w:p>
    <w:p w14:paraId="758B99D0" w14:textId="77777777" w:rsidR="001646B7" w:rsidRDefault="001646B7" w:rsidP="00313A17">
      <w:pPr>
        <w:spacing w:after="0" w:line="240" w:lineRule="auto"/>
        <w:ind w:left="1530" w:hanging="1530"/>
      </w:pPr>
    </w:p>
    <w:p w14:paraId="5E9707A7" w14:textId="33C0F84E" w:rsidR="00826318" w:rsidRDefault="003F4DCE" w:rsidP="00313A17">
      <w:pPr>
        <w:pStyle w:val="Heading2"/>
        <w:ind w:left="1530" w:hanging="1530"/>
      </w:pPr>
      <w:r w:rsidRPr="000B2527">
        <w:lastRenderedPageBreak/>
        <w:t>Item</w:t>
      </w:r>
      <w:r w:rsidR="003661ED">
        <w:t xml:space="preserve"> </w:t>
      </w:r>
      <w:r w:rsidR="001646B7">
        <w:t>6</w:t>
      </w:r>
      <w:r w:rsidRPr="000B2527">
        <w:tab/>
      </w:r>
      <w:r w:rsidR="00826318">
        <w:t xml:space="preserve">Compliance </w:t>
      </w:r>
      <w:r w:rsidR="00EC5350">
        <w:t xml:space="preserve">Program </w:t>
      </w:r>
      <w:r w:rsidR="004D33CF">
        <w:t xml:space="preserve">Quarterly </w:t>
      </w:r>
      <w:r w:rsidR="00EC5350">
        <w:t>Update</w:t>
      </w:r>
      <w:r w:rsidR="00826318">
        <w:t xml:space="preserve"> and Annual Report </w:t>
      </w:r>
    </w:p>
    <w:p w14:paraId="1D1AA9E9" w14:textId="67BB639E" w:rsidR="009B5B91" w:rsidRDefault="00E565DE" w:rsidP="00313A17">
      <w:pPr>
        <w:spacing w:after="0" w:line="240" w:lineRule="auto"/>
        <w:ind w:left="1530"/>
        <w:rPr>
          <w:bCs/>
        </w:rPr>
      </w:pPr>
      <w:r>
        <w:t xml:space="preserve">Ms. Robyn Blank, </w:t>
      </w:r>
      <w:r w:rsidR="00ED4312">
        <w:t xml:space="preserve">Associate Vice President and </w:t>
      </w:r>
      <w:r>
        <w:t xml:space="preserve">Chief </w:t>
      </w:r>
      <w:r w:rsidR="00ED4312">
        <w:t>Compliance</w:t>
      </w:r>
      <w:r>
        <w:t xml:space="preserve"> and Ethics</w:t>
      </w:r>
      <w:r w:rsidR="00ED4312">
        <w:t xml:space="preserve"> Officer, will </w:t>
      </w:r>
      <w:r w:rsidR="00826318" w:rsidRPr="00826318">
        <w:t xml:space="preserve">provide </w:t>
      </w:r>
      <w:r w:rsidR="00EC141E">
        <w:t>a</w:t>
      </w:r>
      <w:r w:rsidR="00826318" w:rsidRPr="00826318">
        <w:t xml:space="preserve"> Compliance </w:t>
      </w:r>
      <w:r w:rsidR="00EC141E">
        <w:t xml:space="preserve">Program </w:t>
      </w:r>
      <w:r w:rsidR="00ED4312">
        <w:t>u</w:t>
      </w:r>
      <w:r w:rsidR="00EC141E">
        <w:t>pdate</w:t>
      </w:r>
      <w:r w:rsidR="00826318" w:rsidRPr="00826318">
        <w:t xml:space="preserve"> and deliver the Compliance Office’s Annual Report.</w:t>
      </w:r>
      <w:r w:rsidR="00272CFA">
        <w:t xml:space="preserve">  In addition, update on UNF’s compliance with </w:t>
      </w:r>
      <w:r w:rsidR="00272CFA">
        <w:rPr>
          <w:bCs/>
        </w:rPr>
        <w:t>Board of Governors regulation 10.002, Sponsored Research.</w:t>
      </w:r>
      <w:r w:rsidR="00272CFA" w:rsidRPr="005C6AF1">
        <w:rPr>
          <w:bCs/>
        </w:rPr>
        <w:t xml:space="preserve">  </w:t>
      </w:r>
      <w:r w:rsidR="009B5B91">
        <w:rPr>
          <w:bCs/>
        </w:rPr>
        <w:t xml:space="preserve"> </w:t>
      </w:r>
    </w:p>
    <w:p w14:paraId="40DBC851" w14:textId="26161395" w:rsidR="001646B7" w:rsidRDefault="009B5B91" w:rsidP="00960E5C">
      <w:pPr>
        <w:spacing w:after="0" w:line="240" w:lineRule="auto"/>
        <w:ind w:left="1530"/>
      </w:pPr>
      <w:r w:rsidRPr="00ED1428">
        <w:rPr>
          <w:b/>
        </w:rPr>
        <w:t>Proposed Action:</w:t>
      </w:r>
      <w:r w:rsidRPr="00ED1428">
        <w:t xml:space="preserve"> </w:t>
      </w:r>
      <w:r>
        <w:t>No Action Required</w:t>
      </w:r>
    </w:p>
    <w:p w14:paraId="37FA048F" w14:textId="77777777" w:rsidR="00CB50E3" w:rsidRDefault="00CB50E3" w:rsidP="00960E5C">
      <w:pPr>
        <w:spacing w:after="0" w:line="240" w:lineRule="auto"/>
        <w:ind w:left="1530"/>
      </w:pPr>
    </w:p>
    <w:p w14:paraId="3336826B" w14:textId="2433E43B" w:rsidR="00CB50E3" w:rsidRDefault="00CB50E3" w:rsidP="00B85830">
      <w:pPr>
        <w:pStyle w:val="Heading2"/>
        <w:ind w:left="1530" w:hanging="1530"/>
      </w:pPr>
      <w:r w:rsidRPr="00CB50E3">
        <w:t>Item 7</w:t>
      </w:r>
      <w:r w:rsidR="00B85830">
        <w:tab/>
      </w:r>
      <w:r w:rsidRPr="00CB50E3">
        <w:t>Board Conflict of Interest Reporting and Review</w:t>
      </w:r>
    </w:p>
    <w:p w14:paraId="06CE5C24" w14:textId="40BC0F5D" w:rsidR="00CB50E3" w:rsidRDefault="00CB50E3" w:rsidP="00B85830">
      <w:pPr>
        <w:spacing w:after="0" w:line="240" w:lineRule="auto"/>
        <w:ind w:left="1530"/>
      </w:pPr>
      <w:r>
        <w:t xml:space="preserve">Ms. Robyn Blank, Associate Vice President and Chief Compliance and Ethics Officer, will provide information on Trustees’ compliance with </w:t>
      </w:r>
      <w:r w:rsidR="00E30742">
        <w:t xml:space="preserve">annual </w:t>
      </w:r>
      <w:r>
        <w:t>disclosure requirements and administrative review of those disclosures.</w:t>
      </w:r>
    </w:p>
    <w:p w14:paraId="4A34F2D8" w14:textId="40EEE3C0" w:rsidR="00CB50E3" w:rsidRDefault="00CB50E3" w:rsidP="00B85830">
      <w:pPr>
        <w:spacing w:after="0" w:line="240" w:lineRule="auto"/>
        <w:ind w:left="810" w:firstLine="720"/>
      </w:pPr>
      <w:r w:rsidRPr="00ED1428">
        <w:rPr>
          <w:b/>
        </w:rPr>
        <w:t>Proposed Action:</w:t>
      </w:r>
      <w:r w:rsidRPr="00ED1428">
        <w:t xml:space="preserve"> </w:t>
      </w:r>
      <w:r>
        <w:t>No Action Required</w:t>
      </w:r>
    </w:p>
    <w:p w14:paraId="10331067" w14:textId="77777777" w:rsidR="001646B7" w:rsidRDefault="001646B7" w:rsidP="00960E5C">
      <w:pPr>
        <w:spacing w:after="0" w:line="240" w:lineRule="auto"/>
        <w:ind w:left="1530"/>
      </w:pPr>
    </w:p>
    <w:p w14:paraId="120906C1" w14:textId="48D376DD" w:rsidR="001646B7" w:rsidRPr="001646B7" w:rsidRDefault="001646B7" w:rsidP="00CB50E3">
      <w:pPr>
        <w:pStyle w:val="Heading2"/>
        <w:tabs>
          <w:tab w:val="left" w:pos="1440"/>
        </w:tabs>
        <w:ind w:left="1530" w:hanging="1530"/>
      </w:pPr>
      <w:r>
        <w:t xml:space="preserve">Item </w:t>
      </w:r>
      <w:r w:rsidR="00CB50E3">
        <w:t>8</w:t>
      </w:r>
      <w:r>
        <w:tab/>
      </w:r>
      <w:r w:rsidR="00B85830">
        <w:tab/>
      </w:r>
      <w:r w:rsidRPr="001646B7">
        <w:t>State of Florida Auditor General, Operational Audit update</w:t>
      </w:r>
      <w:r w:rsidRPr="00313A17">
        <w:t xml:space="preserve"> </w:t>
      </w:r>
    </w:p>
    <w:p w14:paraId="7F54CA97" w14:textId="595DF306" w:rsidR="001646B7" w:rsidRPr="00C1218B" w:rsidRDefault="001646B7" w:rsidP="00B85830">
      <w:pPr>
        <w:spacing w:after="0" w:line="240" w:lineRule="auto"/>
        <w:ind w:left="1620" w:hanging="90"/>
      </w:pPr>
      <w:r>
        <w:t xml:space="preserve">Vice President Bennett will provide an update on the 2022 operational audit. </w:t>
      </w:r>
    </w:p>
    <w:p w14:paraId="192A61CA" w14:textId="3A765F9E" w:rsidR="00313A17" w:rsidRDefault="001646B7" w:rsidP="00B85830">
      <w:pPr>
        <w:spacing w:after="0" w:line="240" w:lineRule="auto"/>
        <w:ind w:left="1440" w:firstLine="90"/>
      </w:pPr>
      <w:r w:rsidRPr="00ED1428">
        <w:rPr>
          <w:b/>
        </w:rPr>
        <w:t>Proposed Action:</w:t>
      </w:r>
      <w:r w:rsidRPr="00ED1428">
        <w:t xml:space="preserve"> </w:t>
      </w:r>
      <w:r>
        <w:t>No Action Required</w:t>
      </w:r>
      <w:r w:rsidR="008655F2">
        <w:tab/>
      </w:r>
    </w:p>
    <w:p w14:paraId="6A3F0298" w14:textId="77777777" w:rsidR="0002777C" w:rsidRPr="00960E5C" w:rsidRDefault="0002777C" w:rsidP="001646B7">
      <w:pPr>
        <w:spacing w:after="0" w:line="240" w:lineRule="auto"/>
        <w:ind w:left="1530"/>
        <w:rPr>
          <w:bCs/>
        </w:rPr>
      </w:pPr>
    </w:p>
    <w:p w14:paraId="4F4E2A3F" w14:textId="50F5D71D" w:rsidR="00946B4D" w:rsidRPr="009B5B91" w:rsidRDefault="00313A17" w:rsidP="00B85830">
      <w:pPr>
        <w:pStyle w:val="Heading2"/>
        <w:ind w:left="1530" w:hanging="1620"/>
      </w:pPr>
      <w:r w:rsidRPr="00313A1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C6AF1">
        <w:t xml:space="preserve">Item </w:t>
      </w:r>
      <w:r w:rsidR="00CB50E3">
        <w:t>9</w:t>
      </w:r>
      <w:r w:rsidR="005C6AF1">
        <w:tab/>
      </w:r>
      <w:r w:rsidR="003F4DCE" w:rsidRPr="009B5B91">
        <w:t>Adjournment</w:t>
      </w:r>
    </w:p>
    <w:sectPr w:rsidR="00946B4D" w:rsidRPr="009B5B9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91847" w14:textId="77777777" w:rsidR="00755E4F" w:rsidRDefault="00755E4F" w:rsidP="003F4DCE">
      <w:pPr>
        <w:spacing w:after="0" w:line="240" w:lineRule="auto"/>
      </w:pPr>
      <w:r>
        <w:separator/>
      </w:r>
    </w:p>
  </w:endnote>
  <w:endnote w:type="continuationSeparator" w:id="0">
    <w:p w14:paraId="7A95DE3B" w14:textId="77777777" w:rsidR="00755E4F" w:rsidRDefault="00755E4F" w:rsidP="003F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97C5C" w14:textId="77777777" w:rsidR="00755E4F" w:rsidRDefault="00755E4F" w:rsidP="003F4DCE">
      <w:pPr>
        <w:spacing w:after="0" w:line="240" w:lineRule="auto"/>
      </w:pPr>
      <w:r>
        <w:separator/>
      </w:r>
    </w:p>
  </w:footnote>
  <w:footnote w:type="continuationSeparator" w:id="0">
    <w:p w14:paraId="00C38B10" w14:textId="77777777" w:rsidR="00755E4F" w:rsidRDefault="00755E4F" w:rsidP="003F4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7E76" w14:textId="2F1CB035" w:rsidR="003116C5" w:rsidRDefault="00156B3E" w:rsidP="003116C5">
    <w:pPr>
      <w:pStyle w:val="Header"/>
      <w:jc w:val="center"/>
    </w:pPr>
    <w:r w:rsidRPr="00772D14">
      <w:rPr>
        <w:noProof/>
      </w:rPr>
      <w:drawing>
        <wp:inline distT="0" distB="0" distL="0" distR="0" wp14:anchorId="14DC9E74" wp14:editId="6EB7922B">
          <wp:extent cx="2066388" cy="877570"/>
          <wp:effectExtent l="0" t="0" r="0" b="0"/>
          <wp:docPr id="14" name="Picture 14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C51E28" w14:textId="77777777" w:rsidR="003116C5" w:rsidRDefault="00B85830" w:rsidP="003116C5">
    <w:pPr>
      <w:pStyle w:val="Header"/>
      <w:jc w:val="center"/>
    </w:pPr>
  </w:p>
  <w:p w14:paraId="75500BE1" w14:textId="3408FBEF" w:rsidR="003F4DCE" w:rsidRPr="00917556" w:rsidRDefault="00156B3E" w:rsidP="003F4DCE">
    <w:pPr>
      <w:pStyle w:val="Header"/>
      <w:jc w:val="center"/>
      <w:rPr>
        <w:b/>
        <w:sz w:val="24"/>
        <w:szCs w:val="24"/>
      </w:rPr>
    </w:pPr>
    <w:r w:rsidRPr="00917556">
      <w:rPr>
        <w:b/>
        <w:sz w:val="24"/>
        <w:szCs w:val="24"/>
      </w:rPr>
      <w:t xml:space="preserve">Board of Trustees </w:t>
    </w:r>
  </w:p>
  <w:p w14:paraId="3CF9597A" w14:textId="77777777" w:rsidR="00DA7AEE" w:rsidRDefault="00DA7AEE" w:rsidP="003F4DCE">
    <w:pPr>
      <w:pStyle w:val="Header"/>
      <w:jc w:val="center"/>
      <w:rPr>
        <w:b/>
        <w:sz w:val="24"/>
        <w:szCs w:val="24"/>
      </w:rPr>
    </w:pPr>
  </w:p>
  <w:p w14:paraId="57B5D385" w14:textId="3AF3FB38" w:rsidR="003F4DCE" w:rsidRPr="00917556" w:rsidRDefault="00156B3E" w:rsidP="003F4DCE">
    <w:pPr>
      <w:pStyle w:val="Header"/>
      <w:jc w:val="center"/>
      <w:rPr>
        <w:b/>
        <w:sz w:val="24"/>
        <w:szCs w:val="24"/>
      </w:rPr>
    </w:pPr>
    <w:r w:rsidRPr="00917556">
      <w:rPr>
        <w:b/>
        <w:sz w:val="24"/>
        <w:szCs w:val="24"/>
      </w:rPr>
      <w:t>Audit and Compliance</w:t>
    </w:r>
    <w:r w:rsidR="003F4DCE" w:rsidRPr="00917556">
      <w:rPr>
        <w:b/>
        <w:sz w:val="24"/>
        <w:szCs w:val="24"/>
      </w:rPr>
      <w:t xml:space="preserve"> Committee</w:t>
    </w:r>
  </w:p>
  <w:p w14:paraId="72013087" w14:textId="77777777" w:rsidR="00DA7AEE" w:rsidRDefault="00DA7AEE" w:rsidP="003116C5">
    <w:pPr>
      <w:pStyle w:val="Header"/>
      <w:jc w:val="center"/>
      <w:rPr>
        <w:b/>
        <w:sz w:val="24"/>
        <w:szCs w:val="24"/>
      </w:rPr>
    </w:pPr>
  </w:p>
  <w:p w14:paraId="28A9F0D7" w14:textId="1103D2DD" w:rsidR="003116C5" w:rsidRDefault="00E565DE" w:rsidP="003116C5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Septem</w:t>
    </w:r>
    <w:r w:rsidR="00DB1F3E">
      <w:rPr>
        <w:b/>
        <w:sz w:val="24"/>
        <w:szCs w:val="24"/>
      </w:rPr>
      <w:t xml:space="preserve">ber </w:t>
    </w:r>
    <w:r w:rsidR="000F0C82">
      <w:rPr>
        <w:b/>
        <w:sz w:val="24"/>
        <w:szCs w:val="24"/>
      </w:rPr>
      <w:t>11</w:t>
    </w:r>
    <w:r w:rsidR="00DB1F3E">
      <w:rPr>
        <w:b/>
        <w:sz w:val="24"/>
        <w:szCs w:val="24"/>
      </w:rPr>
      <w:t>, 202</w:t>
    </w:r>
    <w:r>
      <w:rPr>
        <w:b/>
        <w:sz w:val="24"/>
        <w:szCs w:val="24"/>
      </w:rPr>
      <w:t>3</w:t>
    </w:r>
  </w:p>
  <w:p w14:paraId="165C32A4" w14:textId="6F50FCEC" w:rsidR="00412A98" w:rsidRPr="000F0C82" w:rsidRDefault="000F0C82" w:rsidP="003116C5">
    <w:pPr>
      <w:pStyle w:val="Header"/>
      <w:jc w:val="center"/>
      <w:rPr>
        <w:b/>
        <w:bCs/>
        <w:iCs/>
        <w:sz w:val="24"/>
        <w:szCs w:val="24"/>
      </w:rPr>
    </w:pPr>
    <w:r w:rsidRPr="000F0C82">
      <w:rPr>
        <w:b/>
        <w:bCs/>
        <w:iCs/>
        <w:sz w:val="24"/>
        <w:szCs w:val="24"/>
      </w:rPr>
      <w:t>2</w:t>
    </w:r>
    <w:r w:rsidR="00E565DE" w:rsidRPr="000F0C82">
      <w:rPr>
        <w:b/>
        <w:bCs/>
        <w:iCs/>
        <w:sz w:val="24"/>
        <w:szCs w:val="24"/>
      </w:rPr>
      <w:t>:</w:t>
    </w:r>
    <w:r w:rsidRPr="000F0C82">
      <w:rPr>
        <w:b/>
        <w:bCs/>
        <w:iCs/>
        <w:sz w:val="24"/>
        <w:szCs w:val="24"/>
      </w:rPr>
      <w:t>00 p</w:t>
    </w:r>
    <w:r w:rsidR="00E565DE" w:rsidRPr="000F0C82">
      <w:rPr>
        <w:b/>
        <w:bCs/>
        <w:iCs/>
        <w:sz w:val="24"/>
        <w:szCs w:val="24"/>
      </w:rPr>
      <w:t xml:space="preserve">m – </w:t>
    </w:r>
    <w:r w:rsidRPr="000F0C82">
      <w:rPr>
        <w:b/>
        <w:bCs/>
        <w:iCs/>
        <w:sz w:val="24"/>
        <w:szCs w:val="24"/>
      </w:rPr>
      <w:t>3</w:t>
    </w:r>
    <w:r w:rsidR="00E565DE" w:rsidRPr="000F0C82">
      <w:rPr>
        <w:b/>
        <w:bCs/>
        <w:iCs/>
        <w:sz w:val="24"/>
        <w:szCs w:val="24"/>
      </w:rPr>
      <w:t>:</w:t>
    </w:r>
    <w:r w:rsidRPr="000F0C82">
      <w:rPr>
        <w:b/>
        <w:bCs/>
        <w:iCs/>
        <w:sz w:val="24"/>
        <w:szCs w:val="24"/>
      </w:rPr>
      <w:t>0</w:t>
    </w:r>
    <w:r w:rsidR="00E565DE" w:rsidRPr="000F0C82">
      <w:rPr>
        <w:b/>
        <w:bCs/>
        <w:iCs/>
        <w:sz w:val="24"/>
        <w:szCs w:val="24"/>
      </w:rPr>
      <w:t>0</w:t>
    </w:r>
    <w:r w:rsidRPr="000F0C82">
      <w:rPr>
        <w:b/>
        <w:bCs/>
        <w:iCs/>
        <w:sz w:val="24"/>
        <w:szCs w:val="24"/>
      </w:rPr>
      <w:t xml:space="preserve"> p</w:t>
    </w:r>
    <w:r w:rsidR="00E565DE" w:rsidRPr="000F0C82">
      <w:rPr>
        <w:b/>
        <w:bCs/>
        <w:iCs/>
        <w:sz w:val="24"/>
        <w:szCs w:val="24"/>
      </w:rPr>
      <w:t>m</w:t>
    </w:r>
    <w:r w:rsidR="00DB1F3E" w:rsidRPr="000F0C82">
      <w:rPr>
        <w:b/>
        <w:bCs/>
        <w:iCs/>
        <w:sz w:val="24"/>
        <w:szCs w:val="24"/>
      </w:rPr>
      <w:t xml:space="preserve"> </w:t>
    </w:r>
  </w:p>
  <w:p w14:paraId="76119ADC" w14:textId="663F00C8" w:rsidR="00E16BF0" w:rsidRDefault="000F0C82" w:rsidP="003116C5">
    <w:pPr>
      <w:pStyle w:val="Header"/>
      <w:jc w:val="center"/>
      <w:rPr>
        <w:i/>
        <w:iCs/>
      </w:rPr>
    </w:pPr>
    <w:r>
      <w:rPr>
        <w:i/>
        <w:iCs/>
      </w:rPr>
      <w:t>*</w:t>
    </w:r>
    <w:proofErr w:type="gramStart"/>
    <w:r>
      <w:rPr>
        <w:i/>
        <w:iCs/>
      </w:rPr>
      <w:t>or</w:t>
    </w:r>
    <w:proofErr w:type="gramEnd"/>
    <w:r>
      <w:rPr>
        <w:i/>
        <w:iCs/>
      </w:rPr>
      <w:t xml:space="preserve"> upon the conclusion of previous committee meeting</w:t>
    </w:r>
  </w:p>
  <w:p w14:paraId="1A0DE920" w14:textId="77777777" w:rsidR="000F0C82" w:rsidRDefault="000F0C82" w:rsidP="003116C5">
    <w:pPr>
      <w:pStyle w:val="Header"/>
      <w:jc w:val="center"/>
    </w:pPr>
  </w:p>
  <w:p w14:paraId="11AB1D56" w14:textId="3E6C52D2" w:rsidR="00466EE8" w:rsidRDefault="000F0C82" w:rsidP="00466EE8">
    <w:pPr>
      <w:pStyle w:val="Header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V</w:t>
    </w:r>
    <w:r w:rsidR="00466EE8">
      <w:rPr>
        <w:i/>
        <w:iCs/>
        <w:sz w:val="24"/>
        <w:szCs w:val="24"/>
      </w:rPr>
      <w:t xml:space="preserve">irtual </w:t>
    </w:r>
    <w:r>
      <w:rPr>
        <w:i/>
        <w:iCs/>
        <w:sz w:val="24"/>
        <w:szCs w:val="24"/>
      </w:rPr>
      <w:t>M</w:t>
    </w:r>
    <w:r w:rsidR="00466EE8">
      <w:rPr>
        <w:i/>
        <w:iCs/>
        <w:sz w:val="24"/>
        <w:szCs w:val="24"/>
      </w:rPr>
      <w:t xml:space="preserve">eeting </w:t>
    </w:r>
  </w:p>
  <w:p w14:paraId="3A45CD17" w14:textId="77777777" w:rsidR="003116C5" w:rsidRPr="003116C5" w:rsidRDefault="00B85830" w:rsidP="003116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F00"/>
    <w:multiLevelType w:val="multilevel"/>
    <w:tmpl w:val="4514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532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0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1D"/>
    <w:rsid w:val="00002CD7"/>
    <w:rsid w:val="0002777C"/>
    <w:rsid w:val="00056FCB"/>
    <w:rsid w:val="00063AB2"/>
    <w:rsid w:val="000A765E"/>
    <w:rsid w:val="000B2527"/>
    <w:rsid w:val="000E4E5D"/>
    <w:rsid w:val="000E556C"/>
    <w:rsid w:val="000F0C82"/>
    <w:rsid w:val="0011006E"/>
    <w:rsid w:val="00122B5D"/>
    <w:rsid w:val="00135B06"/>
    <w:rsid w:val="00140230"/>
    <w:rsid w:val="00156B3E"/>
    <w:rsid w:val="001646B7"/>
    <w:rsid w:val="0016746A"/>
    <w:rsid w:val="00201F0F"/>
    <w:rsid w:val="00215DFA"/>
    <w:rsid w:val="00252E49"/>
    <w:rsid w:val="00271F6C"/>
    <w:rsid w:val="00272CFA"/>
    <w:rsid w:val="002D4896"/>
    <w:rsid w:val="002F6F72"/>
    <w:rsid w:val="00307ED4"/>
    <w:rsid w:val="0031172B"/>
    <w:rsid w:val="00313A17"/>
    <w:rsid w:val="003661ED"/>
    <w:rsid w:val="0037170B"/>
    <w:rsid w:val="00383AD4"/>
    <w:rsid w:val="0039171B"/>
    <w:rsid w:val="003C2B36"/>
    <w:rsid w:val="003F4881"/>
    <w:rsid w:val="003F4DCE"/>
    <w:rsid w:val="00406388"/>
    <w:rsid w:val="004125EE"/>
    <w:rsid w:val="00412A98"/>
    <w:rsid w:val="00413A11"/>
    <w:rsid w:val="00433DF2"/>
    <w:rsid w:val="00443C7B"/>
    <w:rsid w:val="00444A82"/>
    <w:rsid w:val="00466EE8"/>
    <w:rsid w:val="004C3361"/>
    <w:rsid w:val="004D33CF"/>
    <w:rsid w:val="004F0B79"/>
    <w:rsid w:val="004F612A"/>
    <w:rsid w:val="0055420B"/>
    <w:rsid w:val="005606E9"/>
    <w:rsid w:val="0056087C"/>
    <w:rsid w:val="00564CA4"/>
    <w:rsid w:val="0059689C"/>
    <w:rsid w:val="005A7243"/>
    <w:rsid w:val="005C0452"/>
    <w:rsid w:val="005C53E0"/>
    <w:rsid w:val="005C6AF1"/>
    <w:rsid w:val="005E06BE"/>
    <w:rsid w:val="005E7015"/>
    <w:rsid w:val="005F276C"/>
    <w:rsid w:val="00604E6F"/>
    <w:rsid w:val="00636D1A"/>
    <w:rsid w:val="006410DB"/>
    <w:rsid w:val="0064561A"/>
    <w:rsid w:val="00692980"/>
    <w:rsid w:val="0071607D"/>
    <w:rsid w:val="00755E4F"/>
    <w:rsid w:val="00784B63"/>
    <w:rsid w:val="0079210B"/>
    <w:rsid w:val="007D7D25"/>
    <w:rsid w:val="007F1E39"/>
    <w:rsid w:val="00815D51"/>
    <w:rsid w:val="00826318"/>
    <w:rsid w:val="00852E84"/>
    <w:rsid w:val="00855F8D"/>
    <w:rsid w:val="008655F2"/>
    <w:rsid w:val="00873F68"/>
    <w:rsid w:val="008777CF"/>
    <w:rsid w:val="00891C27"/>
    <w:rsid w:val="00896B39"/>
    <w:rsid w:val="00896B71"/>
    <w:rsid w:val="00896BB5"/>
    <w:rsid w:val="008C401E"/>
    <w:rsid w:val="00917556"/>
    <w:rsid w:val="00946B4D"/>
    <w:rsid w:val="00960E5C"/>
    <w:rsid w:val="00966562"/>
    <w:rsid w:val="009778E9"/>
    <w:rsid w:val="009834D0"/>
    <w:rsid w:val="00985BEE"/>
    <w:rsid w:val="009A1108"/>
    <w:rsid w:val="009B5B91"/>
    <w:rsid w:val="009B7E20"/>
    <w:rsid w:val="009C748B"/>
    <w:rsid w:val="009D7F67"/>
    <w:rsid w:val="00A022D4"/>
    <w:rsid w:val="00A104B4"/>
    <w:rsid w:val="00A22B94"/>
    <w:rsid w:val="00A65180"/>
    <w:rsid w:val="00A67E7D"/>
    <w:rsid w:val="00A7168A"/>
    <w:rsid w:val="00A91A61"/>
    <w:rsid w:val="00A92D51"/>
    <w:rsid w:val="00AB161A"/>
    <w:rsid w:val="00AC7D97"/>
    <w:rsid w:val="00B16A7C"/>
    <w:rsid w:val="00B3490B"/>
    <w:rsid w:val="00B5304D"/>
    <w:rsid w:val="00B76A48"/>
    <w:rsid w:val="00B85830"/>
    <w:rsid w:val="00B85D08"/>
    <w:rsid w:val="00BC33AB"/>
    <w:rsid w:val="00BE1195"/>
    <w:rsid w:val="00BF47FF"/>
    <w:rsid w:val="00C1218B"/>
    <w:rsid w:val="00C141F5"/>
    <w:rsid w:val="00C46278"/>
    <w:rsid w:val="00C56AE7"/>
    <w:rsid w:val="00C82BEB"/>
    <w:rsid w:val="00CB50E3"/>
    <w:rsid w:val="00D05AF8"/>
    <w:rsid w:val="00D109F4"/>
    <w:rsid w:val="00D10E8F"/>
    <w:rsid w:val="00D325C3"/>
    <w:rsid w:val="00D4071D"/>
    <w:rsid w:val="00D60ADC"/>
    <w:rsid w:val="00D80032"/>
    <w:rsid w:val="00D828BB"/>
    <w:rsid w:val="00DA7AEE"/>
    <w:rsid w:val="00DB1F3E"/>
    <w:rsid w:val="00E044C0"/>
    <w:rsid w:val="00E07BD1"/>
    <w:rsid w:val="00E146CD"/>
    <w:rsid w:val="00E16BF0"/>
    <w:rsid w:val="00E2719A"/>
    <w:rsid w:val="00E30742"/>
    <w:rsid w:val="00E565DE"/>
    <w:rsid w:val="00E6148A"/>
    <w:rsid w:val="00E65BAE"/>
    <w:rsid w:val="00E93AEF"/>
    <w:rsid w:val="00EC141E"/>
    <w:rsid w:val="00EC5350"/>
    <w:rsid w:val="00EC78B3"/>
    <w:rsid w:val="00ED0229"/>
    <w:rsid w:val="00ED4312"/>
    <w:rsid w:val="00ED7AFA"/>
    <w:rsid w:val="00EF028F"/>
    <w:rsid w:val="00F01077"/>
    <w:rsid w:val="00F16207"/>
    <w:rsid w:val="00F21BF6"/>
    <w:rsid w:val="00F3779F"/>
    <w:rsid w:val="00F51F23"/>
    <w:rsid w:val="00F85A49"/>
    <w:rsid w:val="00F94C2C"/>
    <w:rsid w:val="00FA7B4B"/>
    <w:rsid w:val="00FF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053231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5F2"/>
    <w:rPr>
      <w:rFonts w:ascii="Book Antiqua" w:hAnsi="Book Antiq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47FF"/>
    <w:pPr>
      <w:spacing w:after="0"/>
      <w:ind w:left="2385" w:hanging="2385"/>
      <w:jc w:val="center"/>
      <w:outlineLvl w:val="0"/>
    </w:pPr>
    <w:rPr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3A17"/>
    <w:pPr>
      <w:spacing w:after="0"/>
      <w:ind w:left="2430" w:hanging="243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DCE"/>
  </w:style>
  <w:style w:type="paragraph" w:styleId="NoSpacing">
    <w:name w:val="No Spacing"/>
    <w:uiPriority w:val="1"/>
    <w:qFormat/>
    <w:rsid w:val="003F4DC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F4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DCE"/>
  </w:style>
  <w:style w:type="paragraph" w:customStyle="1" w:styleId="Default">
    <w:name w:val="Default"/>
    <w:rsid w:val="00F01077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6BF0"/>
    <w:rPr>
      <w:rFonts w:ascii="Open Sans" w:hAnsi="Open Sans" w:hint="default"/>
      <w:strike w:val="0"/>
      <w:dstrike w:val="0"/>
      <w:color w:val="2A7BB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E16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16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47F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F47FF"/>
    <w:rPr>
      <w:rFonts w:ascii="Book Antiqua" w:hAnsi="Book Antiqua"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13A17"/>
    <w:rPr>
      <w:rFonts w:ascii="Book Antiqua" w:hAnsi="Book Antiqua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B530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0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0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0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0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CD8A6CB2FF448AE6A4591601676FF" ma:contentTypeVersion="0" ma:contentTypeDescription="Create a new document." ma:contentTypeScope="" ma:versionID="111a1143053b91c4e31e26a63c1e91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67F1F5-FC6E-4EA8-96A3-791659B9D5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A7CE1A-8180-4A9B-8C58-B2B24B0B0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DC1613-2698-42B0-882B-74D8528F86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2023-08-31T18:05:00Z</dcterms:created>
  <dcterms:modified xsi:type="dcterms:W3CDTF">2023-08-31T18:05:00Z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0x010100E22CD8A6CB2FF448AE6A4591601676FF</vt:lpwstr>
  </property>
  <property fmtid="{D5CDD505-2E9C-101B-9397-08002B2CF9AE}" pid="3" name="GrammarlyDocumentId">
    <vt:lpwstr>7844ece059510dce3924640425380d05b62756721bc75d330db681447afb7cd1</vt:lpwstr>
  </property>
</Properties>
</file>