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C7F0" w14:textId="77777777" w:rsidR="00F12848" w:rsidRDefault="00F12848" w:rsidP="00F12848">
      <w:pPr>
        <w:pStyle w:val="Heading1"/>
        <w:spacing w:line="480" w:lineRule="auto"/>
        <w:ind w:left="0" w:firstLine="0"/>
      </w:pPr>
      <w:r w:rsidRPr="007460CF">
        <w:t>AGENDA</w:t>
      </w:r>
    </w:p>
    <w:p w14:paraId="3D1BEDCC" w14:textId="77777777" w:rsidR="00F12848" w:rsidRPr="00DF143D" w:rsidRDefault="00F12848" w:rsidP="00F12848">
      <w:pPr>
        <w:pStyle w:val="Heading2"/>
        <w:ind w:left="1440" w:hanging="1440"/>
      </w:pPr>
      <w:r w:rsidRPr="00DF143D">
        <w:t xml:space="preserve">Item 1 </w:t>
      </w:r>
      <w:r w:rsidRPr="00DF143D">
        <w:tab/>
        <w:t>Call to Order</w:t>
      </w:r>
    </w:p>
    <w:p w14:paraId="737E7A02" w14:textId="77777777" w:rsidR="00F12848" w:rsidRPr="00AA4C75" w:rsidRDefault="00F12848" w:rsidP="00F12848">
      <w:pPr>
        <w:ind w:left="1440" w:hanging="1440"/>
      </w:pPr>
      <w:r w:rsidRPr="00ED1428">
        <w:tab/>
        <w:t xml:space="preserve">Chair </w:t>
      </w:r>
      <w:r>
        <w:t>Hyde</w:t>
      </w:r>
      <w:r w:rsidRPr="00ED1428">
        <w:t xml:space="preserve"> will call the meeting to order. </w:t>
      </w:r>
    </w:p>
    <w:p w14:paraId="561B8E4B" w14:textId="77777777" w:rsidR="00F12848" w:rsidRPr="00DF143D" w:rsidRDefault="00F12848" w:rsidP="00F12848">
      <w:pPr>
        <w:pStyle w:val="Heading2"/>
        <w:ind w:left="1440" w:hanging="1440"/>
      </w:pPr>
      <w:r w:rsidRPr="00DF143D">
        <w:t>Item 2</w:t>
      </w:r>
      <w:r w:rsidRPr="00DF143D">
        <w:tab/>
        <w:t xml:space="preserve">Public Comment </w:t>
      </w:r>
    </w:p>
    <w:p w14:paraId="7A2EBEEA" w14:textId="77777777" w:rsidR="00F12848" w:rsidRPr="00AA4C75" w:rsidRDefault="00F12848" w:rsidP="00F12848">
      <w:pPr>
        <w:spacing w:line="240" w:lineRule="auto"/>
        <w:ind w:left="1440" w:hanging="1440"/>
      </w:pPr>
      <w:r w:rsidRPr="00ED1428">
        <w:t xml:space="preserve">     </w:t>
      </w:r>
      <w:r>
        <w:tab/>
      </w:r>
      <w:r w:rsidRPr="00ED1428">
        <w:t xml:space="preserve">Chair </w:t>
      </w:r>
      <w:r>
        <w:t>Hyde</w:t>
      </w:r>
      <w:r w:rsidRPr="00ED1428">
        <w:t xml:space="preserve"> will offer those in attendance the opportunity for public comment.</w:t>
      </w:r>
    </w:p>
    <w:p w14:paraId="6E5F17E2" w14:textId="77777777" w:rsidR="00F12848" w:rsidRDefault="00F12848" w:rsidP="00F12848">
      <w:pPr>
        <w:pStyle w:val="Heading2"/>
        <w:ind w:left="1440" w:hanging="1440"/>
      </w:pPr>
      <w:r w:rsidRPr="00DF143D">
        <w:t xml:space="preserve">Item </w:t>
      </w:r>
      <w:r>
        <w:t>3</w:t>
      </w:r>
      <w:r w:rsidRPr="00DF143D">
        <w:tab/>
        <w:t>Consent Agenda</w:t>
      </w:r>
      <w:r w:rsidRPr="00DF143D">
        <w:tab/>
        <w:t xml:space="preserve">       </w:t>
      </w:r>
    </w:p>
    <w:p w14:paraId="51242320" w14:textId="77777777" w:rsidR="00F12848" w:rsidRDefault="00F12848" w:rsidP="00F12848">
      <w:pPr>
        <w:pStyle w:val="ListParagraph"/>
        <w:ind w:left="1440"/>
      </w:pPr>
      <w:r>
        <w:t xml:space="preserve">- </w:t>
      </w:r>
      <w:bookmarkStart w:id="0" w:name="_Hlk135316312"/>
      <w:r w:rsidRPr="00A51A69">
        <w:t xml:space="preserve">Draft February 23, </w:t>
      </w:r>
      <w:proofErr w:type="gramStart"/>
      <w:r w:rsidRPr="00A51A69">
        <w:t>2023</w:t>
      </w:r>
      <w:proofErr w:type="gramEnd"/>
      <w:r w:rsidRPr="00A51A69">
        <w:t xml:space="preserve"> Governance Committee Meeting Minutes</w:t>
      </w:r>
      <w:bookmarkEnd w:id="0"/>
    </w:p>
    <w:p w14:paraId="72645D5C" w14:textId="77777777" w:rsidR="00F12848" w:rsidRDefault="00F12848" w:rsidP="00F12848">
      <w:pPr>
        <w:spacing w:after="0" w:line="240" w:lineRule="auto"/>
        <w:ind w:left="1440" w:hanging="1440"/>
      </w:pPr>
      <w:r w:rsidRPr="00ED1428">
        <w:tab/>
      </w:r>
      <w:r w:rsidRPr="00ED1428">
        <w:rPr>
          <w:b/>
        </w:rPr>
        <w:t xml:space="preserve">Proposed Action: </w:t>
      </w:r>
      <w:r w:rsidRPr="00ED1428">
        <w:t>Approval; Motion and Second Required</w:t>
      </w:r>
    </w:p>
    <w:p w14:paraId="0F5E915B" w14:textId="77777777" w:rsidR="00F12848" w:rsidRDefault="00F12848" w:rsidP="00F12848">
      <w:pPr>
        <w:spacing w:after="0" w:line="240" w:lineRule="auto"/>
        <w:ind w:left="1440" w:hanging="1440"/>
      </w:pPr>
    </w:p>
    <w:p w14:paraId="39FAF825" w14:textId="77777777" w:rsidR="00F12848" w:rsidRPr="00AB18E3" w:rsidRDefault="00F12848" w:rsidP="00F12848">
      <w:pPr>
        <w:pStyle w:val="Heading2"/>
        <w:ind w:left="1440" w:hanging="1440"/>
      </w:pPr>
      <w:bookmarkStart w:id="1" w:name="_Hlk72481847"/>
      <w:r>
        <w:t>Item 4</w:t>
      </w:r>
      <w:r>
        <w:tab/>
      </w:r>
      <w:bookmarkStart w:id="2" w:name="_Hlk135316322"/>
      <w:r w:rsidRPr="00AB18E3">
        <w:t>Approval of Newly Appointed and Reappointed Board Members for UNF Direct Support Organizations (DSOs)</w:t>
      </w:r>
      <w:bookmarkEnd w:id="1"/>
      <w:bookmarkEnd w:id="2"/>
    </w:p>
    <w:p w14:paraId="6C0E8419" w14:textId="77777777" w:rsidR="00F12848" w:rsidRDefault="00F12848" w:rsidP="00F12848">
      <w:pPr>
        <w:spacing w:after="0" w:line="240" w:lineRule="auto"/>
        <w:ind w:left="1440" w:right="-270"/>
      </w:pPr>
      <w:r w:rsidRPr="00AB18E3">
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As a condition to approval by the Board of Trustees, the designated officer or executive director of the direct support organization shall certify that each appointee has been selected in accordance with a documented process established by the direct support organization.   </w:t>
      </w:r>
    </w:p>
    <w:p w14:paraId="03EE9910" w14:textId="77777777" w:rsidR="00F12848" w:rsidRDefault="00F12848" w:rsidP="00F12848">
      <w:pPr>
        <w:spacing w:after="0" w:line="240" w:lineRule="auto"/>
        <w:ind w:left="1440" w:right="-270" w:hanging="1440"/>
      </w:pPr>
    </w:p>
    <w:p w14:paraId="7372B687" w14:textId="77777777" w:rsidR="00F12848" w:rsidRDefault="00F12848" w:rsidP="00F12848">
      <w:pPr>
        <w:spacing w:line="254" w:lineRule="auto"/>
        <w:ind w:left="2160"/>
        <w:contextualSpacing/>
      </w:pPr>
      <w:bookmarkStart w:id="3" w:name="_Hlk135316336"/>
      <w:r w:rsidRPr="00AB18E3">
        <w:t>UNF Foundation</w:t>
      </w:r>
    </w:p>
    <w:bookmarkEnd w:id="3"/>
    <w:p w14:paraId="12D15055" w14:textId="77777777" w:rsidR="00F12848" w:rsidRDefault="00F12848" w:rsidP="00F12848">
      <w:pPr>
        <w:spacing w:line="254" w:lineRule="auto"/>
        <w:ind w:left="2160"/>
        <w:contextualSpacing/>
        <w:rPr>
          <w:b/>
          <w:bCs/>
        </w:rPr>
      </w:pPr>
      <w:r w:rsidRPr="00AB18E3">
        <w:rPr>
          <w:b/>
          <w:bCs/>
        </w:rPr>
        <w:t>Proposed Action:</w:t>
      </w:r>
      <w:r w:rsidRPr="00AB18E3">
        <w:t xml:space="preserve"> Approval; Motion and Second Required</w:t>
      </w:r>
    </w:p>
    <w:p w14:paraId="030386F4" w14:textId="77777777" w:rsidR="00F12848" w:rsidRDefault="00F12848" w:rsidP="00F12848">
      <w:pPr>
        <w:spacing w:line="254" w:lineRule="auto"/>
        <w:ind w:left="2160" w:hanging="1440"/>
        <w:contextualSpacing/>
        <w:rPr>
          <w:b/>
          <w:bCs/>
        </w:rPr>
      </w:pPr>
    </w:p>
    <w:p w14:paraId="395CE95A" w14:textId="77777777" w:rsidR="00F12848" w:rsidRDefault="00F12848" w:rsidP="00F12848">
      <w:pPr>
        <w:shd w:val="clear" w:color="auto" w:fill="FFFFFF" w:themeFill="background1"/>
        <w:spacing w:after="0" w:line="240" w:lineRule="auto"/>
        <w:ind w:left="2160"/>
        <w:rPr>
          <w:b/>
        </w:rPr>
      </w:pPr>
      <w:bookmarkStart w:id="4" w:name="_Hlk135316347"/>
      <w:r>
        <w:t>UNF</w:t>
      </w:r>
      <w:r w:rsidRPr="00AB18E3">
        <w:t xml:space="preserve"> Financing Corporation</w:t>
      </w:r>
      <w:r w:rsidRPr="00AB18E3">
        <w:rPr>
          <w:b/>
        </w:rPr>
        <w:t xml:space="preserve"> </w:t>
      </w:r>
    </w:p>
    <w:bookmarkEnd w:id="4"/>
    <w:p w14:paraId="3C70E9B4" w14:textId="77777777" w:rsidR="00F12848" w:rsidRDefault="00F12848" w:rsidP="00F12848">
      <w:pPr>
        <w:shd w:val="clear" w:color="auto" w:fill="FFFFFF" w:themeFill="background1"/>
        <w:spacing w:after="0" w:line="240" w:lineRule="auto"/>
        <w:ind w:left="2160"/>
      </w:pPr>
      <w:r w:rsidRPr="00AB18E3">
        <w:rPr>
          <w:b/>
        </w:rPr>
        <w:t>Proposed Action:</w:t>
      </w:r>
      <w:r w:rsidRPr="00AB18E3">
        <w:t xml:space="preserve"> Approval; Motion and Second Required</w:t>
      </w:r>
      <w:r>
        <w:t xml:space="preserve"> </w:t>
      </w:r>
    </w:p>
    <w:p w14:paraId="52C27E39" w14:textId="77777777" w:rsidR="00F12848" w:rsidRDefault="00F12848" w:rsidP="00F12848">
      <w:r>
        <w:br w:type="page"/>
      </w:r>
    </w:p>
    <w:p w14:paraId="0A7136C3" w14:textId="77777777" w:rsidR="00F12848" w:rsidRDefault="00F12848" w:rsidP="00F12848">
      <w:pPr>
        <w:shd w:val="clear" w:color="auto" w:fill="FFFFFF" w:themeFill="background1"/>
        <w:spacing w:after="0" w:line="240" w:lineRule="auto"/>
        <w:ind w:left="2160"/>
      </w:pPr>
      <w:bookmarkStart w:id="5" w:name="_Hlk135316358"/>
      <w:r>
        <w:lastRenderedPageBreak/>
        <w:t>MOCA Jacksonville</w:t>
      </w:r>
    </w:p>
    <w:bookmarkEnd w:id="5"/>
    <w:p w14:paraId="344E9974" w14:textId="77777777" w:rsidR="00F12848" w:rsidRDefault="00F12848" w:rsidP="00F12848">
      <w:pPr>
        <w:shd w:val="clear" w:color="auto" w:fill="FFFFFF" w:themeFill="background1"/>
        <w:spacing w:after="0" w:line="240" w:lineRule="auto"/>
        <w:ind w:left="2160"/>
      </w:pPr>
      <w:r w:rsidRPr="00AB18E3">
        <w:rPr>
          <w:b/>
        </w:rPr>
        <w:t>Proposed Action:</w:t>
      </w:r>
      <w:r w:rsidRPr="00AB18E3">
        <w:t xml:space="preserve"> Approval; Motion and Second Required</w:t>
      </w:r>
      <w:r>
        <w:t xml:space="preserve"> </w:t>
      </w:r>
    </w:p>
    <w:p w14:paraId="4661BCF9" w14:textId="77777777" w:rsidR="00F12848" w:rsidRDefault="00F12848" w:rsidP="00F12848">
      <w:pPr>
        <w:shd w:val="clear" w:color="auto" w:fill="FFFFFF" w:themeFill="background1"/>
        <w:spacing w:after="0" w:line="240" w:lineRule="auto"/>
        <w:ind w:left="1440" w:hanging="1440"/>
      </w:pPr>
    </w:p>
    <w:p w14:paraId="2E9B8163" w14:textId="77777777" w:rsidR="00F12848" w:rsidRDefault="00F12848" w:rsidP="00F12848">
      <w:pPr>
        <w:pStyle w:val="Heading2"/>
        <w:ind w:left="1440" w:hanging="1440"/>
      </w:pPr>
      <w:r>
        <w:t>Item 5</w:t>
      </w:r>
      <w:r>
        <w:tab/>
        <w:t>Proposed Board Action Plan 2023-2026 on Board Effectiveness</w:t>
      </w:r>
    </w:p>
    <w:p w14:paraId="1EBF8025" w14:textId="77777777" w:rsidR="00F12848" w:rsidRDefault="00F12848" w:rsidP="00F12848">
      <w:pPr>
        <w:ind w:left="1440" w:hanging="1440"/>
      </w:pPr>
      <w:r>
        <w:tab/>
        <w:t xml:space="preserve">At the April 27, </w:t>
      </w:r>
      <w:proofErr w:type="gramStart"/>
      <w:r>
        <w:t>2023</w:t>
      </w:r>
      <w:proofErr w:type="gramEnd"/>
      <w:r>
        <w:t xml:space="preserve"> Board of Trustees meeting, </w:t>
      </w:r>
      <w:r w:rsidRPr="00F4426E">
        <w:t>Dr. Carol Cartwright, Senior Consultant and Senior Fellow of AGB Consulting</w:t>
      </w:r>
      <w:r>
        <w:t xml:space="preserve">, led </w:t>
      </w:r>
      <w:r w:rsidRPr="00F4426E">
        <w:t>the second workshop</w:t>
      </w:r>
      <w:r>
        <w:t xml:space="preserve"> on continued improvement in Board effectiveness.  Based on </w:t>
      </w:r>
      <w:r w:rsidRPr="00F4426E">
        <w:t>findings from the February 27th workshop, trustee interviews, and existing governing documents</w:t>
      </w:r>
      <w:r>
        <w:t xml:space="preserve">, </w:t>
      </w:r>
      <w:r w:rsidRPr="00C52EBF">
        <w:t xml:space="preserve">Dr. Cartwright presented recommendations for a new board action plan, as </w:t>
      </w:r>
      <w:r>
        <w:t xml:space="preserve">required </w:t>
      </w:r>
      <w:r w:rsidRPr="00C52EBF">
        <w:t xml:space="preserve">by SACSCOC. </w:t>
      </w:r>
    </w:p>
    <w:p w14:paraId="33A3C25D" w14:textId="77777777" w:rsidR="00F12848" w:rsidRDefault="00F12848" w:rsidP="00F12848">
      <w:pPr>
        <w:ind w:left="1440"/>
      </w:pPr>
      <w:r>
        <w:t>Using Dr. Cartwright’s recommendations and follow-up di</w:t>
      </w:r>
      <w:r w:rsidRPr="00C52EBF">
        <w:t xml:space="preserve">scussions with the Chair, </w:t>
      </w:r>
      <w:r>
        <w:t>a new</w:t>
      </w:r>
      <w:r w:rsidRPr="00C52EBF">
        <w:t xml:space="preserve"> board action plan</w:t>
      </w:r>
      <w:r>
        <w:t xml:space="preserve"> will be presented for committee review and consideration.</w:t>
      </w:r>
    </w:p>
    <w:p w14:paraId="2C644918" w14:textId="77777777" w:rsidR="00F12848" w:rsidRDefault="00F12848" w:rsidP="00F12848">
      <w:pPr>
        <w:shd w:val="clear" w:color="auto" w:fill="FFFFFF" w:themeFill="background1"/>
        <w:spacing w:after="0" w:line="240" w:lineRule="auto"/>
        <w:ind w:left="720" w:firstLine="720"/>
      </w:pPr>
      <w:r w:rsidRPr="00AB18E3">
        <w:rPr>
          <w:b/>
        </w:rPr>
        <w:t>Proposed Action:</w:t>
      </w:r>
      <w:r w:rsidRPr="00AB18E3">
        <w:t xml:space="preserve"> Approval; Motion and Second Required</w:t>
      </w:r>
      <w:r>
        <w:t xml:space="preserve"> </w:t>
      </w:r>
    </w:p>
    <w:p w14:paraId="1E54F95C" w14:textId="77777777" w:rsidR="00F12848" w:rsidRDefault="00F12848" w:rsidP="00F12848">
      <w:pPr>
        <w:ind w:left="1440"/>
      </w:pPr>
    </w:p>
    <w:p w14:paraId="3CEEF785" w14:textId="77777777" w:rsidR="00F12848" w:rsidRPr="00DF143D" w:rsidRDefault="00F12848" w:rsidP="00F12848">
      <w:pPr>
        <w:pStyle w:val="Heading2"/>
        <w:ind w:left="1440" w:hanging="1440"/>
      </w:pPr>
      <w:r>
        <w:t>Item 6</w:t>
      </w:r>
      <w:r>
        <w:tab/>
      </w:r>
      <w:r w:rsidRPr="0099645A">
        <w:rPr>
          <w:rStyle w:val="Heading3Char"/>
        </w:rPr>
        <w:t>Adjournment</w:t>
      </w:r>
    </w:p>
    <w:p w14:paraId="43DEDED9" w14:textId="77777777" w:rsidR="0098671B" w:rsidRDefault="0098671B"/>
    <w:sectPr w:rsidR="009867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A884" w14:textId="77777777" w:rsidR="00F12848" w:rsidRDefault="00F12848" w:rsidP="00F12848">
      <w:pPr>
        <w:spacing w:after="0" w:line="240" w:lineRule="auto"/>
      </w:pPr>
      <w:r>
        <w:separator/>
      </w:r>
    </w:p>
  </w:endnote>
  <w:endnote w:type="continuationSeparator" w:id="0">
    <w:p w14:paraId="060D206C" w14:textId="77777777" w:rsidR="00F12848" w:rsidRDefault="00F12848" w:rsidP="00F1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076DF" w14:textId="77777777" w:rsidR="00F12848" w:rsidRDefault="00F12848" w:rsidP="00F12848">
      <w:pPr>
        <w:spacing w:after="0" w:line="240" w:lineRule="auto"/>
      </w:pPr>
      <w:r>
        <w:separator/>
      </w:r>
    </w:p>
  </w:footnote>
  <w:footnote w:type="continuationSeparator" w:id="0">
    <w:p w14:paraId="4340D488" w14:textId="77777777" w:rsidR="00F12848" w:rsidRDefault="00F12848" w:rsidP="00F1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72AA0" w14:textId="77777777" w:rsidR="00F12848" w:rsidRDefault="00F12848" w:rsidP="00F12848">
    <w:pPr>
      <w:pStyle w:val="Header"/>
      <w:jc w:val="center"/>
    </w:pPr>
    <w:r w:rsidRPr="00772D14">
      <w:rPr>
        <w:noProof/>
      </w:rPr>
      <w:drawing>
        <wp:inline distT="0" distB="0" distL="0" distR="0" wp14:anchorId="33344B5F" wp14:editId="783C50DA">
          <wp:extent cx="2066388" cy="877570"/>
          <wp:effectExtent l="0" t="0" r="0" b="0"/>
          <wp:docPr id="14" name="Picture 14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EB15BE" w14:textId="77777777" w:rsidR="00F12848" w:rsidRDefault="00F12848" w:rsidP="00F12848">
    <w:pPr>
      <w:pStyle w:val="Header"/>
      <w:jc w:val="center"/>
    </w:pPr>
  </w:p>
  <w:p w14:paraId="19ADD6CB" w14:textId="77777777" w:rsidR="00F12848" w:rsidRPr="005E4138" w:rsidRDefault="00F12848" w:rsidP="00F1284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bookmarkStart w:id="6" w:name="_Hlk135313644"/>
    <w:r w:rsidRPr="005E4138">
      <w:rPr>
        <w:b/>
        <w:sz w:val="24"/>
        <w:szCs w:val="24"/>
      </w:rPr>
      <w:t xml:space="preserve">Board of Trustees </w:t>
    </w:r>
  </w:p>
  <w:p w14:paraId="3D15E923" w14:textId="77777777" w:rsidR="00F12848" w:rsidRPr="005E4138" w:rsidRDefault="00F12848" w:rsidP="00F1284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 w:rsidRPr="005E4138">
      <w:rPr>
        <w:b/>
        <w:sz w:val="24"/>
        <w:szCs w:val="24"/>
      </w:rPr>
      <w:t>Governance Committee</w:t>
    </w:r>
  </w:p>
  <w:p w14:paraId="0C9DB0D2" w14:textId="77777777" w:rsidR="00F12848" w:rsidRPr="005E4138" w:rsidRDefault="00F12848" w:rsidP="00F12848">
    <w:pPr>
      <w:tabs>
        <w:tab w:val="center" w:pos="4680"/>
        <w:tab w:val="right" w:pos="9360"/>
      </w:tabs>
      <w:spacing w:after="120"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June 12, 2023</w:t>
    </w:r>
  </w:p>
  <w:bookmarkEnd w:id="6"/>
  <w:p w14:paraId="1895183F" w14:textId="77777777" w:rsidR="00F12848" w:rsidRDefault="00F12848" w:rsidP="00F12848">
    <w:pPr>
      <w:keepNext/>
      <w:keepLines/>
      <w:spacing w:after="0" w:line="360" w:lineRule="auto"/>
      <w:jc w:val="center"/>
      <w:outlineLvl w:val="1"/>
      <w:rPr>
        <w:rFonts w:eastAsiaTheme="majorEastAsia" w:cstheme="majorBidi"/>
        <w:b/>
      </w:rPr>
    </w:pPr>
    <w:r>
      <w:rPr>
        <w:rFonts w:eastAsiaTheme="majorEastAsia" w:cstheme="majorBidi"/>
        <w:b/>
      </w:rPr>
      <w:t>1:00 pm* – 2:00 pm</w:t>
    </w:r>
  </w:p>
  <w:p w14:paraId="2ACFE5F4" w14:textId="77777777" w:rsidR="00F12848" w:rsidRDefault="00F12848" w:rsidP="00F12848">
    <w:pPr>
      <w:pStyle w:val="Header"/>
      <w:jc w:val="center"/>
      <w:rPr>
        <w:i/>
        <w:iCs/>
      </w:rPr>
    </w:pPr>
    <w:r>
      <w:rPr>
        <w:i/>
        <w:iCs/>
      </w:rPr>
      <w:t>*</w:t>
    </w:r>
    <w:proofErr w:type="gramStart"/>
    <w:r>
      <w:rPr>
        <w:i/>
        <w:iCs/>
      </w:rPr>
      <w:t>or</w:t>
    </w:r>
    <w:proofErr w:type="gramEnd"/>
    <w:r>
      <w:rPr>
        <w:i/>
        <w:iCs/>
      </w:rPr>
      <w:t xml:space="preserve"> upon the conclusion of previous committee meeting</w:t>
    </w:r>
  </w:p>
  <w:p w14:paraId="04B59CE8" w14:textId="77777777" w:rsidR="00F12848" w:rsidRDefault="00F12848" w:rsidP="00F12848">
    <w:pPr>
      <w:pStyle w:val="Header"/>
      <w:jc w:val="center"/>
      <w:rPr>
        <w:i/>
        <w:iCs/>
      </w:rPr>
    </w:pPr>
  </w:p>
  <w:p w14:paraId="46512CE6" w14:textId="77777777" w:rsidR="00F12848" w:rsidRDefault="00F12848" w:rsidP="00F12848">
    <w:pPr>
      <w:pStyle w:val="Header"/>
      <w:jc w:val="center"/>
      <w:rPr>
        <w:i/>
        <w:iCs/>
      </w:rPr>
    </w:pPr>
    <w:r w:rsidRPr="00107A2E">
      <w:rPr>
        <w:i/>
        <w:iCs/>
      </w:rPr>
      <w:t>virtual meeting</w:t>
    </w:r>
  </w:p>
  <w:p w14:paraId="65206D2D" w14:textId="77777777" w:rsidR="00F12848" w:rsidRDefault="00F128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40E"/>
    <w:multiLevelType w:val="hybridMultilevel"/>
    <w:tmpl w:val="159EB074"/>
    <w:lvl w:ilvl="0" w:tplc="7D3E44BA">
      <w:start w:val="1"/>
      <w:numFmt w:val="upperLetter"/>
      <w:pStyle w:val="Heading3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num w:numId="1" w16cid:durableId="91602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848"/>
    <w:rsid w:val="002364A5"/>
    <w:rsid w:val="0098671B"/>
    <w:rsid w:val="009D2ECC"/>
    <w:rsid w:val="00F12848"/>
    <w:rsid w:val="00FA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93F9"/>
  <w15:chartTrackingRefBased/>
  <w15:docId w15:val="{76F41156-6185-459E-9147-B298B4FC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848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848"/>
    <w:pPr>
      <w:spacing w:after="0"/>
      <w:ind w:left="2385" w:hanging="2385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848"/>
    <w:pPr>
      <w:spacing w:after="0"/>
      <w:ind w:left="2434" w:hanging="2434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12848"/>
    <w:pPr>
      <w:numPr>
        <w:numId w:val="1"/>
      </w:numPr>
      <w:autoSpaceDE w:val="0"/>
      <w:autoSpaceDN w:val="0"/>
      <w:adjustRightInd w:val="0"/>
      <w:spacing w:after="0" w:line="240" w:lineRule="auto"/>
      <w:outlineLvl w:val="2"/>
    </w:pPr>
    <w:rPr>
      <w:rFonts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848"/>
  </w:style>
  <w:style w:type="paragraph" w:styleId="Footer">
    <w:name w:val="footer"/>
    <w:basedOn w:val="Normal"/>
    <w:link w:val="FooterChar"/>
    <w:uiPriority w:val="99"/>
    <w:unhideWhenUsed/>
    <w:rsid w:val="00F12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848"/>
  </w:style>
  <w:style w:type="character" w:customStyle="1" w:styleId="Heading1Char">
    <w:name w:val="Heading 1 Char"/>
    <w:basedOn w:val="DefaultParagraphFont"/>
    <w:link w:val="Heading1"/>
    <w:uiPriority w:val="9"/>
    <w:rsid w:val="00F12848"/>
    <w:rPr>
      <w:rFonts w:ascii="Book Antiqua" w:hAnsi="Book Antiqua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2848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F12848"/>
    <w:rPr>
      <w:rFonts w:ascii="Book Antiqua" w:hAnsi="Book Antiqua" w:cs="Book Antiqua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F1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dc:description/>
  <cp:lastModifiedBy>Knopp, Raygan</cp:lastModifiedBy>
  <cp:revision>1</cp:revision>
  <dcterms:created xsi:type="dcterms:W3CDTF">2023-06-16T15:07:00Z</dcterms:created>
  <dcterms:modified xsi:type="dcterms:W3CDTF">2023-06-16T16:39:00Z</dcterms:modified>
</cp:coreProperties>
</file>