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6E950" w14:textId="13462D07" w:rsidR="00BD073D" w:rsidRDefault="00615DF8" w:rsidP="001B0B01">
      <w:pPr>
        <w:pStyle w:val="Heading1"/>
        <w:spacing w:line="480" w:lineRule="auto"/>
        <w:ind w:left="0" w:firstLine="0"/>
      </w:pPr>
      <w:r>
        <w:t>MINUTES</w:t>
      </w:r>
    </w:p>
    <w:p w14:paraId="063A2CE1" w14:textId="32252C3F" w:rsidR="005C4440" w:rsidRDefault="005C4440" w:rsidP="005C4440">
      <w:r>
        <w:rPr>
          <w:b/>
          <w:bCs/>
        </w:rPr>
        <w:t>Trustee Attendance:</w:t>
      </w:r>
      <w:r w:rsidR="00961A31">
        <w:rPr>
          <w:b/>
          <w:bCs/>
        </w:rPr>
        <w:t xml:space="preserve"> </w:t>
      </w:r>
      <w:r w:rsidR="00961A31">
        <w:t>Kevin Hyde (Chair), Nik Patel, Paul McElroy, John Gol, Annie Egan</w:t>
      </w:r>
    </w:p>
    <w:p w14:paraId="571F2ADA" w14:textId="64DA8D84" w:rsidR="00961A31" w:rsidRPr="00961A31" w:rsidRDefault="00961A31" w:rsidP="005C4440">
      <w:r w:rsidRPr="00961A31">
        <w:rPr>
          <w:b/>
          <w:bCs/>
        </w:rPr>
        <w:t>Trustees Absent:</w:t>
      </w:r>
      <w:r>
        <w:t xml:space="preserve"> Allison Korman Shelton</w:t>
      </w:r>
    </w:p>
    <w:p w14:paraId="4A817D2D" w14:textId="496C53D6" w:rsidR="00BD073D" w:rsidRPr="00DF143D" w:rsidRDefault="00BD073D" w:rsidP="00A51A69">
      <w:pPr>
        <w:pStyle w:val="Heading2"/>
        <w:ind w:left="1440" w:hanging="1440"/>
      </w:pPr>
      <w:r w:rsidRPr="00DF143D">
        <w:t xml:space="preserve">Item 1 </w:t>
      </w:r>
      <w:r w:rsidRPr="00DF143D">
        <w:tab/>
        <w:t>Call to Order</w:t>
      </w:r>
    </w:p>
    <w:p w14:paraId="64AC07DA" w14:textId="354553C2" w:rsidR="00BD073D" w:rsidRPr="00AA4C75" w:rsidRDefault="00BD073D" w:rsidP="00A51A69">
      <w:pPr>
        <w:ind w:left="1440" w:hanging="1440"/>
      </w:pPr>
      <w:r w:rsidRPr="00ED1428">
        <w:tab/>
        <w:t xml:space="preserve">Chair </w:t>
      </w:r>
      <w:r>
        <w:t>Hyde</w:t>
      </w:r>
      <w:r w:rsidRPr="00ED1428">
        <w:t xml:space="preserve"> </w:t>
      </w:r>
      <w:r w:rsidR="00961A31">
        <w:t>called</w:t>
      </w:r>
      <w:r w:rsidRPr="00ED1428">
        <w:t xml:space="preserve"> the meeting to order</w:t>
      </w:r>
      <w:r w:rsidR="00A66696">
        <w:t xml:space="preserve"> at 12:42 p</w:t>
      </w:r>
      <w:r w:rsidR="00961A31">
        <w:t>.</w:t>
      </w:r>
      <w:r w:rsidR="00A66696">
        <w:t>m</w:t>
      </w:r>
      <w:r w:rsidR="00961A31">
        <w:t>.</w:t>
      </w:r>
    </w:p>
    <w:p w14:paraId="36B6349A" w14:textId="77777777" w:rsidR="00BD073D" w:rsidRPr="00DF143D" w:rsidRDefault="00BD073D" w:rsidP="006921FE">
      <w:pPr>
        <w:pStyle w:val="Heading2"/>
        <w:ind w:left="1440" w:hanging="1440"/>
      </w:pPr>
      <w:r w:rsidRPr="00DF143D">
        <w:t>Item 2</w:t>
      </w:r>
      <w:r w:rsidRPr="00DF143D">
        <w:tab/>
        <w:t xml:space="preserve">Public Comment </w:t>
      </w:r>
    </w:p>
    <w:p w14:paraId="070CBBD6" w14:textId="55099F4D" w:rsidR="00BD073D" w:rsidRPr="00AA4C75" w:rsidRDefault="00A66696" w:rsidP="006921FE">
      <w:pPr>
        <w:ind w:left="1440"/>
      </w:pPr>
      <w:r w:rsidRPr="002E13AC">
        <w:t>Chair Hyde offer</w:t>
      </w:r>
      <w:r>
        <w:t>ed</w:t>
      </w:r>
      <w:r w:rsidRPr="002E13AC">
        <w:t xml:space="preserve"> those in attendance the opportunity for public comment. </w:t>
      </w:r>
      <w:r>
        <w:t xml:space="preserve">There were no requests for public comment. </w:t>
      </w:r>
      <w:r w:rsidRPr="002E13AC">
        <w:tab/>
      </w:r>
    </w:p>
    <w:p w14:paraId="59A20147" w14:textId="77777777" w:rsidR="00A51A69" w:rsidRDefault="00BD073D" w:rsidP="00A51A69">
      <w:pPr>
        <w:pStyle w:val="Heading2"/>
        <w:ind w:left="1440" w:hanging="1440"/>
      </w:pPr>
      <w:r w:rsidRPr="005B3DB1">
        <w:t>Item</w:t>
      </w:r>
      <w:r w:rsidRPr="00DF143D">
        <w:t xml:space="preserve"> </w:t>
      </w:r>
      <w:r w:rsidR="0024217A">
        <w:t>3</w:t>
      </w:r>
      <w:r w:rsidRPr="00DF143D">
        <w:tab/>
        <w:t>Consent Agenda</w:t>
      </w:r>
      <w:r w:rsidRPr="00DF143D">
        <w:tab/>
        <w:t xml:space="preserve">       </w:t>
      </w:r>
    </w:p>
    <w:p w14:paraId="3EE21DB2" w14:textId="3BBC9642" w:rsidR="0067562E" w:rsidRDefault="00C33373" w:rsidP="00C33373">
      <w:pPr>
        <w:pStyle w:val="ListParagraph"/>
        <w:ind w:left="1440"/>
      </w:pPr>
      <w:r>
        <w:t xml:space="preserve">- </w:t>
      </w:r>
      <w:bookmarkStart w:id="0" w:name="_Hlk135316312"/>
      <w:r w:rsidR="00BD073D" w:rsidRPr="00A51A69">
        <w:t xml:space="preserve">Draft </w:t>
      </w:r>
      <w:r w:rsidR="00B05745" w:rsidRPr="00A51A69">
        <w:t>February 23</w:t>
      </w:r>
      <w:r w:rsidR="0024217A" w:rsidRPr="00A51A69">
        <w:t>,</w:t>
      </w:r>
      <w:r w:rsidR="00BD073D" w:rsidRPr="00A51A69">
        <w:t xml:space="preserve"> </w:t>
      </w:r>
      <w:r w:rsidR="005B3DB1" w:rsidRPr="00A51A69">
        <w:t>2023,</w:t>
      </w:r>
      <w:r w:rsidR="00BD073D" w:rsidRPr="00A51A69">
        <w:t xml:space="preserve"> Governance Committee Meeting Minutes</w:t>
      </w:r>
      <w:bookmarkEnd w:id="0"/>
    </w:p>
    <w:p w14:paraId="0D3D213A" w14:textId="395124D0" w:rsidR="008747A7" w:rsidRDefault="00961A31" w:rsidP="00791E38">
      <w:pPr>
        <w:ind w:left="1440"/>
      </w:pPr>
      <w:r w:rsidRPr="00323711">
        <w:t xml:space="preserve">Chair Hyde asked for a MOTION to approve the above consent agenda. Trustee </w:t>
      </w:r>
      <w:r>
        <w:t>McElroy</w:t>
      </w:r>
      <w:r w:rsidRPr="00323711">
        <w:t xml:space="preserve"> made a MOTION to APPROVE, and Trustee </w:t>
      </w:r>
      <w:r w:rsidR="00B178B0">
        <w:t>Patel</w:t>
      </w:r>
      <w:r w:rsidRPr="00323711">
        <w:t xml:space="preserve"> SECONDED. The motion was approved unanimously by the </w:t>
      </w:r>
      <w:r>
        <w:t>committee</w:t>
      </w:r>
      <w:r w:rsidRPr="00323711">
        <w:t xml:space="preserve">. </w:t>
      </w:r>
    </w:p>
    <w:p w14:paraId="69AFE04E" w14:textId="50FFEAC6" w:rsidR="00AB18E3" w:rsidRPr="00AB18E3" w:rsidRDefault="00AB18E3" w:rsidP="00A51A69">
      <w:pPr>
        <w:pStyle w:val="Heading2"/>
        <w:ind w:left="1440" w:hanging="1440"/>
      </w:pPr>
      <w:bookmarkStart w:id="1" w:name="_Hlk72481847"/>
      <w:r>
        <w:t>Item 4</w:t>
      </w:r>
      <w:r>
        <w:tab/>
      </w:r>
      <w:bookmarkStart w:id="2" w:name="_Hlk135316322"/>
      <w:r w:rsidRPr="00AB18E3">
        <w:t>Approval of Newly Appointed and Reappointed Board Members for UNF Direct Support Organizations (DSOs)</w:t>
      </w:r>
      <w:bookmarkEnd w:id="1"/>
      <w:bookmarkEnd w:id="2"/>
    </w:p>
    <w:p w14:paraId="1B3D0EBE" w14:textId="1BAA3711" w:rsidR="00AB18E3" w:rsidRDefault="00AB18E3" w:rsidP="00A51A69">
      <w:pPr>
        <w:spacing w:after="0" w:line="240" w:lineRule="auto"/>
        <w:ind w:left="1440" w:right="-270"/>
      </w:pPr>
      <w:r w:rsidRPr="00AB18E3">
        <w:t>Pursuant to UNF’s Regulation governing University Direct Support Organizations, the Board of Trustees approve</w:t>
      </w:r>
      <w:r w:rsidR="00A66696">
        <w:t>d</w:t>
      </w:r>
      <w:r w:rsidRPr="00AB18E3">
        <w:t xml:space="preserve"> all appointments to the board of a University direct support organization other than the Chair’s representative(s) and the President or President’s designee. </w:t>
      </w:r>
    </w:p>
    <w:p w14:paraId="117296F9" w14:textId="7416939D" w:rsidR="009B3760" w:rsidRPr="00A66696" w:rsidRDefault="009B3760" w:rsidP="00A51A69">
      <w:pPr>
        <w:spacing w:after="0" w:line="240" w:lineRule="auto"/>
        <w:ind w:left="1440" w:right="-270" w:hanging="1440"/>
        <w:rPr>
          <w:b/>
          <w:bCs/>
        </w:rPr>
      </w:pPr>
    </w:p>
    <w:p w14:paraId="74F30FCB" w14:textId="740B07ED" w:rsidR="00A66696" w:rsidRPr="00B178B0" w:rsidRDefault="00AB18E3" w:rsidP="00B178B0">
      <w:pPr>
        <w:spacing w:line="254" w:lineRule="auto"/>
        <w:ind w:left="2160"/>
        <w:contextualSpacing/>
        <w:rPr>
          <w:b/>
          <w:bCs/>
        </w:rPr>
      </w:pPr>
      <w:bookmarkStart w:id="3" w:name="_Hlk135316336"/>
      <w:r w:rsidRPr="00A66696">
        <w:rPr>
          <w:b/>
          <w:bCs/>
        </w:rPr>
        <w:t>UNF Foundation</w:t>
      </w:r>
      <w:bookmarkEnd w:id="3"/>
    </w:p>
    <w:p w14:paraId="1F32EB60" w14:textId="31F832F1" w:rsidR="00B178B0" w:rsidRDefault="00B178B0" w:rsidP="00A66696">
      <w:pPr>
        <w:ind w:left="2160"/>
      </w:pPr>
      <w:r>
        <w:t xml:space="preserve">Teresa Nichols, Interim Vice President of University Development and Alumni Engagement, presented two proposed new members of the Foundation Board. Proposed new members </w:t>
      </w:r>
      <w:r w:rsidR="00A47839">
        <w:t>include:</w:t>
      </w:r>
      <w:r>
        <w:t xml:space="preserve"> Dean Sunas, President of the South Division of Vulcan Materials Company; Chris Brady, UNF Alumni</w:t>
      </w:r>
      <w:r w:rsidR="00D21C1B">
        <w:t>,</w:t>
      </w:r>
      <w:r>
        <w:t xml:space="preserve"> and Investment Professional at Howard Hughes Medical Institute. Vice President Nichols provided professional background information for each proposed new member</w:t>
      </w:r>
      <w:r w:rsidR="00A47839">
        <w:t>.</w:t>
      </w:r>
    </w:p>
    <w:p w14:paraId="4A46F48E" w14:textId="1B9911DE" w:rsidR="00A66696" w:rsidRDefault="006879F1" w:rsidP="006879F1">
      <w:pPr>
        <w:ind w:left="2160"/>
      </w:pPr>
      <w:r>
        <w:lastRenderedPageBreak/>
        <w:t xml:space="preserve">Vice President Nichols asked if there were any questions or comments. There being none, </w:t>
      </w:r>
      <w:r w:rsidR="00A47839">
        <w:t xml:space="preserve">Chair Hyde </w:t>
      </w:r>
      <w:r>
        <w:t xml:space="preserve">asked for a </w:t>
      </w:r>
      <w:r w:rsidR="006968E3">
        <w:t>MOTION</w:t>
      </w:r>
      <w:r>
        <w:t xml:space="preserve"> to approve the two new Foundation Board members as a complete slate. </w:t>
      </w:r>
      <w:r w:rsidR="00A66696" w:rsidRPr="00323711">
        <w:t xml:space="preserve">Trustee </w:t>
      </w:r>
      <w:r w:rsidR="00A66696">
        <w:t>McElroy</w:t>
      </w:r>
      <w:r w:rsidR="00A66696" w:rsidRPr="00323711">
        <w:t xml:space="preserve"> made a MOTION to APPROVE, and Trustee </w:t>
      </w:r>
      <w:r w:rsidR="00A66696">
        <w:t xml:space="preserve">Egan </w:t>
      </w:r>
      <w:r w:rsidR="00A66696" w:rsidRPr="00323711">
        <w:t xml:space="preserve">SECONDED. The motion was approved unanimously by the </w:t>
      </w:r>
      <w:r w:rsidR="00A66696">
        <w:t>committee</w:t>
      </w:r>
      <w:r w:rsidR="00A66696" w:rsidRPr="00323711">
        <w:t xml:space="preserve">. </w:t>
      </w:r>
    </w:p>
    <w:p w14:paraId="4E16B59F" w14:textId="17576566" w:rsidR="006879F1" w:rsidRPr="002E13AC" w:rsidRDefault="006879F1" w:rsidP="006879F1">
      <w:pPr>
        <w:ind w:left="2160"/>
      </w:pPr>
      <w:r>
        <w:t>Chair Hyde acknowledged Vice President Nichols’ outstanding selection of the two candidates, and that he was particularly elated about having a UNF graduate on the Foundation Board</w:t>
      </w:r>
      <w:r w:rsidR="006968E3">
        <w:t>.</w:t>
      </w:r>
    </w:p>
    <w:p w14:paraId="0546DCAA" w14:textId="0A8C22AE" w:rsidR="009B3760" w:rsidRDefault="009B3760" w:rsidP="00AF5F30">
      <w:pPr>
        <w:spacing w:line="254" w:lineRule="auto"/>
        <w:ind w:left="2160" w:hanging="1440"/>
        <w:contextualSpacing/>
        <w:rPr>
          <w:b/>
          <w:bCs/>
        </w:rPr>
      </w:pPr>
    </w:p>
    <w:p w14:paraId="17CAA9D3" w14:textId="1386A072" w:rsidR="009B3760" w:rsidRPr="00A66696" w:rsidRDefault="00F41BC1" w:rsidP="00AF5F30">
      <w:pPr>
        <w:shd w:val="clear" w:color="auto" w:fill="FFFFFF" w:themeFill="background1"/>
        <w:spacing w:after="0" w:line="240" w:lineRule="auto"/>
        <w:ind w:left="2160"/>
        <w:rPr>
          <w:b/>
          <w:bCs/>
        </w:rPr>
      </w:pPr>
      <w:bookmarkStart w:id="4" w:name="_Hlk135316347"/>
      <w:r w:rsidRPr="00A66696">
        <w:rPr>
          <w:b/>
          <w:bCs/>
        </w:rPr>
        <w:t>UNF</w:t>
      </w:r>
      <w:r w:rsidR="00AB18E3" w:rsidRPr="00A66696">
        <w:rPr>
          <w:b/>
          <w:bCs/>
        </w:rPr>
        <w:t xml:space="preserve"> Financing Corporation </w:t>
      </w:r>
    </w:p>
    <w:bookmarkEnd w:id="4"/>
    <w:p w14:paraId="6F26B0FB" w14:textId="55CFA85D" w:rsidR="00A66696" w:rsidRDefault="00A47839" w:rsidP="00A66696">
      <w:pPr>
        <w:ind w:left="2160"/>
      </w:pPr>
      <w:r>
        <w:t>Scott Bennett</w:t>
      </w:r>
      <w:r w:rsidR="006879F1">
        <w:t>, Vice President of Administration Finance presented on behalf of the UNF Financing Corporation. The Financing Corporation has one renewing member, Julie Lamey.</w:t>
      </w:r>
    </w:p>
    <w:p w14:paraId="75E6E710" w14:textId="608632CA" w:rsidR="00A66696" w:rsidRPr="002E13AC" w:rsidRDefault="006879F1" w:rsidP="006968E3">
      <w:pPr>
        <w:ind w:left="2160"/>
      </w:pPr>
      <w:r>
        <w:t>Vice President Bennett presented the proposed slate of the renewing member and asked if there were any questions or comments. There being none, Chair Hyde asked for a MOTION to approve one renewing member of the UNF Financing Corporation</w:t>
      </w:r>
      <w:r w:rsidR="006968E3">
        <w:t xml:space="preserve">. </w:t>
      </w:r>
      <w:r w:rsidR="00A66696" w:rsidRPr="00323711">
        <w:t xml:space="preserve">Trustee </w:t>
      </w:r>
      <w:r w:rsidR="00A66696">
        <w:t>McElroy</w:t>
      </w:r>
      <w:r w:rsidR="00A66696" w:rsidRPr="00323711">
        <w:t xml:space="preserve"> made a MOTION to APPROVE, and Trustee </w:t>
      </w:r>
      <w:r w:rsidR="00A66696">
        <w:t xml:space="preserve">Egan </w:t>
      </w:r>
      <w:r w:rsidR="00A66696" w:rsidRPr="00323711">
        <w:t xml:space="preserve">SECONDED. The motion was approved unanimously by the </w:t>
      </w:r>
      <w:r w:rsidR="00A66696">
        <w:t>committee</w:t>
      </w:r>
      <w:r w:rsidR="00A66696" w:rsidRPr="00323711">
        <w:t xml:space="preserve">. </w:t>
      </w:r>
    </w:p>
    <w:p w14:paraId="7F9D8EFB" w14:textId="77777777" w:rsidR="008747A7" w:rsidRDefault="008747A7" w:rsidP="008747A7">
      <w:pPr>
        <w:shd w:val="clear" w:color="auto" w:fill="FFFFFF" w:themeFill="background1"/>
        <w:spacing w:after="0" w:line="240" w:lineRule="auto"/>
        <w:ind w:left="2160"/>
      </w:pPr>
    </w:p>
    <w:p w14:paraId="02F2FDA6" w14:textId="18BD44F3" w:rsidR="00787A2F" w:rsidRDefault="00787A2F" w:rsidP="00AF5F30">
      <w:pPr>
        <w:shd w:val="clear" w:color="auto" w:fill="FFFFFF" w:themeFill="background1"/>
        <w:spacing w:after="0" w:line="240" w:lineRule="auto"/>
        <w:ind w:left="2160"/>
        <w:rPr>
          <w:b/>
          <w:bCs/>
        </w:rPr>
      </w:pPr>
      <w:bookmarkStart w:id="5" w:name="_Hlk135316358"/>
      <w:r w:rsidRPr="00A66696">
        <w:rPr>
          <w:b/>
          <w:bCs/>
        </w:rPr>
        <w:t>MOCA Jacksonville</w:t>
      </w:r>
    </w:p>
    <w:p w14:paraId="5CFA67E1" w14:textId="3A8F1E25" w:rsidR="006968E3" w:rsidRDefault="00A66696" w:rsidP="006968E3">
      <w:pPr>
        <w:shd w:val="clear" w:color="auto" w:fill="FFFFFF" w:themeFill="background1"/>
        <w:spacing w:after="0" w:line="240" w:lineRule="auto"/>
        <w:ind w:left="2160"/>
      </w:pPr>
      <w:r w:rsidRPr="00A66696">
        <w:t>Caitl</w:t>
      </w:r>
      <w:r w:rsidR="006968E3">
        <w:t>i</w:t>
      </w:r>
      <w:r w:rsidRPr="00A66696">
        <w:t>n Doherty</w:t>
      </w:r>
      <w:r w:rsidR="006968E3">
        <w:t>, Executive Director of MOCA,</w:t>
      </w:r>
      <w:r>
        <w:rPr>
          <w:b/>
          <w:bCs/>
        </w:rPr>
        <w:t xml:space="preserve"> </w:t>
      </w:r>
      <w:r>
        <w:t xml:space="preserve">presented </w:t>
      </w:r>
      <w:r w:rsidR="00D21C1B">
        <w:t>t</w:t>
      </w:r>
      <w:r>
        <w:t>wo</w:t>
      </w:r>
      <w:r w:rsidR="006968E3">
        <w:t xml:space="preserve"> </w:t>
      </w:r>
      <w:r>
        <w:t>members</w:t>
      </w:r>
      <w:r w:rsidR="00D21C1B">
        <w:t xml:space="preserve"> seeking an additional one-year term</w:t>
      </w:r>
      <w:r>
        <w:t xml:space="preserve"> for approval.</w:t>
      </w:r>
      <w:r w:rsidR="006968E3">
        <w:t xml:space="preserve"> Proposed members include Joel W. Pangborn IV, current MOCA treasurer, general tax counsel for CSX Transportation, and part-time faculty member at UNF</w:t>
      </w:r>
      <w:r w:rsidR="00D21C1B">
        <w:t xml:space="preserve">, and </w:t>
      </w:r>
      <w:r w:rsidR="006968E3">
        <w:t xml:space="preserve">Todd Sack, </w:t>
      </w:r>
      <w:r w:rsidR="00801CE5">
        <w:t>current Chair of MOCA Communications Committee</w:t>
      </w:r>
      <w:r w:rsidR="00D21C1B">
        <w:t xml:space="preserve"> and</w:t>
      </w:r>
      <w:r w:rsidR="00801CE5">
        <w:t xml:space="preserve"> </w:t>
      </w:r>
      <w:r w:rsidR="00D21C1B">
        <w:t xml:space="preserve">a </w:t>
      </w:r>
      <w:r w:rsidR="006968E3">
        <w:t>gastroenterologist for We Care at the Borland-Grover Clinic</w:t>
      </w:r>
      <w:r w:rsidR="00801CE5">
        <w:t>, health care for the uninsured.</w:t>
      </w:r>
    </w:p>
    <w:p w14:paraId="2E1EDA6E" w14:textId="70AE8939" w:rsidR="006968E3" w:rsidRDefault="006968E3" w:rsidP="006968E3">
      <w:pPr>
        <w:shd w:val="clear" w:color="auto" w:fill="FFFFFF" w:themeFill="background1"/>
        <w:spacing w:after="0" w:line="240" w:lineRule="auto"/>
        <w:ind w:left="2160"/>
      </w:pPr>
    </w:p>
    <w:p w14:paraId="363B3717" w14:textId="36912BD6" w:rsidR="00A66696" w:rsidRDefault="006968E3" w:rsidP="00801CE5">
      <w:pPr>
        <w:shd w:val="clear" w:color="auto" w:fill="FFFFFF" w:themeFill="background1"/>
        <w:spacing w:after="0" w:line="240" w:lineRule="auto"/>
        <w:ind w:left="2160"/>
      </w:pPr>
      <w:r>
        <w:lastRenderedPageBreak/>
        <w:t>Ms. Doherty highlighted that both proposed members have served</w:t>
      </w:r>
      <w:r w:rsidR="00801CE5">
        <w:t xml:space="preserve"> ten years at MOCA</w:t>
      </w:r>
      <w:r w:rsidR="00D21C1B">
        <w:t>.  P</w:t>
      </w:r>
      <w:r w:rsidR="00801CE5">
        <w:t xml:space="preserve">er the bylaws, MOCA is seeking an additional </w:t>
      </w:r>
      <w:r w:rsidR="00D21C1B">
        <w:t>one-year</w:t>
      </w:r>
      <w:r w:rsidR="00801CE5">
        <w:t xml:space="preserve"> term</w:t>
      </w:r>
      <w:r w:rsidR="00D21C1B">
        <w:t xml:space="preserve"> to maintain</w:t>
      </w:r>
      <w:r w:rsidR="00801CE5">
        <w:t xml:space="preserve"> stability as MOCA enters </w:t>
      </w:r>
      <w:r w:rsidR="00D21C1B">
        <w:t>its</w:t>
      </w:r>
      <w:r w:rsidR="00801CE5">
        <w:t xml:space="preserve"> 100 year anniversary.</w:t>
      </w:r>
      <w:bookmarkEnd w:id="5"/>
      <w:r w:rsidR="00801CE5">
        <w:t xml:space="preserve"> </w:t>
      </w:r>
      <w:r w:rsidR="00A66696" w:rsidRPr="00323711">
        <w:t xml:space="preserve">Chair Hyde asked for a MOTION to approve the </w:t>
      </w:r>
      <w:r w:rsidR="00801CE5">
        <w:t>two proposed members</w:t>
      </w:r>
      <w:r w:rsidR="00A66696" w:rsidRPr="00323711">
        <w:t xml:space="preserve">. Trustee </w:t>
      </w:r>
      <w:r w:rsidR="00A66696">
        <w:t>McElroy</w:t>
      </w:r>
      <w:r w:rsidR="00A66696" w:rsidRPr="00323711">
        <w:t xml:space="preserve"> made a MOTION to APPROVE, and Trustee </w:t>
      </w:r>
      <w:r w:rsidR="00A66696">
        <w:t xml:space="preserve">Gol </w:t>
      </w:r>
      <w:r w:rsidR="00A66696" w:rsidRPr="00323711">
        <w:t xml:space="preserve">SECONDED. The motion was approved unanimously by the </w:t>
      </w:r>
      <w:r w:rsidR="00A66696">
        <w:t>committee</w:t>
      </w:r>
      <w:r w:rsidR="00A66696" w:rsidRPr="00323711">
        <w:t xml:space="preserve">. </w:t>
      </w:r>
    </w:p>
    <w:p w14:paraId="7A4B8C87" w14:textId="77777777" w:rsidR="00547D74" w:rsidRDefault="00547D74" w:rsidP="00801CE5">
      <w:pPr>
        <w:shd w:val="clear" w:color="auto" w:fill="FFFFFF" w:themeFill="background1"/>
        <w:spacing w:after="0" w:line="240" w:lineRule="auto"/>
        <w:ind w:left="2160"/>
      </w:pPr>
    </w:p>
    <w:p w14:paraId="165CE63B" w14:textId="1A39F62E" w:rsidR="008B2CB4" w:rsidRDefault="005E4138" w:rsidP="00A51A69">
      <w:pPr>
        <w:pStyle w:val="Heading2"/>
        <w:ind w:left="1440" w:hanging="1440"/>
      </w:pPr>
      <w:r>
        <w:t>Item 5</w:t>
      </w:r>
      <w:r>
        <w:tab/>
      </w:r>
      <w:r w:rsidR="00431402">
        <w:t>Proposed Board Action Plan 2023-2026</w:t>
      </w:r>
      <w:r w:rsidR="008B2CB4">
        <w:t xml:space="preserve"> on Board Effectiveness</w:t>
      </w:r>
    </w:p>
    <w:p w14:paraId="73217E4D" w14:textId="1CDCAEC5" w:rsidR="009F7048" w:rsidRDefault="009F7048" w:rsidP="009F7048">
      <w:pPr>
        <w:ind w:left="1440"/>
      </w:pPr>
      <w:r>
        <w:t>V</w:t>
      </w:r>
      <w:r w:rsidR="004854E7">
        <w:t xml:space="preserve">ice </w:t>
      </w:r>
      <w:r>
        <w:t>P</w:t>
      </w:r>
      <w:r w:rsidR="004854E7">
        <w:t>resident</w:t>
      </w:r>
      <w:r>
        <w:t xml:space="preserve"> Stone summarized the progress of the new board action plan, which was developed with recommendations from Dr. Carol Cartwright, a Senior Consultant and Senior Fellow of AGB Consulting</w:t>
      </w:r>
      <w:r w:rsidR="004854E7">
        <w:t xml:space="preserve">.  </w:t>
      </w:r>
      <w:r w:rsidRPr="009F7048">
        <w:t>These recommendations</w:t>
      </w:r>
      <w:r w:rsidR="004854E7">
        <w:t>,</w:t>
      </w:r>
      <w:r w:rsidRPr="009F7048">
        <w:t xml:space="preserve"> </w:t>
      </w:r>
      <w:r w:rsidR="004854E7">
        <w:t xml:space="preserve">presented at the April 27, 2023 Board of Trustees meeting, </w:t>
      </w:r>
      <w:r w:rsidRPr="009F7048">
        <w:t xml:space="preserve">were based on findings from the February 27th workshop, one-on-one trustee interviews, and existing governing documents, as required by SACSCOC. </w:t>
      </w:r>
      <w:r>
        <w:t>Following a discussion with Dr. Cartwright, Chair Hyde, President Limayem, and VP Stone, a new draft action plan was presented for Committee consideration. VP Stone highlighted the five main items of the plan.</w:t>
      </w:r>
    </w:p>
    <w:p w14:paraId="494B032C" w14:textId="0ECEDF44" w:rsidR="00B45938" w:rsidRPr="00B45938" w:rsidRDefault="00B45938" w:rsidP="00B45938">
      <w:pPr>
        <w:pStyle w:val="BodyText"/>
        <w:numPr>
          <w:ilvl w:val="0"/>
          <w:numId w:val="23"/>
        </w:numPr>
        <w:spacing w:before="11"/>
        <w:rPr>
          <w:rFonts w:ascii="Book Antiqua" w:hAnsi="Book Antiqua"/>
          <w:bCs/>
          <w:i/>
          <w:iCs/>
          <w:sz w:val="22"/>
          <w:szCs w:val="22"/>
        </w:rPr>
      </w:pPr>
      <w:r w:rsidRPr="00B45938">
        <w:rPr>
          <w:rFonts w:ascii="Book Antiqua" w:hAnsi="Book Antiqua"/>
          <w:i/>
          <w:iCs/>
          <w:sz w:val="22"/>
          <w:szCs w:val="22"/>
        </w:rPr>
        <w:t>Review</w:t>
      </w:r>
      <w:r w:rsidRPr="00B45938">
        <w:rPr>
          <w:rFonts w:ascii="Book Antiqua" w:hAnsi="Book Antiqua"/>
          <w:i/>
          <w:iCs/>
          <w:spacing w:val="-8"/>
          <w:sz w:val="22"/>
          <w:szCs w:val="22"/>
        </w:rPr>
        <w:t xml:space="preserve"> the</w:t>
      </w:r>
      <w:r w:rsidRPr="00B45938">
        <w:rPr>
          <w:rFonts w:ascii="Book Antiqua" w:hAnsi="Book Antiqua"/>
          <w:i/>
          <w:iCs/>
          <w:spacing w:val="-6"/>
          <w:sz w:val="22"/>
          <w:szCs w:val="22"/>
        </w:rPr>
        <w:t xml:space="preserve"> </w:t>
      </w:r>
      <w:r w:rsidRPr="00B45938">
        <w:rPr>
          <w:rFonts w:ascii="Book Antiqua" w:hAnsi="Book Antiqua"/>
          <w:i/>
          <w:iCs/>
          <w:sz w:val="22"/>
          <w:szCs w:val="22"/>
        </w:rPr>
        <w:t>following</w:t>
      </w:r>
      <w:r w:rsidRPr="00B45938">
        <w:rPr>
          <w:rFonts w:ascii="Book Antiqua" w:hAnsi="Book Antiqua"/>
          <w:i/>
          <w:iCs/>
          <w:spacing w:val="-6"/>
          <w:sz w:val="22"/>
          <w:szCs w:val="22"/>
        </w:rPr>
        <w:t xml:space="preserve"> </w:t>
      </w:r>
      <w:r w:rsidRPr="00B45938">
        <w:rPr>
          <w:rFonts w:ascii="Book Antiqua" w:hAnsi="Book Antiqua"/>
          <w:i/>
          <w:iCs/>
          <w:sz w:val="22"/>
          <w:szCs w:val="22"/>
        </w:rPr>
        <w:t>documents</w:t>
      </w:r>
      <w:r w:rsidRPr="00B45938">
        <w:rPr>
          <w:rFonts w:ascii="Book Antiqua" w:hAnsi="Book Antiqua"/>
          <w:i/>
          <w:iCs/>
          <w:spacing w:val="-5"/>
          <w:sz w:val="22"/>
          <w:szCs w:val="22"/>
        </w:rPr>
        <w:t xml:space="preserve"> </w:t>
      </w:r>
      <w:r w:rsidRPr="00B45938">
        <w:rPr>
          <w:rFonts w:ascii="Book Antiqua" w:hAnsi="Book Antiqua"/>
          <w:i/>
          <w:iCs/>
          <w:sz w:val="22"/>
          <w:szCs w:val="22"/>
        </w:rPr>
        <w:t>and</w:t>
      </w:r>
      <w:r w:rsidRPr="00B45938">
        <w:rPr>
          <w:rFonts w:ascii="Book Antiqua" w:hAnsi="Book Antiqua"/>
          <w:i/>
          <w:iCs/>
          <w:spacing w:val="-7"/>
          <w:sz w:val="22"/>
          <w:szCs w:val="22"/>
        </w:rPr>
        <w:t xml:space="preserve"> </w:t>
      </w:r>
      <w:r w:rsidRPr="00B45938">
        <w:rPr>
          <w:rFonts w:ascii="Book Antiqua" w:hAnsi="Book Antiqua"/>
          <w:i/>
          <w:iCs/>
          <w:spacing w:val="-2"/>
          <w:sz w:val="22"/>
          <w:szCs w:val="22"/>
        </w:rPr>
        <w:t>policies:</w:t>
      </w:r>
    </w:p>
    <w:p w14:paraId="5DC59B54" w14:textId="77777777" w:rsidR="00B45938" w:rsidRPr="00B45938" w:rsidRDefault="00B45938" w:rsidP="00B45938">
      <w:pPr>
        <w:pStyle w:val="ListParagraph"/>
        <w:widowControl w:val="0"/>
        <w:numPr>
          <w:ilvl w:val="1"/>
          <w:numId w:val="23"/>
        </w:numPr>
        <w:autoSpaceDE w:val="0"/>
        <w:autoSpaceDN w:val="0"/>
        <w:spacing w:after="0" w:line="341" w:lineRule="exact"/>
        <w:contextualSpacing w:val="0"/>
        <w:rPr>
          <w:i/>
          <w:iCs/>
        </w:rPr>
      </w:pPr>
      <w:r w:rsidRPr="00B45938">
        <w:rPr>
          <w:i/>
          <w:iCs/>
        </w:rPr>
        <w:t>Board</w:t>
      </w:r>
      <w:r w:rsidRPr="00B45938">
        <w:rPr>
          <w:i/>
          <w:iCs/>
          <w:spacing w:val="-4"/>
        </w:rPr>
        <w:t xml:space="preserve"> </w:t>
      </w:r>
      <w:r w:rsidRPr="00B45938">
        <w:rPr>
          <w:i/>
          <w:iCs/>
          <w:spacing w:val="-2"/>
        </w:rPr>
        <w:t>bylaws every other year or as needed</w:t>
      </w:r>
    </w:p>
    <w:p w14:paraId="00E4D863" w14:textId="77777777" w:rsidR="00B45938" w:rsidRPr="00B45938" w:rsidRDefault="00B45938" w:rsidP="00B45938">
      <w:pPr>
        <w:pStyle w:val="ListParagraph"/>
        <w:widowControl w:val="0"/>
        <w:numPr>
          <w:ilvl w:val="1"/>
          <w:numId w:val="23"/>
        </w:numPr>
        <w:autoSpaceDE w:val="0"/>
        <w:autoSpaceDN w:val="0"/>
        <w:spacing w:after="0" w:line="341" w:lineRule="exact"/>
        <w:contextualSpacing w:val="0"/>
        <w:rPr>
          <w:i/>
          <w:iCs/>
        </w:rPr>
      </w:pPr>
      <w:r w:rsidRPr="00B45938">
        <w:rPr>
          <w:i/>
          <w:iCs/>
        </w:rPr>
        <w:t>Delegation</w:t>
      </w:r>
      <w:r w:rsidRPr="00B45938">
        <w:rPr>
          <w:i/>
          <w:iCs/>
          <w:spacing w:val="-9"/>
        </w:rPr>
        <w:t xml:space="preserve"> </w:t>
      </w:r>
      <w:r w:rsidRPr="00B45938">
        <w:rPr>
          <w:i/>
          <w:iCs/>
        </w:rPr>
        <w:t>of</w:t>
      </w:r>
      <w:r w:rsidRPr="00B45938">
        <w:rPr>
          <w:i/>
          <w:iCs/>
          <w:spacing w:val="-4"/>
        </w:rPr>
        <w:t xml:space="preserve"> </w:t>
      </w:r>
      <w:r w:rsidRPr="00B45938">
        <w:rPr>
          <w:i/>
          <w:iCs/>
        </w:rPr>
        <w:t>authority</w:t>
      </w:r>
      <w:r w:rsidRPr="00B45938">
        <w:rPr>
          <w:i/>
          <w:iCs/>
          <w:spacing w:val="-4"/>
        </w:rPr>
        <w:t xml:space="preserve"> </w:t>
      </w:r>
      <w:r w:rsidRPr="00B45938">
        <w:rPr>
          <w:i/>
          <w:iCs/>
        </w:rPr>
        <w:t>by</w:t>
      </w:r>
      <w:r w:rsidRPr="00B45938">
        <w:rPr>
          <w:i/>
          <w:iCs/>
          <w:spacing w:val="-5"/>
        </w:rPr>
        <w:t xml:space="preserve"> </w:t>
      </w:r>
      <w:r w:rsidRPr="00B45938">
        <w:rPr>
          <w:i/>
          <w:iCs/>
        </w:rPr>
        <w:t>the</w:t>
      </w:r>
      <w:r w:rsidRPr="00B45938">
        <w:rPr>
          <w:i/>
          <w:iCs/>
          <w:spacing w:val="-3"/>
        </w:rPr>
        <w:t xml:space="preserve"> </w:t>
      </w:r>
      <w:r w:rsidRPr="00B45938">
        <w:rPr>
          <w:i/>
          <w:iCs/>
        </w:rPr>
        <w:t>Board</w:t>
      </w:r>
      <w:r w:rsidRPr="00B45938">
        <w:rPr>
          <w:i/>
          <w:iCs/>
          <w:spacing w:val="-6"/>
        </w:rPr>
        <w:t xml:space="preserve"> </w:t>
      </w:r>
      <w:r w:rsidRPr="00B45938">
        <w:rPr>
          <w:i/>
          <w:iCs/>
        </w:rPr>
        <w:t>to</w:t>
      </w:r>
      <w:r w:rsidRPr="00B45938">
        <w:rPr>
          <w:i/>
          <w:iCs/>
          <w:spacing w:val="-4"/>
        </w:rPr>
        <w:t xml:space="preserve"> </w:t>
      </w:r>
      <w:r w:rsidRPr="00B45938">
        <w:rPr>
          <w:i/>
          <w:iCs/>
        </w:rPr>
        <w:t>the</w:t>
      </w:r>
      <w:r w:rsidRPr="00B45938">
        <w:rPr>
          <w:i/>
          <w:iCs/>
          <w:spacing w:val="-5"/>
        </w:rPr>
        <w:t xml:space="preserve"> </w:t>
      </w:r>
      <w:r w:rsidRPr="00B45938">
        <w:rPr>
          <w:i/>
          <w:iCs/>
          <w:spacing w:val="-2"/>
        </w:rPr>
        <w:t>President every other year or as needed</w:t>
      </w:r>
    </w:p>
    <w:p w14:paraId="664DEC89" w14:textId="09BC29EF" w:rsidR="00B45938" w:rsidRPr="00B45938" w:rsidRDefault="00B45938" w:rsidP="00B45938">
      <w:pPr>
        <w:pStyle w:val="ListParagraph"/>
        <w:widowControl w:val="0"/>
        <w:numPr>
          <w:ilvl w:val="1"/>
          <w:numId w:val="23"/>
        </w:numPr>
        <w:autoSpaceDE w:val="0"/>
        <w:autoSpaceDN w:val="0"/>
        <w:spacing w:after="0" w:line="341" w:lineRule="exact"/>
        <w:contextualSpacing w:val="0"/>
        <w:rPr>
          <w:i/>
          <w:iCs/>
        </w:rPr>
      </w:pPr>
      <w:r w:rsidRPr="00B45938">
        <w:rPr>
          <w:i/>
          <w:iCs/>
        </w:rPr>
        <w:t>Committee</w:t>
      </w:r>
      <w:r w:rsidRPr="00B45938">
        <w:rPr>
          <w:i/>
          <w:iCs/>
          <w:spacing w:val="-10"/>
        </w:rPr>
        <w:t xml:space="preserve"> </w:t>
      </w:r>
      <w:r w:rsidRPr="00B45938">
        <w:rPr>
          <w:i/>
          <w:iCs/>
          <w:spacing w:val="-2"/>
        </w:rPr>
        <w:t>charters reaffirmed or revised annually</w:t>
      </w:r>
    </w:p>
    <w:p w14:paraId="2442F492" w14:textId="250ED0F6" w:rsidR="00535906" w:rsidRDefault="009F7048" w:rsidP="00535906">
      <w:pPr>
        <w:pStyle w:val="ListParagraph"/>
        <w:ind w:left="1800"/>
      </w:pPr>
      <w:r>
        <w:t>I</w:t>
      </w:r>
      <w:r w:rsidR="00F2656B" w:rsidRPr="00E31E06">
        <w:t>n adherence to best practices, regular review of our board governance documents</w:t>
      </w:r>
      <w:r w:rsidR="00F2656B">
        <w:t xml:space="preserve"> will be conducted.</w:t>
      </w:r>
    </w:p>
    <w:p w14:paraId="44732650" w14:textId="77777777" w:rsidR="00535906" w:rsidRDefault="00535906" w:rsidP="00535906">
      <w:pPr>
        <w:pStyle w:val="ListParagraph"/>
        <w:ind w:left="1800"/>
      </w:pPr>
    </w:p>
    <w:p w14:paraId="222D0739" w14:textId="3165AF9C" w:rsidR="00B45938" w:rsidRPr="00B45938" w:rsidRDefault="00535906" w:rsidP="00535906">
      <w:pPr>
        <w:pStyle w:val="ListParagraph"/>
        <w:numPr>
          <w:ilvl w:val="0"/>
          <w:numId w:val="23"/>
        </w:numPr>
        <w:rPr>
          <w:i/>
          <w:iCs/>
        </w:rPr>
      </w:pPr>
      <w:r>
        <w:t xml:space="preserve"> </w:t>
      </w:r>
      <w:r w:rsidR="00B45938" w:rsidRPr="00B45938">
        <w:rPr>
          <w:i/>
          <w:iCs/>
        </w:rPr>
        <w:t xml:space="preserve"> Board</w:t>
      </w:r>
      <w:r w:rsidR="00B45938" w:rsidRPr="00B45938">
        <w:rPr>
          <w:i/>
          <w:iCs/>
          <w:spacing w:val="-6"/>
        </w:rPr>
        <w:t xml:space="preserve"> </w:t>
      </w:r>
      <w:r w:rsidR="00B45938" w:rsidRPr="00B45938">
        <w:rPr>
          <w:i/>
          <w:iCs/>
        </w:rPr>
        <w:t>meeting</w:t>
      </w:r>
      <w:r w:rsidR="00B45938" w:rsidRPr="00B45938">
        <w:rPr>
          <w:i/>
          <w:iCs/>
          <w:spacing w:val="-6"/>
        </w:rPr>
        <w:t xml:space="preserve"> </w:t>
      </w:r>
      <w:r w:rsidR="00B45938" w:rsidRPr="00B45938">
        <w:rPr>
          <w:i/>
          <w:iCs/>
        </w:rPr>
        <w:t>agenda</w:t>
      </w:r>
      <w:r w:rsidR="00B45938" w:rsidRPr="00B45938">
        <w:rPr>
          <w:i/>
          <w:iCs/>
          <w:spacing w:val="-6"/>
        </w:rPr>
        <w:t xml:space="preserve"> </w:t>
      </w:r>
      <w:r w:rsidR="00B45938" w:rsidRPr="00B45938">
        <w:rPr>
          <w:i/>
          <w:iCs/>
        </w:rPr>
        <w:t>and</w:t>
      </w:r>
      <w:r w:rsidR="00B45938" w:rsidRPr="00B45938">
        <w:rPr>
          <w:i/>
          <w:iCs/>
          <w:spacing w:val="-6"/>
        </w:rPr>
        <w:t xml:space="preserve"> </w:t>
      </w:r>
      <w:r w:rsidR="00B45938" w:rsidRPr="00B45938">
        <w:rPr>
          <w:i/>
          <w:iCs/>
          <w:spacing w:val="-2"/>
        </w:rPr>
        <w:t>processes:</w:t>
      </w:r>
    </w:p>
    <w:p w14:paraId="347AE535" w14:textId="77777777" w:rsidR="00B45938" w:rsidRPr="00B45938" w:rsidRDefault="00B45938" w:rsidP="00B45938">
      <w:pPr>
        <w:pStyle w:val="ListParagraph"/>
        <w:widowControl w:val="0"/>
        <w:numPr>
          <w:ilvl w:val="1"/>
          <w:numId w:val="23"/>
        </w:numPr>
        <w:autoSpaceDE w:val="0"/>
        <w:autoSpaceDN w:val="0"/>
        <w:spacing w:after="0" w:line="341" w:lineRule="exact"/>
        <w:contextualSpacing w:val="0"/>
        <w:rPr>
          <w:i/>
          <w:iCs/>
        </w:rPr>
      </w:pPr>
      <w:r w:rsidRPr="00B45938">
        <w:rPr>
          <w:i/>
          <w:iCs/>
        </w:rPr>
        <w:t>Continue Chairs planning meetings to allow for inclusive agenda development</w:t>
      </w:r>
    </w:p>
    <w:p w14:paraId="69B7F160" w14:textId="77777777" w:rsidR="00B45938" w:rsidRPr="00B45938" w:rsidRDefault="00B45938" w:rsidP="00B45938">
      <w:pPr>
        <w:pStyle w:val="ListParagraph"/>
        <w:widowControl w:val="0"/>
        <w:numPr>
          <w:ilvl w:val="1"/>
          <w:numId w:val="23"/>
        </w:numPr>
        <w:autoSpaceDE w:val="0"/>
        <w:autoSpaceDN w:val="0"/>
        <w:spacing w:after="0" w:line="341" w:lineRule="exact"/>
        <w:contextualSpacing w:val="0"/>
        <w:rPr>
          <w:i/>
          <w:iCs/>
        </w:rPr>
      </w:pPr>
      <w:r w:rsidRPr="00B45938">
        <w:rPr>
          <w:i/>
          <w:iCs/>
        </w:rPr>
        <w:t>Develop an annual work plan for the board and the board committees based on the elements of the new strategic plan</w:t>
      </w:r>
    </w:p>
    <w:p w14:paraId="4F31EB58" w14:textId="20130E32" w:rsidR="009F7048" w:rsidRDefault="003C2A41" w:rsidP="00B45938">
      <w:pPr>
        <w:pStyle w:val="ListParagraph"/>
        <w:ind w:left="1800"/>
      </w:pPr>
      <w:r w:rsidRPr="00A8226D">
        <w:lastRenderedPageBreak/>
        <w:t xml:space="preserve">We will continue to have planning meetings with committee chairs </w:t>
      </w:r>
      <w:r>
        <w:t>for g</w:t>
      </w:r>
      <w:r w:rsidR="00F2656B" w:rsidRPr="00A8226D">
        <w:t xml:space="preserve">reater input </w:t>
      </w:r>
      <w:r>
        <w:t>for</w:t>
      </w:r>
      <w:r w:rsidR="00F2656B" w:rsidRPr="00A8226D">
        <w:t xml:space="preserve"> planning agendas and </w:t>
      </w:r>
      <w:r>
        <w:t>ensuring</w:t>
      </w:r>
      <w:r w:rsidR="00F2656B" w:rsidRPr="00A8226D">
        <w:t xml:space="preserve"> that discussions are incorporating elements of the new strategic plan.  </w:t>
      </w:r>
      <w:r w:rsidR="00F2656B">
        <w:t>In addition,</w:t>
      </w:r>
      <w:r w:rsidR="00F2656B" w:rsidRPr="00E36906">
        <w:t xml:space="preserve"> </w:t>
      </w:r>
      <w:r>
        <w:t xml:space="preserve">the board will </w:t>
      </w:r>
      <w:r w:rsidR="00F2656B">
        <w:t>creat</w:t>
      </w:r>
      <w:r>
        <w:t>e</w:t>
      </w:r>
      <w:r w:rsidR="00F2656B">
        <w:t xml:space="preserve"> and implement</w:t>
      </w:r>
      <w:r>
        <w:t xml:space="preserve"> </w:t>
      </w:r>
      <w:r w:rsidR="00F2656B">
        <w:t xml:space="preserve">an </w:t>
      </w:r>
      <w:r w:rsidR="00F2656B" w:rsidRPr="00E36906">
        <w:t xml:space="preserve">annual work plan. </w:t>
      </w:r>
    </w:p>
    <w:p w14:paraId="0D385036" w14:textId="77777777" w:rsidR="00535906" w:rsidRDefault="00535906" w:rsidP="00B45938">
      <w:pPr>
        <w:pStyle w:val="ListParagraph"/>
        <w:ind w:left="1800"/>
      </w:pPr>
    </w:p>
    <w:p w14:paraId="036E25D3" w14:textId="77777777" w:rsidR="00B45938" w:rsidRPr="00B45938" w:rsidRDefault="00B45938" w:rsidP="00B45938">
      <w:pPr>
        <w:pStyle w:val="ListParagraph"/>
        <w:widowControl w:val="0"/>
        <w:numPr>
          <w:ilvl w:val="0"/>
          <w:numId w:val="23"/>
        </w:numPr>
        <w:autoSpaceDE w:val="0"/>
        <w:autoSpaceDN w:val="0"/>
        <w:spacing w:after="0" w:line="341" w:lineRule="exact"/>
        <w:contextualSpacing w:val="0"/>
        <w:rPr>
          <w:i/>
          <w:iCs/>
        </w:rPr>
      </w:pPr>
      <w:r w:rsidRPr="00B45938">
        <w:rPr>
          <w:i/>
          <w:iCs/>
        </w:rPr>
        <w:t xml:space="preserve">Monitoring of Mission and Strategic Plan </w:t>
      </w:r>
    </w:p>
    <w:p w14:paraId="2E72A495" w14:textId="7875AD54" w:rsidR="00535906" w:rsidRDefault="009F7048" w:rsidP="00B45938">
      <w:pPr>
        <w:pStyle w:val="ListParagraph"/>
        <w:ind w:left="1800"/>
      </w:pPr>
      <w:r>
        <w:t>R</w:t>
      </w:r>
      <w:r w:rsidR="00F2656B">
        <w:t xml:space="preserve">egular monitoring of the mission and strategic plan using key indicators.  </w:t>
      </w:r>
      <w:r w:rsidR="003C2A41">
        <w:t xml:space="preserve">The Board </w:t>
      </w:r>
      <w:r w:rsidR="00F2656B">
        <w:t>will discuss and focus, not just on the metrics, but the goals that have</w:t>
      </w:r>
      <w:r w:rsidR="003C2A41">
        <w:t xml:space="preserve"> been</w:t>
      </w:r>
      <w:r w:rsidR="00F2656B">
        <w:t xml:space="preserve"> established.  </w:t>
      </w:r>
      <w:r w:rsidR="00535906" w:rsidRPr="00535906">
        <w:t>President Limayem noted Trustee McElroy’s comment that we need to, whenever appropriate and relevant, discuss any changes in assumptions that we are making for our strategic plan. This will help us manage strategic risk appropriately so we can achieve the long-term goals of successful strategic plan implementation.</w:t>
      </w:r>
    </w:p>
    <w:p w14:paraId="39300D23" w14:textId="77777777" w:rsidR="00535906" w:rsidRDefault="00535906" w:rsidP="00B45938">
      <w:pPr>
        <w:pStyle w:val="ListParagraph"/>
        <w:ind w:left="1800"/>
      </w:pPr>
    </w:p>
    <w:p w14:paraId="3916454C" w14:textId="5CB3B3FB" w:rsidR="00B45938" w:rsidRPr="00B45938" w:rsidRDefault="00B45938" w:rsidP="00B45938">
      <w:pPr>
        <w:pStyle w:val="ListParagraph"/>
        <w:numPr>
          <w:ilvl w:val="0"/>
          <w:numId w:val="23"/>
        </w:numPr>
        <w:rPr>
          <w:i/>
          <w:iCs/>
        </w:rPr>
      </w:pPr>
      <w:r w:rsidRPr="00B45938">
        <w:rPr>
          <w:i/>
          <w:iCs/>
        </w:rPr>
        <w:t>President will work with each trustee to develop individual trustee engagement plans</w:t>
      </w:r>
      <w:r>
        <w:rPr>
          <w:i/>
          <w:iCs/>
        </w:rPr>
        <w:t>.</w:t>
      </w:r>
    </w:p>
    <w:p w14:paraId="7F4755DB" w14:textId="7F20B441" w:rsidR="009F7048" w:rsidRDefault="009F7048" w:rsidP="00B45938">
      <w:pPr>
        <w:pStyle w:val="ListParagraph"/>
        <w:ind w:left="1800"/>
      </w:pPr>
      <w:r>
        <w:t>Using the strategic plan as the framework, t</w:t>
      </w:r>
      <w:r w:rsidR="00F2656B" w:rsidRPr="00095DF6">
        <w:t xml:space="preserve">he President will work with each trustee to develop individual trustee engagement plans to fully engage our trustees in ways that are meaningful to them and leverage their resources to help the University move forward.  </w:t>
      </w:r>
    </w:p>
    <w:p w14:paraId="24B0106F" w14:textId="77777777" w:rsidR="00535906" w:rsidRDefault="00535906" w:rsidP="00B45938">
      <w:pPr>
        <w:pStyle w:val="ListParagraph"/>
        <w:ind w:left="1800"/>
      </w:pPr>
    </w:p>
    <w:p w14:paraId="12D99862" w14:textId="1CEDBD06" w:rsidR="00B45938" w:rsidRPr="00B45938" w:rsidRDefault="00B45938" w:rsidP="00B45938">
      <w:pPr>
        <w:pStyle w:val="ListParagraph"/>
        <w:numPr>
          <w:ilvl w:val="0"/>
          <w:numId w:val="23"/>
        </w:numPr>
        <w:rPr>
          <w:i/>
          <w:iCs/>
        </w:rPr>
      </w:pPr>
      <w:r w:rsidRPr="00B45938">
        <w:rPr>
          <w:i/>
          <w:iCs/>
        </w:rPr>
        <w:t>Annually assess progress in meeting goals and expectations of the Board action plan</w:t>
      </w:r>
      <w:r>
        <w:rPr>
          <w:i/>
          <w:iCs/>
        </w:rPr>
        <w:t>.</w:t>
      </w:r>
    </w:p>
    <w:p w14:paraId="04DDA81F" w14:textId="34381F19" w:rsidR="00F2656B" w:rsidRDefault="00F2656B" w:rsidP="00B45938">
      <w:pPr>
        <w:pStyle w:val="ListParagraph"/>
        <w:ind w:left="1800"/>
      </w:pPr>
      <w:r w:rsidRPr="00766119">
        <w:t xml:space="preserve">We will continue to regularly survey the board, but this will mostly be done through ongoing discussions by the Governance Committee and the Board.  </w:t>
      </w:r>
    </w:p>
    <w:p w14:paraId="5252076F" w14:textId="08353C10" w:rsidR="00F2656B" w:rsidRDefault="00F2656B" w:rsidP="00F2656B">
      <w:pPr>
        <w:ind w:left="1440"/>
      </w:pPr>
      <w:r>
        <w:t xml:space="preserve">An example of the annual board work plan was presented. It was noted that each committee would establish its own work plan in addition to a comprehensive plan for the full board.  With each column a strategic focus, this plan visually ties board work to a strategic priority.  In addition, a column for </w:t>
      </w:r>
      <w:r w:rsidR="00535906">
        <w:t>fiduciary</w:t>
      </w:r>
      <w:r>
        <w:t xml:space="preserve">/regulatory </w:t>
      </w:r>
      <w:r w:rsidRPr="005F5841">
        <w:t xml:space="preserve">matters was included to ensure </w:t>
      </w:r>
      <w:r>
        <w:t xml:space="preserve">Board </w:t>
      </w:r>
      <w:r w:rsidRPr="005F5841">
        <w:t xml:space="preserve">compliance </w:t>
      </w:r>
      <w:r>
        <w:t xml:space="preserve">with </w:t>
      </w:r>
      <w:r w:rsidRPr="005F5841">
        <w:t>regulatory requirements</w:t>
      </w:r>
      <w:r>
        <w:t xml:space="preserve"> and fiduciary duties.</w:t>
      </w:r>
      <w:r w:rsidRPr="005F5841">
        <w:t xml:space="preserve"> </w:t>
      </w:r>
      <w:r>
        <w:t xml:space="preserve">While this example was not an </w:t>
      </w:r>
      <w:r>
        <w:lastRenderedPageBreak/>
        <w:t xml:space="preserve">exhaustive list, the aim was to capture strategic </w:t>
      </w:r>
      <w:r w:rsidR="003224C0">
        <w:t>focus</w:t>
      </w:r>
      <w:r>
        <w:t xml:space="preserve">.  This document is a working document and is </w:t>
      </w:r>
      <w:r w:rsidRPr="005F5841">
        <w:t>subject to ongoing refinement.</w:t>
      </w:r>
    </w:p>
    <w:p w14:paraId="2FF41CE5" w14:textId="479ABBD7" w:rsidR="00F2656B" w:rsidRDefault="00F2656B" w:rsidP="00F2656B">
      <w:pPr>
        <w:ind w:left="1440"/>
      </w:pPr>
      <w:r>
        <w:t>Vice President Stone thank</w:t>
      </w:r>
      <w:r w:rsidR="003224C0">
        <w:t>ed</w:t>
      </w:r>
      <w:r>
        <w:t xml:space="preserve"> Assistant VP Abby Willcox for her assistance in identifying some key indicators of strategic priorities.  </w:t>
      </w:r>
      <w:r w:rsidR="003224C0">
        <w:t>VP Stone</w:t>
      </w:r>
      <w:r>
        <w:t xml:space="preserve"> provided examples of indicators that will help create a structure around the reporting that would be done for the board and the committees for tracking our strategic </w:t>
      </w:r>
      <w:r w:rsidR="003224C0">
        <w:t>progress.</w:t>
      </w:r>
    </w:p>
    <w:p w14:paraId="3BD22325" w14:textId="704B643C" w:rsidR="00F2656B" w:rsidRDefault="00F2656B" w:rsidP="00F2656B">
      <w:pPr>
        <w:ind w:left="1440"/>
      </w:pPr>
      <w:r>
        <w:t xml:space="preserve">Chair Hyde stated that Dr. Cartwright indicated our board does well in exercising its transactional function but could improve on its strategic role. She suggested </w:t>
      </w:r>
      <w:r w:rsidR="003224C0">
        <w:t>the Board</w:t>
      </w:r>
      <w:r>
        <w:t xml:space="preserve"> provide sufficient time for strategic discussion</w:t>
      </w:r>
      <w:r w:rsidR="003224C0">
        <w:t>s</w:t>
      </w:r>
      <w:r>
        <w:t>.</w:t>
      </w:r>
    </w:p>
    <w:p w14:paraId="079B0A3A" w14:textId="17514677" w:rsidR="00F2656B" w:rsidRDefault="00F2656B" w:rsidP="00F2656B">
      <w:pPr>
        <w:ind w:left="1440"/>
      </w:pPr>
      <w:r>
        <w:t xml:space="preserve">With the onset of our new strategic plan and legislative success this year, Chair Hyde indicated that he would like to have a discussion on UNF’s moonshot goals.  He asked those in attendance to bring ambitious ideas </w:t>
      </w:r>
      <w:r w:rsidR="00535906">
        <w:t>to</w:t>
      </w:r>
      <w:r>
        <w:t xml:space="preserve"> our June 15</w:t>
      </w:r>
      <w:r w:rsidRPr="00F41A27">
        <w:rPr>
          <w:vertAlign w:val="superscript"/>
        </w:rPr>
        <w:t>th</w:t>
      </w:r>
      <w:r>
        <w:t xml:space="preserve"> Board of Trustees meeting.  President Limayem indicated he really believes our goals can be achieved with</w:t>
      </w:r>
      <w:r w:rsidRPr="00F41A27">
        <w:t xml:space="preserve"> </w:t>
      </w:r>
      <w:r>
        <w:t>our incredible team, great board</w:t>
      </w:r>
      <w:r w:rsidR="003224C0">
        <w:t>,</w:t>
      </w:r>
      <w:r w:rsidR="00535906">
        <w:t xml:space="preserve"> and</w:t>
      </w:r>
      <w:r>
        <w:t xml:space="preserve"> supportive legislators and community. </w:t>
      </w:r>
    </w:p>
    <w:p w14:paraId="61E406FE" w14:textId="77777777" w:rsidR="00F2656B" w:rsidRDefault="00F2656B" w:rsidP="00F2656B">
      <w:pPr>
        <w:spacing w:after="0"/>
        <w:ind w:left="1440"/>
      </w:pPr>
      <w:r>
        <w:t xml:space="preserve">With no further discussion, </w:t>
      </w:r>
      <w:r w:rsidRPr="008C3D01">
        <w:t>Chair</w:t>
      </w:r>
      <w:r>
        <w:t xml:space="preserve"> Hyde</w:t>
      </w:r>
      <w:r w:rsidRPr="008C3D01">
        <w:t xml:space="preserve"> asked for a MOTION to approve the </w:t>
      </w:r>
      <w:r>
        <w:t>2023 Board Action Plan.</w:t>
      </w:r>
      <w:r w:rsidRPr="008C3D01">
        <w:t xml:space="preserve"> </w:t>
      </w:r>
      <w:r>
        <w:t>Trustee McElroy</w:t>
      </w:r>
      <w:r w:rsidRPr="008C3D01">
        <w:t xml:space="preserve"> made a MOTION to APPROVE and </w:t>
      </w:r>
      <w:r>
        <w:t xml:space="preserve">Trustee Patel </w:t>
      </w:r>
      <w:r w:rsidRPr="008C3D01">
        <w:t>SECONDED. The committee unanimously approved</w:t>
      </w:r>
      <w:r>
        <w:t xml:space="preserve"> the motion.</w:t>
      </w:r>
    </w:p>
    <w:p w14:paraId="03ED39C2" w14:textId="77777777" w:rsidR="00F2656B" w:rsidRDefault="00F2656B" w:rsidP="00F2656B">
      <w:pPr>
        <w:spacing w:after="0"/>
      </w:pPr>
    </w:p>
    <w:p w14:paraId="3ECD8824" w14:textId="77777777" w:rsidR="00F2656B" w:rsidRDefault="00F2656B" w:rsidP="00F2656B">
      <w:pPr>
        <w:ind w:left="1440"/>
      </w:pPr>
      <w:r>
        <w:t>The Board Action Plan will be presented as a separate item at the June 15</w:t>
      </w:r>
      <w:r w:rsidRPr="000D47AE">
        <w:rPr>
          <w:vertAlign w:val="superscript"/>
        </w:rPr>
        <w:t>th</w:t>
      </w:r>
      <w:r>
        <w:t xml:space="preserve"> Board of Trustees meeting.  Committee members felt that this document was too important and </w:t>
      </w:r>
      <w:r w:rsidRPr="004D42E4">
        <w:t xml:space="preserve">was worthy of discussion and review by the full board.  </w:t>
      </w:r>
    </w:p>
    <w:p w14:paraId="74463753" w14:textId="49E9BD30" w:rsidR="00EF4715" w:rsidRDefault="0099645A" w:rsidP="00A51A69">
      <w:pPr>
        <w:pStyle w:val="Heading2"/>
        <w:ind w:left="1440" w:hanging="1440"/>
        <w:rPr>
          <w:rStyle w:val="Heading3Char"/>
          <w:b/>
          <w:bCs w:val="0"/>
        </w:rPr>
      </w:pPr>
      <w:r>
        <w:t xml:space="preserve">Item </w:t>
      </w:r>
      <w:r w:rsidR="00B66716">
        <w:t>6</w:t>
      </w:r>
      <w:r>
        <w:tab/>
      </w:r>
      <w:r w:rsidR="00EF4715" w:rsidRPr="0099645A">
        <w:rPr>
          <w:rStyle w:val="Heading3Char"/>
          <w:b/>
          <w:bCs w:val="0"/>
        </w:rPr>
        <w:t>Adjournment</w:t>
      </w:r>
    </w:p>
    <w:p w14:paraId="270BBB52" w14:textId="44675226" w:rsidR="00961A31" w:rsidRPr="00961A31" w:rsidRDefault="00F2656B" w:rsidP="00961A31">
      <w:pPr>
        <w:ind w:left="1440"/>
      </w:pPr>
      <w:r>
        <w:t xml:space="preserve">With no further business to discuss, </w:t>
      </w:r>
      <w:r w:rsidR="00961A31" w:rsidRPr="00103583">
        <w:t xml:space="preserve">Chair Hyde adjourned the meeting at </w:t>
      </w:r>
      <w:r w:rsidR="009463C5">
        <w:t>1:21 p.m.</w:t>
      </w:r>
    </w:p>
    <w:sectPr w:rsidR="00961A31" w:rsidRPr="00961A31" w:rsidSect="006F63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2CDD" w14:textId="77777777" w:rsidR="00C572B9" w:rsidRDefault="00AC6D5C">
      <w:pPr>
        <w:spacing w:after="0" w:line="240" w:lineRule="auto"/>
      </w:pPr>
      <w:r>
        <w:separator/>
      </w:r>
    </w:p>
  </w:endnote>
  <w:endnote w:type="continuationSeparator" w:id="0">
    <w:p w14:paraId="4D980872" w14:textId="77777777" w:rsidR="00C572B9" w:rsidRDefault="00AC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E4E12" w14:textId="77777777" w:rsidR="0008042B" w:rsidRDefault="000804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967070"/>
      <w:docPartObj>
        <w:docPartGallery w:val="Page Numbers (Bottom of Page)"/>
        <w:docPartUnique/>
      </w:docPartObj>
    </w:sdtPr>
    <w:sdtEndPr>
      <w:rPr>
        <w:noProof/>
      </w:rPr>
    </w:sdtEndPr>
    <w:sdtContent>
      <w:p w14:paraId="48F496D4" w14:textId="77777777" w:rsidR="001937B6" w:rsidRDefault="00BD073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4B1E5A" w14:textId="77777777" w:rsidR="001937B6" w:rsidRDefault="00E24A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4D020" w14:textId="77777777" w:rsidR="0008042B" w:rsidRDefault="000804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B24F6" w14:textId="77777777" w:rsidR="00C572B9" w:rsidRDefault="00AC6D5C">
      <w:pPr>
        <w:spacing w:after="0" w:line="240" w:lineRule="auto"/>
      </w:pPr>
      <w:r>
        <w:separator/>
      </w:r>
    </w:p>
  </w:footnote>
  <w:footnote w:type="continuationSeparator" w:id="0">
    <w:p w14:paraId="518849EC" w14:textId="77777777" w:rsidR="00C572B9" w:rsidRDefault="00AC6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8150" w14:textId="77777777" w:rsidR="0008042B" w:rsidRDefault="000804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928A" w14:textId="33216090" w:rsidR="003116C5" w:rsidRDefault="00BD073D" w:rsidP="003116C5">
    <w:pPr>
      <w:pStyle w:val="Header"/>
      <w:jc w:val="center"/>
    </w:pPr>
    <w:r w:rsidRPr="00772D14">
      <w:rPr>
        <w:noProof/>
      </w:rPr>
      <w:drawing>
        <wp:inline distT="0" distB="0" distL="0" distR="0" wp14:anchorId="1DE5BA0F" wp14:editId="111F8F45">
          <wp:extent cx="2066388" cy="877570"/>
          <wp:effectExtent l="0" t="0" r="0" b="0"/>
          <wp:docPr id="14" name="Picture 14"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382DB976" w14:textId="77777777" w:rsidR="003116C5" w:rsidRDefault="00E24A40" w:rsidP="003116C5">
    <w:pPr>
      <w:pStyle w:val="Header"/>
      <w:jc w:val="center"/>
    </w:pPr>
  </w:p>
  <w:p w14:paraId="4509BE45" w14:textId="77777777" w:rsidR="005E4138" w:rsidRPr="005E4138" w:rsidRDefault="005E4138" w:rsidP="005E4138">
    <w:pPr>
      <w:tabs>
        <w:tab w:val="center" w:pos="4680"/>
        <w:tab w:val="right" w:pos="9360"/>
      </w:tabs>
      <w:spacing w:after="120" w:line="240" w:lineRule="auto"/>
      <w:jc w:val="center"/>
      <w:rPr>
        <w:b/>
        <w:sz w:val="24"/>
        <w:szCs w:val="24"/>
      </w:rPr>
    </w:pPr>
    <w:bookmarkStart w:id="6" w:name="_Hlk135313644"/>
    <w:r w:rsidRPr="005E4138">
      <w:rPr>
        <w:b/>
        <w:sz w:val="24"/>
        <w:szCs w:val="24"/>
      </w:rPr>
      <w:t xml:space="preserve">Board of Trustees </w:t>
    </w:r>
  </w:p>
  <w:p w14:paraId="21D52F31" w14:textId="77777777" w:rsidR="005E4138" w:rsidRPr="005E4138" w:rsidRDefault="005E4138" w:rsidP="005E4138">
    <w:pPr>
      <w:tabs>
        <w:tab w:val="center" w:pos="4680"/>
        <w:tab w:val="right" w:pos="9360"/>
      </w:tabs>
      <w:spacing w:after="120" w:line="240" w:lineRule="auto"/>
      <w:jc w:val="center"/>
      <w:rPr>
        <w:b/>
        <w:sz w:val="24"/>
        <w:szCs w:val="24"/>
      </w:rPr>
    </w:pPr>
    <w:r w:rsidRPr="005E4138">
      <w:rPr>
        <w:b/>
        <w:sz w:val="24"/>
        <w:szCs w:val="24"/>
      </w:rPr>
      <w:t>Governance Committee</w:t>
    </w:r>
  </w:p>
  <w:p w14:paraId="0A802147" w14:textId="568F01A4" w:rsidR="005E4138" w:rsidRPr="005E4138" w:rsidRDefault="008B0DAE" w:rsidP="005E4138">
    <w:pPr>
      <w:tabs>
        <w:tab w:val="center" w:pos="4680"/>
        <w:tab w:val="right" w:pos="9360"/>
      </w:tabs>
      <w:spacing w:after="120" w:line="240" w:lineRule="auto"/>
      <w:jc w:val="center"/>
      <w:rPr>
        <w:b/>
        <w:sz w:val="24"/>
        <w:szCs w:val="24"/>
      </w:rPr>
    </w:pPr>
    <w:r>
      <w:rPr>
        <w:b/>
        <w:sz w:val="24"/>
        <w:szCs w:val="24"/>
      </w:rPr>
      <w:t>June 12, 2023</w:t>
    </w:r>
  </w:p>
  <w:bookmarkEnd w:id="6"/>
  <w:p w14:paraId="6AA5970A" w14:textId="66741153" w:rsidR="00426896" w:rsidRDefault="00426896" w:rsidP="00426896">
    <w:pPr>
      <w:keepNext/>
      <w:keepLines/>
      <w:spacing w:after="0" w:line="360" w:lineRule="auto"/>
      <w:jc w:val="center"/>
      <w:outlineLvl w:val="1"/>
      <w:rPr>
        <w:rFonts w:eastAsiaTheme="majorEastAsia" w:cstheme="majorBidi"/>
        <w:b/>
      </w:rPr>
    </w:pPr>
    <w:r>
      <w:rPr>
        <w:rFonts w:eastAsiaTheme="majorEastAsia" w:cstheme="majorBidi"/>
        <w:b/>
      </w:rPr>
      <w:t>1:</w:t>
    </w:r>
    <w:r w:rsidR="00237B68">
      <w:rPr>
        <w:rFonts w:eastAsiaTheme="majorEastAsia" w:cstheme="majorBidi"/>
        <w:b/>
      </w:rPr>
      <w:t>0</w:t>
    </w:r>
    <w:r>
      <w:rPr>
        <w:rFonts w:eastAsiaTheme="majorEastAsia" w:cstheme="majorBidi"/>
        <w:b/>
      </w:rPr>
      <w:t xml:space="preserve">0 pm* – </w:t>
    </w:r>
    <w:r w:rsidR="00237B68">
      <w:rPr>
        <w:rFonts w:eastAsiaTheme="majorEastAsia" w:cstheme="majorBidi"/>
        <w:b/>
      </w:rPr>
      <w:t>2</w:t>
    </w:r>
    <w:r>
      <w:rPr>
        <w:rFonts w:eastAsiaTheme="majorEastAsia" w:cstheme="majorBidi"/>
        <w:b/>
      </w:rPr>
      <w:t>:00 pm</w:t>
    </w:r>
  </w:p>
  <w:p w14:paraId="6DA056DD" w14:textId="77777777" w:rsidR="00426896" w:rsidRDefault="00426896" w:rsidP="00426896">
    <w:pPr>
      <w:pStyle w:val="Header"/>
      <w:jc w:val="center"/>
      <w:rPr>
        <w:i/>
        <w:iCs/>
      </w:rPr>
    </w:pPr>
    <w:r>
      <w:rPr>
        <w:i/>
        <w:iCs/>
      </w:rPr>
      <w:t>*or upon the conclusion of previous committee meeting</w:t>
    </w:r>
  </w:p>
  <w:p w14:paraId="3B313C45" w14:textId="77777777" w:rsidR="00426896" w:rsidRDefault="00426896" w:rsidP="00426896">
    <w:pPr>
      <w:pStyle w:val="Header"/>
      <w:jc w:val="center"/>
      <w:rPr>
        <w:i/>
        <w:iCs/>
      </w:rPr>
    </w:pPr>
  </w:p>
  <w:p w14:paraId="71D8D953" w14:textId="37EF29E1" w:rsidR="0057386A" w:rsidRDefault="00426896" w:rsidP="003116C5">
    <w:pPr>
      <w:pStyle w:val="Header"/>
      <w:jc w:val="center"/>
      <w:rPr>
        <w:i/>
        <w:iCs/>
      </w:rPr>
    </w:pPr>
    <w:r w:rsidRPr="00107A2E">
      <w:rPr>
        <w:i/>
        <w:iCs/>
      </w:rPr>
      <w:t>virtual meeting</w:t>
    </w:r>
  </w:p>
  <w:p w14:paraId="6D2662F2" w14:textId="77777777" w:rsidR="00426896" w:rsidRDefault="00426896" w:rsidP="003116C5">
    <w:pPr>
      <w:pStyle w:val="Header"/>
      <w:jc w:val="center"/>
      <w:rPr>
        <w:i/>
        <w:i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29A3" w14:textId="4769A0A9" w:rsidR="00F77A19" w:rsidRDefault="00BD073D" w:rsidP="00F77A19">
    <w:pPr>
      <w:pStyle w:val="Header"/>
      <w:jc w:val="center"/>
    </w:pPr>
    <w:r w:rsidRPr="00772D14">
      <w:rPr>
        <w:noProof/>
      </w:rPr>
      <w:drawing>
        <wp:inline distT="0" distB="0" distL="0" distR="0" wp14:anchorId="02C7F7ED" wp14:editId="4C7EF8DE">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6A727EE" w14:textId="77777777" w:rsidR="00F77A19" w:rsidRDefault="00E24A40" w:rsidP="005E4138">
    <w:pPr>
      <w:pStyle w:val="Header"/>
      <w:spacing w:after="120"/>
      <w:jc w:val="center"/>
    </w:pPr>
  </w:p>
  <w:p w14:paraId="35B3CDDF" w14:textId="77777777" w:rsidR="00B75ECA" w:rsidRDefault="00BD073D" w:rsidP="005E4138">
    <w:pPr>
      <w:pStyle w:val="Header"/>
      <w:spacing w:after="120"/>
      <w:jc w:val="center"/>
      <w:rPr>
        <w:b/>
        <w:sz w:val="24"/>
        <w:szCs w:val="24"/>
      </w:rPr>
    </w:pPr>
    <w:bookmarkStart w:id="7" w:name="_Hlk104463133"/>
    <w:r w:rsidRPr="00D46AC3">
      <w:rPr>
        <w:b/>
        <w:sz w:val="24"/>
        <w:szCs w:val="24"/>
      </w:rPr>
      <w:t xml:space="preserve">Board of Trustees </w:t>
    </w:r>
  </w:p>
  <w:p w14:paraId="3400CCB9" w14:textId="77777777" w:rsidR="00F77A19" w:rsidRPr="00D46AC3" w:rsidRDefault="00BD073D" w:rsidP="005E4138">
    <w:pPr>
      <w:pStyle w:val="Header"/>
      <w:spacing w:after="120"/>
      <w:jc w:val="center"/>
      <w:rPr>
        <w:b/>
        <w:sz w:val="24"/>
        <w:szCs w:val="24"/>
      </w:rPr>
    </w:pPr>
    <w:r w:rsidRPr="00D46AC3">
      <w:rPr>
        <w:b/>
        <w:sz w:val="24"/>
        <w:szCs w:val="24"/>
      </w:rPr>
      <w:t>Governance Committee</w:t>
    </w:r>
  </w:p>
  <w:p w14:paraId="1C05A61D" w14:textId="72ED4868" w:rsidR="00B75ECA" w:rsidRDefault="005E2B08" w:rsidP="005E4138">
    <w:pPr>
      <w:pStyle w:val="Header"/>
      <w:spacing w:after="120"/>
      <w:jc w:val="center"/>
      <w:rPr>
        <w:b/>
        <w:sz w:val="24"/>
        <w:szCs w:val="24"/>
      </w:rPr>
    </w:pPr>
    <w:r>
      <w:rPr>
        <w:b/>
        <w:sz w:val="24"/>
        <w:szCs w:val="24"/>
      </w:rPr>
      <w:t>June</w:t>
    </w:r>
    <w:r w:rsidR="00465B2B">
      <w:rPr>
        <w:b/>
        <w:sz w:val="24"/>
        <w:szCs w:val="24"/>
      </w:rPr>
      <w:t xml:space="preserve"> </w:t>
    </w:r>
    <w:r w:rsidR="00CF5696">
      <w:rPr>
        <w:b/>
        <w:sz w:val="24"/>
        <w:szCs w:val="24"/>
      </w:rPr>
      <w:t>12</w:t>
    </w:r>
    <w:r w:rsidR="00465B2B">
      <w:rPr>
        <w:b/>
        <w:sz w:val="24"/>
        <w:szCs w:val="24"/>
      </w:rPr>
      <w:t xml:space="preserve">, </w:t>
    </w:r>
    <w:r w:rsidR="00BD073D" w:rsidRPr="00D46AC3">
      <w:rPr>
        <w:b/>
        <w:sz w:val="24"/>
        <w:szCs w:val="24"/>
      </w:rPr>
      <w:t>202</w:t>
    </w:r>
    <w:r w:rsidR="00264FC8">
      <w:rPr>
        <w:b/>
        <w:sz w:val="24"/>
        <w:szCs w:val="24"/>
      </w:rPr>
      <w:t>2</w:t>
    </w:r>
  </w:p>
  <w:p w14:paraId="00E0F5CA" w14:textId="490D49D0" w:rsidR="00F77A19" w:rsidRDefault="00317447" w:rsidP="005E4138">
    <w:pPr>
      <w:pStyle w:val="Header"/>
      <w:spacing w:after="120"/>
      <w:jc w:val="center"/>
      <w:rPr>
        <w:sz w:val="24"/>
        <w:szCs w:val="24"/>
      </w:rPr>
    </w:pPr>
    <w:r w:rsidRPr="00D340D9">
      <w:rPr>
        <w:sz w:val="24"/>
        <w:szCs w:val="24"/>
      </w:rPr>
      <w:t>1:</w:t>
    </w:r>
    <w:r w:rsidR="00CF5696">
      <w:rPr>
        <w:sz w:val="24"/>
        <w:szCs w:val="24"/>
      </w:rPr>
      <w:t>3</w:t>
    </w:r>
    <w:r w:rsidRPr="00D340D9">
      <w:rPr>
        <w:sz w:val="24"/>
        <w:szCs w:val="24"/>
      </w:rPr>
      <w:t xml:space="preserve">0 </w:t>
    </w:r>
    <w:r w:rsidR="00B05745" w:rsidRPr="00D340D9">
      <w:rPr>
        <w:sz w:val="24"/>
        <w:szCs w:val="24"/>
      </w:rPr>
      <w:t>p.m.</w:t>
    </w:r>
    <w:r w:rsidR="001A6FB8">
      <w:rPr>
        <w:sz w:val="24"/>
        <w:szCs w:val="24"/>
      </w:rPr>
      <w:t>*</w:t>
    </w:r>
    <w:r w:rsidR="00BD073D" w:rsidRPr="00D340D9">
      <w:rPr>
        <w:sz w:val="24"/>
        <w:szCs w:val="24"/>
      </w:rPr>
      <w:t xml:space="preserve"> – </w:t>
    </w:r>
    <w:r w:rsidR="00CF5696">
      <w:rPr>
        <w:sz w:val="24"/>
        <w:szCs w:val="24"/>
      </w:rPr>
      <w:t>3</w:t>
    </w:r>
    <w:r w:rsidRPr="00D340D9">
      <w:rPr>
        <w:sz w:val="24"/>
        <w:szCs w:val="24"/>
      </w:rPr>
      <w:t>:</w:t>
    </w:r>
    <w:r w:rsidR="00CF5696">
      <w:rPr>
        <w:sz w:val="24"/>
        <w:szCs w:val="24"/>
      </w:rPr>
      <w:t>00</w:t>
    </w:r>
    <w:r w:rsidR="00BD073D" w:rsidRPr="00D340D9">
      <w:rPr>
        <w:sz w:val="24"/>
        <w:szCs w:val="24"/>
      </w:rPr>
      <w:t xml:space="preserve"> </w:t>
    </w:r>
    <w:r w:rsidRPr="00D340D9">
      <w:rPr>
        <w:sz w:val="24"/>
        <w:szCs w:val="24"/>
      </w:rPr>
      <w:t>p</w:t>
    </w:r>
    <w:r w:rsidR="00BD073D" w:rsidRPr="00D340D9">
      <w:rPr>
        <w:sz w:val="24"/>
        <w:szCs w:val="24"/>
      </w:rPr>
      <w:t>m</w:t>
    </w:r>
  </w:p>
  <w:p w14:paraId="67405463" w14:textId="11513321" w:rsidR="001A6FB8" w:rsidRPr="001A6FB8" w:rsidRDefault="001A6FB8" w:rsidP="005E4138">
    <w:pPr>
      <w:pStyle w:val="Header"/>
      <w:spacing w:after="120"/>
      <w:jc w:val="center"/>
      <w:rPr>
        <w:i/>
        <w:iCs/>
      </w:rPr>
    </w:pPr>
    <w:r w:rsidRPr="001A6FB8">
      <w:rPr>
        <w:i/>
        <w:iCs/>
      </w:rPr>
      <w:t xml:space="preserve">*or at the conclusion of Audit and </w:t>
    </w:r>
    <w:r w:rsidR="0023418F">
      <w:rPr>
        <w:i/>
        <w:iCs/>
      </w:rPr>
      <w:t>C</w:t>
    </w:r>
    <w:r w:rsidRPr="001A6FB8">
      <w:rPr>
        <w:i/>
        <w:iCs/>
      </w:rPr>
      <w:t>ompliance meeting</w:t>
    </w:r>
  </w:p>
  <w:bookmarkEnd w:id="7"/>
  <w:p w14:paraId="2861AB11" w14:textId="0DC4F8FA" w:rsidR="001937B6" w:rsidRDefault="00BD073D" w:rsidP="002B0F0A">
    <w:pPr>
      <w:pStyle w:val="Header"/>
      <w:jc w:val="center"/>
      <w:rPr>
        <w:i/>
        <w:iCs/>
      </w:rPr>
    </w:pPr>
    <w:r w:rsidRPr="001907AC">
      <w:rPr>
        <w:i/>
        <w:iCs/>
      </w:rPr>
      <w:t xml:space="preserve">virtual meeting </w:t>
    </w:r>
  </w:p>
  <w:p w14:paraId="58904451" w14:textId="77777777" w:rsidR="005E4138" w:rsidRPr="002B0F0A" w:rsidRDefault="005E4138" w:rsidP="002B0F0A">
    <w:pPr>
      <w:pStyle w:val="Header"/>
      <w:jc w:val="cent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699D"/>
    <w:multiLevelType w:val="hybridMultilevel"/>
    <w:tmpl w:val="0E4E418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15:restartNumberingAfterBreak="0">
    <w:nsid w:val="0349440E"/>
    <w:multiLevelType w:val="hybridMultilevel"/>
    <w:tmpl w:val="159EB074"/>
    <w:lvl w:ilvl="0" w:tplc="7D3E44BA">
      <w:start w:val="1"/>
      <w:numFmt w:val="upperLetter"/>
      <w:pStyle w:val="Heading3"/>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 w15:restartNumberingAfterBreak="0">
    <w:nsid w:val="05106F00"/>
    <w:multiLevelType w:val="multilevel"/>
    <w:tmpl w:val="45145D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4A07AA"/>
    <w:multiLevelType w:val="hybridMultilevel"/>
    <w:tmpl w:val="4894D05C"/>
    <w:lvl w:ilvl="0" w:tplc="CFAA6720">
      <w:start w:val="1"/>
      <w:numFmt w:val="upp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4" w15:restartNumberingAfterBreak="0">
    <w:nsid w:val="0BF97232"/>
    <w:multiLevelType w:val="hybridMultilevel"/>
    <w:tmpl w:val="6388E58C"/>
    <w:lvl w:ilvl="0" w:tplc="04090001">
      <w:start w:val="1"/>
      <w:numFmt w:val="bullet"/>
      <w:lvlText w:val=""/>
      <w:lvlJc w:val="left"/>
      <w:pPr>
        <w:ind w:left="3135" w:hanging="360"/>
      </w:pPr>
      <w:rPr>
        <w:rFonts w:ascii="Symbol" w:hAnsi="Symbol" w:hint="default"/>
      </w:rPr>
    </w:lvl>
    <w:lvl w:ilvl="1" w:tplc="04090003" w:tentative="1">
      <w:start w:val="1"/>
      <w:numFmt w:val="bullet"/>
      <w:lvlText w:val="o"/>
      <w:lvlJc w:val="left"/>
      <w:pPr>
        <w:ind w:left="3855" w:hanging="360"/>
      </w:pPr>
      <w:rPr>
        <w:rFonts w:ascii="Courier New" w:hAnsi="Courier New" w:cs="Courier New" w:hint="default"/>
      </w:rPr>
    </w:lvl>
    <w:lvl w:ilvl="2" w:tplc="04090005" w:tentative="1">
      <w:start w:val="1"/>
      <w:numFmt w:val="bullet"/>
      <w:lvlText w:val=""/>
      <w:lvlJc w:val="left"/>
      <w:pPr>
        <w:ind w:left="4575" w:hanging="360"/>
      </w:pPr>
      <w:rPr>
        <w:rFonts w:ascii="Wingdings" w:hAnsi="Wingdings" w:hint="default"/>
      </w:rPr>
    </w:lvl>
    <w:lvl w:ilvl="3" w:tplc="04090001" w:tentative="1">
      <w:start w:val="1"/>
      <w:numFmt w:val="bullet"/>
      <w:lvlText w:val=""/>
      <w:lvlJc w:val="left"/>
      <w:pPr>
        <w:ind w:left="5295" w:hanging="360"/>
      </w:pPr>
      <w:rPr>
        <w:rFonts w:ascii="Symbol" w:hAnsi="Symbol" w:hint="default"/>
      </w:rPr>
    </w:lvl>
    <w:lvl w:ilvl="4" w:tplc="04090003" w:tentative="1">
      <w:start w:val="1"/>
      <w:numFmt w:val="bullet"/>
      <w:lvlText w:val="o"/>
      <w:lvlJc w:val="left"/>
      <w:pPr>
        <w:ind w:left="6015" w:hanging="360"/>
      </w:pPr>
      <w:rPr>
        <w:rFonts w:ascii="Courier New" w:hAnsi="Courier New" w:cs="Courier New" w:hint="default"/>
      </w:rPr>
    </w:lvl>
    <w:lvl w:ilvl="5" w:tplc="04090005" w:tentative="1">
      <w:start w:val="1"/>
      <w:numFmt w:val="bullet"/>
      <w:lvlText w:val=""/>
      <w:lvlJc w:val="left"/>
      <w:pPr>
        <w:ind w:left="6735" w:hanging="360"/>
      </w:pPr>
      <w:rPr>
        <w:rFonts w:ascii="Wingdings" w:hAnsi="Wingdings" w:hint="default"/>
      </w:rPr>
    </w:lvl>
    <w:lvl w:ilvl="6" w:tplc="04090001" w:tentative="1">
      <w:start w:val="1"/>
      <w:numFmt w:val="bullet"/>
      <w:lvlText w:val=""/>
      <w:lvlJc w:val="left"/>
      <w:pPr>
        <w:ind w:left="7455" w:hanging="360"/>
      </w:pPr>
      <w:rPr>
        <w:rFonts w:ascii="Symbol" w:hAnsi="Symbol" w:hint="default"/>
      </w:rPr>
    </w:lvl>
    <w:lvl w:ilvl="7" w:tplc="04090003" w:tentative="1">
      <w:start w:val="1"/>
      <w:numFmt w:val="bullet"/>
      <w:lvlText w:val="o"/>
      <w:lvlJc w:val="left"/>
      <w:pPr>
        <w:ind w:left="8175" w:hanging="360"/>
      </w:pPr>
      <w:rPr>
        <w:rFonts w:ascii="Courier New" w:hAnsi="Courier New" w:cs="Courier New" w:hint="default"/>
      </w:rPr>
    </w:lvl>
    <w:lvl w:ilvl="8" w:tplc="04090005" w:tentative="1">
      <w:start w:val="1"/>
      <w:numFmt w:val="bullet"/>
      <w:lvlText w:val=""/>
      <w:lvlJc w:val="left"/>
      <w:pPr>
        <w:ind w:left="8895" w:hanging="360"/>
      </w:pPr>
      <w:rPr>
        <w:rFonts w:ascii="Wingdings" w:hAnsi="Wingdings" w:hint="default"/>
      </w:rPr>
    </w:lvl>
  </w:abstractNum>
  <w:abstractNum w:abstractNumId="5" w15:restartNumberingAfterBreak="0">
    <w:nsid w:val="13124434"/>
    <w:multiLevelType w:val="hybridMultilevel"/>
    <w:tmpl w:val="65B68E46"/>
    <w:lvl w:ilvl="0" w:tplc="C038BC7C">
      <w:start w:val="1"/>
      <w:numFmt w:val="decimal"/>
      <w:lvlText w:val="%1."/>
      <w:lvlJc w:val="left"/>
      <w:pPr>
        <w:ind w:left="360" w:hanging="360"/>
      </w:pPr>
      <w:rPr>
        <w:rFonts w:hint="default"/>
        <w:b/>
        <w:bCs/>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start w:val="1"/>
      <w:numFmt w:val="bullet"/>
      <w:lvlText w:val=""/>
      <w:lvlJc w:val="left"/>
      <w:pPr>
        <w:ind w:left="2160" w:hanging="360"/>
      </w:pPr>
      <w:rPr>
        <w:rFonts w:ascii="Symbol" w:hAnsi="Symbol" w:hint="default"/>
      </w:rPr>
    </w:lvl>
    <w:lvl w:ilvl="4" w:tplc="FFFFFFFF">
      <w:start w:val="1"/>
      <w:numFmt w:val="bullet"/>
      <w:lvlText w:val="o"/>
      <w:lvlJc w:val="left"/>
      <w:pPr>
        <w:ind w:left="2880" w:hanging="360"/>
      </w:pPr>
      <w:rPr>
        <w:rFonts w:ascii="Courier New" w:hAnsi="Courier New" w:cs="Courier New" w:hint="default"/>
      </w:rPr>
    </w:lvl>
    <w:lvl w:ilvl="5" w:tplc="FFFFFFFF">
      <w:start w:val="1"/>
      <w:numFmt w:val="bullet"/>
      <w:lvlText w:val=""/>
      <w:lvlJc w:val="left"/>
      <w:pPr>
        <w:ind w:left="3600" w:hanging="360"/>
      </w:pPr>
      <w:rPr>
        <w:rFonts w:ascii="Wingdings" w:hAnsi="Wingdings" w:hint="default"/>
      </w:rPr>
    </w:lvl>
    <w:lvl w:ilvl="6" w:tplc="FFFFFFFF">
      <w:start w:val="1"/>
      <w:numFmt w:val="bullet"/>
      <w:lvlText w:val=""/>
      <w:lvlJc w:val="left"/>
      <w:pPr>
        <w:ind w:left="4320" w:hanging="360"/>
      </w:pPr>
      <w:rPr>
        <w:rFonts w:ascii="Symbol" w:hAnsi="Symbol" w:hint="default"/>
      </w:rPr>
    </w:lvl>
    <w:lvl w:ilvl="7" w:tplc="FFFFFFFF">
      <w:start w:val="1"/>
      <w:numFmt w:val="bullet"/>
      <w:lvlText w:val="o"/>
      <w:lvlJc w:val="left"/>
      <w:pPr>
        <w:ind w:left="5040" w:hanging="360"/>
      </w:pPr>
      <w:rPr>
        <w:rFonts w:ascii="Courier New" w:hAnsi="Courier New" w:cs="Courier New" w:hint="default"/>
      </w:rPr>
    </w:lvl>
    <w:lvl w:ilvl="8" w:tplc="FFFFFFFF">
      <w:start w:val="1"/>
      <w:numFmt w:val="bullet"/>
      <w:lvlText w:val=""/>
      <w:lvlJc w:val="left"/>
      <w:pPr>
        <w:ind w:left="5760" w:hanging="360"/>
      </w:pPr>
      <w:rPr>
        <w:rFonts w:ascii="Wingdings" w:hAnsi="Wingdings" w:hint="default"/>
      </w:rPr>
    </w:lvl>
  </w:abstractNum>
  <w:abstractNum w:abstractNumId="6" w15:restartNumberingAfterBreak="0">
    <w:nsid w:val="1D601F69"/>
    <w:multiLevelType w:val="hybridMultilevel"/>
    <w:tmpl w:val="51B4F5D8"/>
    <w:lvl w:ilvl="0" w:tplc="04090001">
      <w:start w:val="1"/>
      <w:numFmt w:val="bullet"/>
      <w:lvlText w:val=""/>
      <w:lvlJc w:val="left"/>
      <w:pPr>
        <w:ind w:left="3154" w:hanging="360"/>
      </w:pPr>
      <w:rPr>
        <w:rFonts w:ascii="Symbol" w:hAnsi="Symbol" w:hint="default"/>
      </w:rPr>
    </w:lvl>
    <w:lvl w:ilvl="1" w:tplc="04090003" w:tentative="1">
      <w:start w:val="1"/>
      <w:numFmt w:val="bullet"/>
      <w:lvlText w:val="o"/>
      <w:lvlJc w:val="left"/>
      <w:pPr>
        <w:ind w:left="3874" w:hanging="360"/>
      </w:pPr>
      <w:rPr>
        <w:rFonts w:ascii="Courier New" w:hAnsi="Courier New" w:cs="Courier New" w:hint="default"/>
      </w:rPr>
    </w:lvl>
    <w:lvl w:ilvl="2" w:tplc="04090005" w:tentative="1">
      <w:start w:val="1"/>
      <w:numFmt w:val="bullet"/>
      <w:lvlText w:val=""/>
      <w:lvlJc w:val="left"/>
      <w:pPr>
        <w:ind w:left="4594" w:hanging="360"/>
      </w:pPr>
      <w:rPr>
        <w:rFonts w:ascii="Wingdings" w:hAnsi="Wingdings" w:hint="default"/>
      </w:rPr>
    </w:lvl>
    <w:lvl w:ilvl="3" w:tplc="04090001" w:tentative="1">
      <w:start w:val="1"/>
      <w:numFmt w:val="bullet"/>
      <w:lvlText w:val=""/>
      <w:lvlJc w:val="left"/>
      <w:pPr>
        <w:ind w:left="5314" w:hanging="360"/>
      </w:pPr>
      <w:rPr>
        <w:rFonts w:ascii="Symbol" w:hAnsi="Symbol" w:hint="default"/>
      </w:rPr>
    </w:lvl>
    <w:lvl w:ilvl="4" w:tplc="04090003" w:tentative="1">
      <w:start w:val="1"/>
      <w:numFmt w:val="bullet"/>
      <w:lvlText w:val="o"/>
      <w:lvlJc w:val="left"/>
      <w:pPr>
        <w:ind w:left="6034" w:hanging="360"/>
      </w:pPr>
      <w:rPr>
        <w:rFonts w:ascii="Courier New" w:hAnsi="Courier New" w:cs="Courier New" w:hint="default"/>
      </w:rPr>
    </w:lvl>
    <w:lvl w:ilvl="5" w:tplc="04090005" w:tentative="1">
      <w:start w:val="1"/>
      <w:numFmt w:val="bullet"/>
      <w:lvlText w:val=""/>
      <w:lvlJc w:val="left"/>
      <w:pPr>
        <w:ind w:left="6754" w:hanging="360"/>
      </w:pPr>
      <w:rPr>
        <w:rFonts w:ascii="Wingdings" w:hAnsi="Wingdings" w:hint="default"/>
      </w:rPr>
    </w:lvl>
    <w:lvl w:ilvl="6" w:tplc="04090001" w:tentative="1">
      <w:start w:val="1"/>
      <w:numFmt w:val="bullet"/>
      <w:lvlText w:val=""/>
      <w:lvlJc w:val="left"/>
      <w:pPr>
        <w:ind w:left="7474" w:hanging="360"/>
      </w:pPr>
      <w:rPr>
        <w:rFonts w:ascii="Symbol" w:hAnsi="Symbol" w:hint="default"/>
      </w:rPr>
    </w:lvl>
    <w:lvl w:ilvl="7" w:tplc="04090003" w:tentative="1">
      <w:start w:val="1"/>
      <w:numFmt w:val="bullet"/>
      <w:lvlText w:val="o"/>
      <w:lvlJc w:val="left"/>
      <w:pPr>
        <w:ind w:left="8194" w:hanging="360"/>
      </w:pPr>
      <w:rPr>
        <w:rFonts w:ascii="Courier New" w:hAnsi="Courier New" w:cs="Courier New" w:hint="default"/>
      </w:rPr>
    </w:lvl>
    <w:lvl w:ilvl="8" w:tplc="04090005" w:tentative="1">
      <w:start w:val="1"/>
      <w:numFmt w:val="bullet"/>
      <w:lvlText w:val=""/>
      <w:lvlJc w:val="left"/>
      <w:pPr>
        <w:ind w:left="8914" w:hanging="360"/>
      </w:pPr>
      <w:rPr>
        <w:rFonts w:ascii="Wingdings" w:hAnsi="Wingdings" w:hint="default"/>
      </w:rPr>
    </w:lvl>
  </w:abstractNum>
  <w:abstractNum w:abstractNumId="7" w15:restartNumberingAfterBreak="0">
    <w:nsid w:val="1EAA0C18"/>
    <w:multiLevelType w:val="hybridMultilevel"/>
    <w:tmpl w:val="FE3021CC"/>
    <w:lvl w:ilvl="0" w:tplc="10A88038">
      <w:start w:val="1"/>
      <w:numFmt w:val="decimal"/>
      <w:lvlText w:val="%1."/>
      <w:lvlJc w:val="left"/>
      <w:pPr>
        <w:ind w:left="1800" w:hanging="360"/>
      </w:pPr>
      <w:rPr>
        <w:rFonts w:ascii="Book Antiqua" w:hAnsi="Book Antiqua" w:hint="default"/>
        <w:sz w:val="22"/>
        <w:szCs w:val="22"/>
      </w:rPr>
    </w:lvl>
    <w:lvl w:ilvl="1" w:tplc="04090019">
      <w:start w:val="1"/>
      <w:numFmt w:val="lowerLetter"/>
      <w:lvlText w:val="%2."/>
      <w:lvlJc w:val="left"/>
      <w:pPr>
        <w:ind w:left="2520" w:hanging="360"/>
      </w:pPr>
    </w:lvl>
    <w:lvl w:ilvl="2" w:tplc="04090005">
      <w:start w:val="1"/>
      <w:numFmt w:val="bullet"/>
      <w:lvlText w:val=""/>
      <w:lvlJc w:val="left"/>
      <w:pPr>
        <w:ind w:left="3240" w:hanging="360"/>
      </w:pPr>
      <w:rPr>
        <w:rFonts w:ascii="Wingdings" w:hAnsi="Wingdings" w:hint="default"/>
      </w:rPr>
    </w:lvl>
    <w:lvl w:ilvl="3" w:tplc="04090003">
      <w:start w:val="1"/>
      <w:numFmt w:val="bullet"/>
      <w:lvlText w:val="o"/>
      <w:lvlJc w:val="left"/>
      <w:pPr>
        <w:ind w:left="3960" w:hanging="360"/>
      </w:pPr>
      <w:rPr>
        <w:rFonts w:ascii="Courier New" w:hAnsi="Courier New" w:cs="Courier New" w:hint="default"/>
      </w:rPr>
    </w:lvl>
    <w:lvl w:ilvl="4" w:tplc="FF7ABA16">
      <w:numFmt w:val="bullet"/>
      <w:lvlText w:val="-"/>
      <w:lvlJc w:val="left"/>
      <w:pPr>
        <w:ind w:left="4680" w:hanging="360"/>
      </w:pPr>
      <w:rPr>
        <w:rFonts w:ascii="Book Antiqua" w:eastAsiaTheme="minorHAnsi" w:hAnsi="Book Antiqua" w:cstheme="minorBidi"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33D0278"/>
    <w:multiLevelType w:val="hybridMultilevel"/>
    <w:tmpl w:val="E466A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E044A"/>
    <w:multiLevelType w:val="hybridMultilevel"/>
    <w:tmpl w:val="606EF746"/>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abstractNum w:abstractNumId="10" w15:restartNumberingAfterBreak="0">
    <w:nsid w:val="23F81A33"/>
    <w:multiLevelType w:val="hybridMultilevel"/>
    <w:tmpl w:val="982EBB4C"/>
    <w:lvl w:ilvl="0" w:tplc="04090001">
      <w:start w:val="1"/>
      <w:numFmt w:val="bullet"/>
      <w:lvlText w:val=""/>
      <w:lvlJc w:val="left"/>
      <w:pPr>
        <w:ind w:left="3210" w:hanging="360"/>
      </w:pPr>
      <w:rPr>
        <w:rFonts w:ascii="Symbol" w:hAnsi="Symbol" w:hint="default"/>
      </w:rPr>
    </w:lvl>
    <w:lvl w:ilvl="1" w:tplc="04090003" w:tentative="1">
      <w:start w:val="1"/>
      <w:numFmt w:val="bullet"/>
      <w:lvlText w:val="o"/>
      <w:lvlJc w:val="left"/>
      <w:pPr>
        <w:ind w:left="3930" w:hanging="360"/>
      </w:pPr>
      <w:rPr>
        <w:rFonts w:ascii="Courier New" w:hAnsi="Courier New" w:cs="Courier New" w:hint="default"/>
      </w:rPr>
    </w:lvl>
    <w:lvl w:ilvl="2" w:tplc="04090005" w:tentative="1">
      <w:start w:val="1"/>
      <w:numFmt w:val="bullet"/>
      <w:lvlText w:val=""/>
      <w:lvlJc w:val="left"/>
      <w:pPr>
        <w:ind w:left="4650" w:hanging="360"/>
      </w:pPr>
      <w:rPr>
        <w:rFonts w:ascii="Wingdings" w:hAnsi="Wingdings" w:hint="default"/>
      </w:rPr>
    </w:lvl>
    <w:lvl w:ilvl="3" w:tplc="04090001" w:tentative="1">
      <w:start w:val="1"/>
      <w:numFmt w:val="bullet"/>
      <w:lvlText w:val=""/>
      <w:lvlJc w:val="left"/>
      <w:pPr>
        <w:ind w:left="5370" w:hanging="360"/>
      </w:pPr>
      <w:rPr>
        <w:rFonts w:ascii="Symbol" w:hAnsi="Symbol" w:hint="default"/>
      </w:rPr>
    </w:lvl>
    <w:lvl w:ilvl="4" w:tplc="04090003" w:tentative="1">
      <w:start w:val="1"/>
      <w:numFmt w:val="bullet"/>
      <w:lvlText w:val="o"/>
      <w:lvlJc w:val="left"/>
      <w:pPr>
        <w:ind w:left="6090" w:hanging="360"/>
      </w:pPr>
      <w:rPr>
        <w:rFonts w:ascii="Courier New" w:hAnsi="Courier New" w:cs="Courier New" w:hint="default"/>
      </w:rPr>
    </w:lvl>
    <w:lvl w:ilvl="5" w:tplc="04090005" w:tentative="1">
      <w:start w:val="1"/>
      <w:numFmt w:val="bullet"/>
      <w:lvlText w:val=""/>
      <w:lvlJc w:val="left"/>
      <w:pPr>
        <w:ind w:left="6810" w:hanging="360"/>
      </w:pPr>
      <w:rPr>
        <w:rFonts w:ascii="Wingdings" w:hAnsi="Wingdings" w:hint="default"/>
      </w:rPr>
    </w:lvl>
    <w:lvl w:ilvl="6" w:tplc="04090001" w:tentative="1">
      <w:start w:val="1"/>
      <w:numFmt w:val="bullet"/>
      <w:lvlText w:val=""/>
      <w:lvlJc w:val="left"/>
      <w:pPr>
        <w:ind w:left="7530" w:hanging="360"/>
      </w:pPr>
      <w:rPr>
        <w:rFonts w:ascii="Symbol" w:hAnsi="Symbol" w:hint="default"/>
      </w:rPr>
    </w:lvl>
    <w:lvl w:ilvl="7" w:tplc="04090003" w:tentative="1">
      <w:start w:val="1"/>
      <w:numFmt w:val="bullet"/>
      <w:lvlText w:val="o"/>
      <w:lvlJc w:val="left"/>
      <w:pPr>
        <w:ind w:left="8250" w:hanging="360"/>
      </w:pPr>
      <w:rPr>
        <w:rFonts w:ascii="Courier New" w:hAnsi="Courier New" w:cs="Courier New" w:hint="default"/>
      </w:rPr>
    </w:lvl>
    <w:lvl w:ilvl="8" w:tplc="04090005" w:tentative="1">
      <w:start w:val="1"/>
      <w:numFmt w:val="bullet"/>
      <w:lvlText w:val=""/>
      <w:lvlJc w:val="left"/>
      <w:pPr>
        <w:ind w:left="8970" w:hanging="360"/>
      </w:pPr>
      <w:rPr>
        <w:rFonts w:ascii="Wingdings" w:hAnsi="Wingdings" w:hint="default"/>
      </w:rPr>
    </w:lvl>
  </w:abstractNum>
  <w:abstractNum w:abstractNumId="11" w15:restartNumberingAfterBreak="0">
    <w:nsid w:val="351C2A27"/>
    <w:multiLevelType w:val="hybridMultilevel"/>
    <w:tmpl w:val="CD388874"/>
    <w:lvl w:ilvl="0" w:tplc="FCC83B1E">
      <w:start w:val="2023"/>
      <w:numFmt w:val="bullet"/>
      <w:lvlText w:val="-"/>
      <w:lvlJc w:val="left"/>
      <w:pPr>
        <w:ind w:left="2794" w:hanging="360"/>
      </w:pPr>
      <w:rPr>
        <w:rFonts w:ascii="Book Antiqua" w:eastAsiaTheme="minorHAnsi" w:hAnsi="Book Antiqua" w:cstheme="minorBidi" w:hint="default"/>
      </w:rPr>
    </w:lvl>
    <w:lvl w:ilvl="1" w:tplc="04090003" w:tentative="1">
      <w:start w:val="1"/>
      <w:numFmt w:val="bullet"/>
      <w:lvlText w:val="o"/>
      <w:lvlJc w:val="left"/>
      <w:pPr>
        <w:ind w:left="3514" w:hanging="360"/>
      </w:pPr>
      <w:rPr>
        <w:rFonts w:ascii="Courier New" w:hAnsi="Courier New" w:cs="Courier New" w:hint="default"/>
      </w:rPr>
    </w:lvl>
    <w:lvl w:ilvl="2" w:tplc="04090005" w:tentative="1">
      <w:start w:val="1"/>
      <w:numFmt w:val="bullet"/>
      <w:lvlText w:val=""/>
      <w:lvlJc w:val="left"/>
      <w:pPr>
        <w:ind w:left="4234" w:hanging="360"/>
      </w:pPr>
      <w:rPr>
        <w:rFonts w:ascii="Wingdings" w:hAnsi="Wingdings" w:hint="default"/>
      </w:rPr>
    </w:lvl>
    <w:lvl w:ilvl="3" w:tplc="04090001" w:tentative="1">
      <w:start w:val="1"/>
      <w:numFmt w:val="bullet"/>
      <w:lvlText w:val=""/>
      <w:lvlJc w:val="left"/>
      <w:pPr>
        <w:ind w:left="4954" w:hanging="360"/>
      </w:pPr>
      <w:rPr>
        <w:rFonts w:ascii="Symbol" w:hAnsi="Symbol" w:hint="default"/>
      </w:rPr>
    </w:lvl>
    <w:lvl w:ilvl="4" w:tplc="04090003" w:tentative="1">
      <w:start w:val="1"/>
      <w:numFmt w:val="bullet"/>
      <w:lvlText w:val="o"/>
      <w:lvlJc w:val="left"/>
      <w:pPr>
        <w:ind w:left="5674" w:hanging="360"/>
      </w:pPr>
      <w:rPr>
        <w:rFonts w:ascii="Courier New" w:hAnsi="Courier New" w:cs="Courier New" w:hint="default"/>
      </w:rPr>
    </w:lvl>
    <w:lvl w:ilvl="5" w:tplc="04090005" w:tentative="1">
      <w:start w:val="1"/>
      <w:numFmt w:val="bullet"/>
      <w:lvlText w:val=""/>
      <w:lvlJc w:val="left"/>
      <w:pPr>
        <w:ind w:left="6394" w:hanging="360"/>
      </w:pPr>
      <w:rPr>
        <w:rFonts w:ascii="Wingdings" w:hAnsi="Wingdings" w:hint="default"/>
      </w:rPr>
    </w:lvl>
    <w:lvl w:ilvl="6" w:tplc="04090001" w:tentative="1">
      <w:start w:val="1"/>
      <w:numFmt w:val="bullet"/>
      <w:lvlText w:val=""/>
      <w:lvlJc w:val="left"/>
      <w:pPr>
        <w:ind w:left="7114" w:hanging="360"/>
      </w:pPr>
      <w:rPr>
        <w:rFonts w:ascii="Symbol" w:hAnsi="Symbol" w:hint="default"/>
      </w:rPr>
    </w:lvl>
    <w:lvl w:ilvl="7" w:tplc="04090003" w:tentative="1">
      <w:start w:val="1"/>
      <w:numFmt w:val="bullet"/>
      <w:lvlText w:val="o"/>
      <w:lvlJc w:val="left"/>
      <w:pPr>
        <w:ind w:left="7834" w:hanging="360"/>
      </w:pPr>
      <w:rPr>
        <w:rFonts w:ascii="Courier New" w:hAnsi="Courier New" w:cs="Courier New" w:hint="default"/>
      </w:rPr>
    </w:lvl>
    <w:lvl w:ilvl="8" w:tplc="04090005" w:tentative="1">
      <w:start w:val="1"/>
      <w:numFmt w:val="bullet"/>
      <w:lvlText w:val=""/>
      <w:lvlJc w:val="left"/>
      <w:pPr>
        <w:ind w:left="8554" w:hanging="360"/>
      </w:pPr>
      <w:rPr>
        <w:rFonts w:ascii="Wingdings" w:hAnsi="Wingdings" w:hint="default"/>
      </w:rPr>
    </w:lvl>
  </w:abstractNum>
  <w:abstractNum w:abstractNumId="12" w15:restartNumberingAfterBreak="0">
    <w:nsid w:val="39787527"/>
    <w:multiLevelType w:val="hybridMultilevel"/>
    <w:tmpl w:val="5FFA7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5F0F4C"/>
    <w:multiLevelType w:val="hybridMultilevel"/>
    <w:tmpl w:val="2B360150"/>
    <w:lvl w:ilvl="0" w:tplc="04090015">
      <w:start w:val="1"/>
      <w:numFmt w:val="upperLetter"/>
      <w:lvlText w:val="%1."/>
      <w:lvlJc w:val="left"/>
      <w:pPr>
        <w:ind w:left="315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4" w15:restartNumberingAfterBreak="0">
    <w:nsid w:val="4B414BBC"/>
    <w:multiLevelType w:val="hybridMultilevel"/>
    <w:tmpl w:val="47EE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5D2201"/>
    <w:multiLevelType w:val="hybridMultilevel"/>
    <w:tmpl w:val="EA625B60"/>
    <w:lvl w:ilvl="0" w:tplc="7390E19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A78766B"/>
    <w:multiLevelType w:val="hybridMultilevel"/>
    <w:tmpl w:val="572C9A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953FE"/>
    <w:multiLevelType w:val="hybridMultilevel"/>
    <w:tmpl w:val="AB569006"/>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C4D1171"/>
    <w:multiLevelType w:val="hybridMultilevel"/>
    <w:tmpl w:val="B020595A"/>
    <w:lvl w:ilvl="0" w:tplc="04090001">
      <w:start w:val="1"/>
      <w:numFmt w:val="bullet"/>
      <w:lvlText w:val=""/>
      <w:lvlJc w:val="left"/>
      <w:pPr>
        <w:ind w:left="3150" w:hanging="360"/>
      </w:pPr>
      <w:rPr>
        <w:rFonts w:ascii="Symbol" w:hAnsi="Symbol" w:hint="default"/>
      </w:rPr>
    </w:lvl>
    <w:lvl w:ilvl="1" w:tplc="04090003">
      <w:start w:val="1"/>
      <w:numFmt w:val="bullet"/>
      <w:lvlText w:val="o"/>
      <w:lvlJc w:val="left"/>
      <w:pPr>
        <w:ind w:left="3870" w:hanging="360"/>
      </w:pPr>
      <w:rPr>
        <w:rFonts w:ascii="Courier New" w:hAnsi="Courier New" w:cs="Courier New" w:hint="default"/>
      </w:rPr>
    </w:lvl>
    <w:lvl w:ilvl="2" w:tplc="04090005">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19" w15:restartNumberingAfterBreak="0">
    <w:nsid w:val="6DBC20DE"/>
    <w:multiLevelType w:val="hybridMultilevel"/>
    <w:tmpl w:val="5E1015D0"/>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0" w15:restartNumberingAfterBreak="0">
    <w:nsid w:val="7A847029"/>
    <w:multiLevelType w:val="hybridMultilevel"/>
    <w:tmpl w:val="4F34F7F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start w:val="1"/>
      <w:numFmt w:val="bullet"/>
      <w:lvlText w:val="o"/>
      <w:lvlJc w:val="left"/>
      <w:pPr>
        <w:ind w:left="6120" w:hanging="360"/>
      </w:pPr>
      <w:rPr>
        <w:rFonts w:ascii="Courier New" w:hAnsi="Courier New" w:cs="Courier New" w:hint="default"/>
      </w:rPr>
    </w:lvl>
    <w:lvl w:ilvl="5" w:tplc="04090005">
      <w:start w:val="1"/>
      <w:numFmt w:val="bullet"/>
      <w:lvlText w:val=""/>
      <w:lvlJc w:val="left"/>
      <w:pPr>
        <w:ind w:left="6840" w:hanging="360"/>
      </w:pPr>
      <w:rPr>
        <w:rFonts w:ascii="Wingdings" w:hAnsi="Wingdings" w:hint="default"/>
      </w:rPr>
    </w:lvl>
    <w:lvl w:ilvl="6" w:tplc="04090001">
      <w:start w:val="1"/>
      <w:numFmt w:val="bullet"/>
      <w:lvlText w:val=""/>
      <w:lvlJc w:val="left"/>
      <w:pPr>
        <w:ind w:left="7560" w:hanging="360"/>
      </w:pPr>
      <w:rPr>
        <w:rFonts w:ascii="Symbol" w:hAnsi="Symbol" w:hint="default"/>
      </w:rPr>
    </w:lvl>
    <w:lvl w:ilvl="7" w:tplc="04090003">
      <w:start w:val="1"/>
      <w:numFmt w:val="bullet"/>
      <w:lvlText w:val="o"/>
      <w:lvlJc w:val="left"/>
      <w:pPr>
        <w:ind w:left="8280" w:hanging="360"/>
      </w:pPr>
      <w:rPr>
        <w:rFonts w:ascii="Courier New" w:hAnsi="Courier New" w:cs="Courier New" w:hint="default"/>
      </w:rPr>
    </w:lvl>
    <w:lvl w:ilvl="8" w:tplc="04090005">
      <w:start w:val="1"/>
      <w:numFmt w:val="bullet"/>
      <w:lvlText w:val=""/>
      <w:lvlJc w:val="left"/>
      <w:pPr>
        <w:ind w:left="9000" w:hanging="360"/>
      </w:pPr>
      <w:rPr>
        <w:rFonts w:ascii="Wingdings" w:hAnsi="Wingdings" w:hint="default"/>
      </w:rPr>
    </w:lvl>
  </w:abstractNum>
  <w:num w:numId="1" w16cid:durableId="52584143">
    <w:abstractNumId w:val="1"/>
  </w:num>
  <w:num w:numId="2" w16cid:durableId="73287710">
    <w:abstractNumId w:val="1"/>
    <w:lvlOverride w:ilvl="0">
      <w:startOverride w:val="4"/>
    </w:lvlOverride>
  </w:num>
  <w:num w:numId="3" w16cid:durableId="2066446267">
    <w:abstractNumId w:val="3"/>
  </w:num>
  <w:num w:numId="4" w16cid:durableId="1116942482">
    <w:abstractNumId w:val="1"/>
    <w:lvlOverride w:ilvl="0">
      <w:startOverride w:val="3"/>
    </w:lvlOverride>
  </w:num>
  <w:num w:numId="5" w16cid:durableId="717360434">
    <w:abstractNumId w:val="2"/>
  </w:num>
  <w:num w:numId="6" w16cid:durableId="2000188103">
    <w:abstractNumId w:val="12"/>
  </w:num>
  <w:num w:numId="7" w16cid:durableId="892082924">
    <w:abstractNumId w:val="6"/>
  </w:num>
  <w:num w:numId="8" w16cid:durableId="650017239">
    <w:abstractNumId w:val="13"/>
  </w:num>
  <w:num w:numId="9" w16cid:durableId="1589774831">
    <w:abstractNumId w:val="16"/>
  </w:num>
  <w:num w:numId="10" w16cid:durableId="42795411">
    <w:abstractNumId w:val="19"/>
  </w:num>
  <w:num w:numId="11" w16cid:durableId="1423405553">
    <w:abstractNumId w:val="18"/>
  </w:num>
  <w:num w:numId="12" w16cid:durableId="423651050">
    <w:abstractNumId w:val="4"/>
  </w:num>
  <w:num w:numId="13" w16cid:durableId="275254712">
    <w:abstractNumId w:val="10"/>
  </w:num>
  <w:num w:numId="14" w16cid:durableId="1113089308">
    <w:abstractNumId w:val="20"/>
  </w:num>
  <w:num w:numId="15" w16cid:durableId="1052920641">
    <w:abstractNumId w:val="9"/>
  </w:num>
  <w:num w:numId="16" w16cid:durableId="1665357599">
    <w:abstractNumId w:val="14"/>
  </w:num>
  <w:num w:numId="17" w16cid:durableId="1229071663">
    <w:abstractNumId w:val="8"/>
  </w:num>
  <w:num w:numId="18" w16cid:durableId="890574975">
    <w:abstractNumId w:val="0"/>
  </w:num>
  <w:num w:numId="19" w16cid:durableId="1667005591">
    <w:abstractNumId w:val="11"/>
  </w:num>
  <w:num w:numId="20" w16cid:durableId="563419248">
    <w:abstractNumId w:val="17"/>
  </w:num>
  <w:num w:numId="21" w16cid:durableId="457844219">
    <w:abstractNumId w:val="5"/>
  </w:num>
  <w:num w:numId="22" w16cid:durableId="1206257004">
    <w:abstractNumId w:val="15"/>
  </w:num>
  <w:num w:numId="23" w16cid:durableId="1964000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xNrAwNbE0MbY0MDVW0lEKTi0uzszPAykwqgUAkmF3JSwAAAA="/>
  </w:docVars>
  <w:rsids>
    <w:rsidRoot w:val="00F76154"/>
    <w:rsid w:val="00030037"/>
    <w:rsid w:val="00055B4A"/>
    <w:rsid w:val="0008042B"/>
    <w:rsid w:val="000C1F11"/>
    <w:rsid w:val="000C7CCE"/>
    <w:rsid w:val="000D2BE8"/>
    <w:rsid w:val="000F3CCA"/>
    <w:rsid w:val="000F45F8"/>
    <w:rsid w:val="00115AC3"/>
    <w:rsid w:val="00127278"/>
    <w:rsid w:val="00140CD2"/>
    <w:rsid w:val="001716D8"/>
    <w:rsid w:val="001A1EC7"/>
    <w:rsid w:val="001A6619"/>
    <w:rsid w:val="001A6FB8"/>
    <w:rsid w:val="001B0B01"/>
    <w:rsid w:val="001B4B85"/>
    <w:rsid w:val="001D5CED"/>
    <w:rsid w:val="001F5991"/>
    <w:rsid w:val="00203B05"/>
    <w:rsid w:val="0023418F"/>
    <w:rsid w:val="00237B68"/>
    <w:rsid w:val="0024217A"/>
    <w:rsid w:val="00252806"/>
    <w:rsid w:val="00264FC8"/>
    <w:rsid w:val="002A015A"/>
    <w:rsid w:val="002A4059"/>
    <w:rsid w:val="002A4542"/>
    <w:rsid w:val="002B62B5"/>
    <w:rsid w:val="002C43D2"/>
    <w:rsid w:val="002D40FB"/>
    <w:rsid w:val="002E7B3D"/>
    <w:rsid w:val="002F54E7"/>
    <w:rsid w:val="00300C92"/>
    <w:rsid w:val="00301E1C"/>
    <w:rsid w:val="00303382"/>
    <w:rsid w:val="00317447"/>
    <w:rsid w:val="00321C5C"/>
    <w:rsid w:val="003224C0"/>
    <w:rsid w:val="00327975"/>
    <w:rsid w:val="00347A2A"/>
    <w:rsid w:val="00353E58"/>
    <w:rsid w:val="00355889"/>
    <w:rsid w:val="0037096B"/>
    <w:rsid w:val="003A6916"/>
    <w:rsid w:val="003C2A41"/>
    <w:rsid w:val="00402738"/>
    <w:rsid w:val="00421AE4"/>
    <w:rsid w:val="00426896"/>
    <w:rsid w:val="00431402"/>
    <w:rsid w:val="00444CD6"/>
    <w:rsid w:val="00451A49"/>
    <w:rsid w:val="00451CA7"/>
    <w:rsid w:val="00465B2B"/>
    <w:rsid w:val="00465FFA"/>
    <w:rsid w:val="0047216F"/>
    <w:rsid w:val="004854E7"/>
    <w:rsid w:val="00525861"/>
    <w:rsid w:val="00535906"/>
    <w:rsid w:val="005379A9"/>
    <w:rsid w:val="00547D74"/>
    <w:rsid w:val="0056060D"/>
    <w:rsid w:val="0057386A"/>
    <w:rsid w:val="005775DF"/>
    <w:rsid w:val="005845BF"/>
    <w:rsid w:val="005A3C4D"/>
    <w:rsid w:val="005A5E23"/>
    <w:rsid w:val="005B00CF"/>
    <w:rsid w:val="005B185D"/>
    <w:rsid w:val="005B3DB1"/>
    <w:rsid w:val="005C4440"/>
    <w:rsid w:val="005D0420"/>
    <w:rsid w:val="005D3055"/>
    <w:rsid w:val="005D686C"/>
    <w:rsid w:val="005E2B08"/>
    <w:rsid w:val="005E4138"/>
    <w:rsid w:val="005F6D88"/>
    <w:rsid w:val="006000DD"/>
    <w:rsid w:val="00615DF8"/>
    <w:rsid w:val="006531C2"/>
    <w:rsid w:val="0065576E"/>
    <w:rsid w:val="0067562E"/>
    <w:rsid w:val="00680C49"/>
    <w:rsid w:val="006879F1"/>
    <w:rsid w:val="006921FE"/>
    <w:rsid w:val="006968E3"/>
    <w:rsid w:val="006A563D"/>
    <w:rsid w:val="006C38C5"/>
    <w:rsid w:val="006C4D72"/>
    <w:rsid w:val="006E1E3F"/>
    <w:rsid w:val="006F0957"/>
    <w:rsid w:val="006F6346"/>
    <w:rsid w:val="0074473E"/>
    <w:rsid w:val="007649AF"/>
    <w:rsid w:val="00787A2F"/>
    <w:rsid w:val="00791E38"/>
    <w:rsid w:val="007A194F"/>
    <w:rsid w:val="007A72EE"/>
    <w:rsid w:val="007B4002"/>
    <w:rsid w:val="007F217F"/>
    <w:rsid w:val="007F464E"/>
    <w:rsid w:val="007F7923"/>
    <w:rsid w:val="00801CE5"/>
    <w:rsid w:val="00816C33"/>
    <w:rsid w:val="008467A6"/>
    <w:rsid w:val="00846A49"/>
    <w:rsid w:val="00850729"/>
    <w:rsid w:val="00860B9C"/>
    <w:rsid w:val="00865EFF"/>
    <w:rsid w:val="008747A7"/>
    <w:rsid w:val="00897429"/>
    <w:rsid w:val="008A3920"/>
    <w:rsid w:val="008B0DAE"/>
    <w:rsid w:val="008B2CB4"/>
    <w:rsid w:val="008D1FBA"/>
    <w:rsid w:val="008E2809"/>
    <w:rsid w:val="008F664F"/>
    <w:rsid w:val="00923178"/>
    <w:rsid w:val="00925B30"/>
    <w:rsid w:val="009266C2"/>
    <w:rsid w:val="009366CD"/>
    <w:rsid w:val="009463C5"/>
    <w:rsid w:val="00961A31"/>
    <w:rsid w:val="00984547"/>
    <w:rsid w:val="0099645A"/>
    <w:rsid w:val="009B3760"/>
    <w:rsid w:val="009C40EE"/>
    <w:rsid w:val="009C50AF"/>
    <w:rsid w:val="009C76FF"/>
    <w:rsid w:val="009D6C86"/>
    <w:rsid w:val="009E0071"/>
    <w:rsid w:val="009E5F60"/>
    <w:rsid w:val="009F7048"/>
    <w:rsid w:val="00A212A6"/>
    <w:rsid w:val="00A33B45"/>
    <w:rsid w:val="00A47839"/>
    <w:rsid w:val="00A51A69"/>
    <w:rsid w:val="00A66696"/>
    <w:rsid w:val="00A800E8"/>
    <w:rsid w:val="00AA41E8"/>
    <w:rsid w:val="00AB18E3"/>
    <w:rsid w:val="00AC0EB0"/>
    <w:rsid w:val="00AC2D41"/>
    <w:rsid w:val="00AC6D5C"/>
    <w:rsid w:val="00AF5F30"/>
    <w:rsid w:val="00B05745"/>
    <w:rsid w:val="00B15757"/>
    <w:rsid w:val="00B178B0"/>
    <w:rsid w:val="00B244C7"/>
    <w:rsid w:val="00B3408C"/>
    <w:rsid w:val="00B45938"/>
    <w:rsid w:val="00B459CF"/>
    <w:rsid w:val="00B66716"/>
    <w:rsid w:val="00B86399"/>
    <w:rsid w:val="00B8754D"/>
    <w:rsid w:val="00BD073D"/>
    <w:rsid w:val="00C01A8B"/>
    <w:rsid w:val="00C313E3"/>
    <w:rsid w:val="00C33373"/>
    <w:rsid w:val="00C355CD"/>
    <w:rsid w:val="00C52EBF"/>
    <w:rsid w:val="00C572B9"/>
    <w:rsid w:val="00CC24BA"/>
    <w:rsid w:val="00CD38BB"/>
    <w:rsid w:val="00CF5696"/>
    <w:rsid w:val="00CF5B5D"/>
    <w:rsid w:val="00D01129"/>
    <w:rsid w:val="00D21C1B"/>
    <w:rsid w:val="00D340D9"/>
    <w:rsid w:val="00D6052A"/>
    <w:rsid w:val="00D70C74"/>
    <w:rsid w:val="00D8537A"/>
    <w:rsid w:val="00D8743E"/>
    <w:rsid w:val="00D92B34"/>
    <w:rsid w:val="00D95F4A"/>
    <w:rsid w:val="00DA1E2A"/>
    <w:rsid w:val="00DA456B"/>
    <w:rsid w:val="00DB2DC3"/>
    <w:rsid w:val="00DB5725"/>
    <w:rsid w:val="00DC01E5"/>
    <w:rsid w:val="00DF29BC"/>
    <w:rsid w:val="00DF5C03"/>
    <w:rsid w:val="00E07F8E"/>
    <w:rsid w:val="00E24328"/>
    <w:rsid w:val="00E24A40"/>
    <w:rsid w:val="00E639A2"/>
    <w:rsid w:val="00EA3D22"/>
    <w:rsid w:val="00EB60C1"/>
    <w:rsid w:val="00ED0229"/>
    <w:rsid w:val="00EE316F"/>
    <w:rsid w:val="00EF0284"/>
    <w:rsid w:val="00EF03DC"/>
    <w:rsid w:val="00EF4715"/>
    <w:rsid w:val="00F066B5"/>
    <w:rsid w:val="00F232F3"/>
    <w:rsid w:val="00F2656B"/>
    <w:rsid w:val="00F409DA"/>
    <w:rsid w:val="00F41BC1"/>
    <w:rsid w:val="00F4426E"/>
    <w:rsid w:val="00F64DC3"/>
    <w:rsid w:val="00F65AC5"/>
    <w:rsid w:val="00F65E4B"/>
    <w:rsid w:val="00F76154"/>
    <w:rsid w:val="00F87432"/>
    <w:rsid w:val="00FA019D"/>
    <w:rsid w:val="00FB1B18"/>
    <w:rsid w:val="00FD141B"/>
    <w:rsid w:val="00FE3D76"/>
    <w:rsid w:val="00FF3B44"/>
    <w:rsid w:val="00FF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14:docId w14:val="496D1417"/>
  <w15:chartTrackingRefBased/>
  <w15:docId w15:val="{05971E4C-357B-4BDF-9683-A20A0826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138"/>
    <w:rPr>
      <w:rFonts w:ascii="Book Antiqua" w:hAnsi="Book Antiqua"/>
    </w:rPr>
  </w:style>
  <w:style w:type="paragraph" w:styleId="Heading1">
    <w:name w:val="heading 1"/>
    <w:basedOn w:val="Normal"/>
    <w:next w:val="Normal"/>
    <w:link w:val="Heading1Char"/>
    <w:uiPriority w:val="9"/>
    <w:qFormat/>
    <w:rsid w:val="00BD073D"/>
    <w:pPr>
      <w:spacing w:after="0"/>
      <w:ind w:left="2385" w:hanging="2385"/>
      <w:jc w:val="center"/>
      <w:outlineLvl w:val="0"/>
    </w:pPr>
    <w:rPr>
      <w:b/>
      <w:sz w:val="24"/>
      <w:szCs w:val="24"/>
    </w:rPr>
  </w:style>
  <w:style w:type="paragraph" w:styleId="Heading2">
    <w:name w:val="heading 2"/>
    <w:basedOn w:val="Normal"/>
    <w:next w:val="Normal"/>
    <w:link w:val="Heading2Char"/>
    <w:uiPriority w:val="9"/>
    <w:unhideWhenUsed/>
    <w:qFormat/>
    <w:rsid w:val="00A51A69"/>
    <w:pPr>
      <w:spacing w:after="0"/>
      <w:ind w:left="2434" w:hanging="2434"/>
      <w:outlineLvl w:val="1"/>
    </w:pPr>
    <w:rPr>
      <w:b/>
    </w:rPr>
  </w:style>
  <w:style w:type="paragraph" w:styleId="Heading3">
    <w:name w:val="heading 3"/>
    <w:basedOn w:val="ListParagraph"/>
    <w:next w:val="Normal"/>
    <w:link w:val="Heading3Char"/>
    <w:uiPriority w:val="9"/>
    <w:unhideWhenUsed/>
    <w:qFormat/>
    <w:rsid w:val="00BD073D"/>
    <w:pPr>
      <w:numPr>
        <w:numId w:val="1"/>
      </w:numPr>
      <w:autoSpaceDE w:val="0"/>
      <w:autoSpaceDN w:val="0"/>
      <w:adjustRightInd w:val="0"/>
      <w:spacing w:after="0" w:line="240" w:lineRule="auto"/>
      <w:outlineLvl w:val="2"/>
    </w:pPr>
    <w:rPr>
      <w:rFonts w:cs="Book Antiqu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73D"/>
    <w:rPr>
      <w:rFonts w:ascii="Book Antiqua" w:hAnsi="Book Antiqua"/>
      <w:b/>
      <w:sz w:val="24"/>
      <w:szCs w:val="24"/>
    </w:rPr>
  </w:style>
  <w:style w:type="character" w:customStyle="1" w:styleId="Heading2Char">
    <w:name w:val="Heading 2 Char"/>
    <w:basedOn w:val="DefaultParagraphFont"/>
    <w:link w:val="Heading2"/>
    <w:uiPriority w:val="9"/>
    <w:rsid w:val="00A51A69"/>
    <w:rPr>
      <w:rFonts w:ascii="Book Antiqua" w:hAnsi="Book Antiqua"/>
      <w:b/>
    </w:rPr>
  </w:style>
  <w:style w:type="character" w:customStyle="1" w:styleId="Heading3Char">
    <w:name w:val="Heading 3 Char"/>
    <w:basedOn w:val="DefaultParagraphFont"/>
    <w:link w:val="Heading3"/>
    <w:uiPriority w:val="9"/>
    <w:rsid w:val="00BD073D"/>
    <w:rPr>
      <w:rFonts w:ascii="Book Antiqua" w:hAnsi="Book Antiqua" w:cs="Book Antiqua"/>
      <w:b/>
      <w:bCs/>
      <w:color w:val="000000"/>
    </w:rPr>
  </w:style>
  <w:style w:type="paragraph" w:styleId="Header">
    <w:name w:val="header"/>
    <w:basedOn w:val="Normal"/>
    <w:link w:val="HeaderChar"/>
    <w:uiPriority w:val="99"/>
    <w:unhideWhenUsed/>
    <w:rsid w:val="00BD07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73D"/>
  </w:style>
  <w:style w:type="paragraph" w:styleId="Footer">
    <w:name w:val="footer"/>
    <w:basedOn w:val="Normal"/>
    <w:link w:val="FooterChar"/>
    <w:uiPriority w:val="99"/>
    <w:unhideWhenUsed/>
    <w:rsid w:val="00BD07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73D"/>
  </w:style>
  <w:style w:type="paragraph" w:styleId="ListParagraph">
    <w:name w:val="List Paragraph"/>
    <w:basedOn w:val="Normal"/>
    <w:uiPriority w:val="1"/>
    <w:qFormat/>
    <w:rsid w:val="00BD073D"/>
    <w:pPr>
      <w:ind w:left="720"/>
      <w:contextualSpacing/>
    </w:pPr>
  </w:style>
  <w:style w:type="paragraph" w:styleId="PlainText">
    <w:name w:val="Plain Text"/>
    <w:basedOn w:val="Normal"/>
    <w:link w:val="PlainTextChar"/>
    <w:uiPriority w:val="99"/>
    <w:unhideWhenUsed/>
    <w:rsid w:val="00BD073D"/>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D073D"/>
    <w:rPr>
      <w:rFonts w:ascii="Calibri" w:hAnsi="Calibri"/>
      <w:szCs w:val="21"/>
    </w:rPr>
  </w:style>
  <w:style w:type="paragraph" w:customStyle="1" w:styleId="Default">
    <w:name w:val="Default"/>
    <w:rsid w:val="00F64DC3"/>
    <w:pPr>
      <w:autoSpaceDE w:val="0"/>
      <w:autoSpaceDN w:val="0"/>
      <w:adjustRightInd w:val="0"/>
      <w:spacing w:after="0" w:line="240" w:lineRule="auto"/>
    </w:pPr>
    <w:rPr>
      <w:rFonts w:ascii="Book Antiqua" w:hAnsi="Book Antiqua" w:cs="Book Antiqua"/>
      <w:color w:val="000000"/>
      <w:sz w:val="24"/>
      <w:szCs w:val="24"/>
    </w:rPr>
  </w:style>
  <w:style w:type="paragraph" w:styleId="BodyText">
    <w:name w:val="Body Text"/>
    <w:basedOn w:val="Normal"/>
    <w:link w:val="BodyTextChar"/>
    <w:uiPriority w:val="1"/>
    <w:qFormat/>
    <w:rsid w:val="00B45938"/>
    <w:pPr>
      <w:widowControl w:val="0"/>
      <w:autoSpaceDE w:val="0"/>
      <w:autoSpaceDN w:val="0"/>
      <w:spacing w:after="0" w:line="240" w:lineRule="auto"/>
    </w:pPr>
    <w:rPr>
      <w:rFonts w:ascii="Calibri" w:eastAsia="Calibri" w:hAnsi="Calibri" w:cs="Calibri"/>
      <w:sz w:val="28"/>
      <w:szCs w:val="28"/>
    </w:rPr>
  </w:style>
  <w:style w:type="character" w:customStyle="1" w:styleId="BodyTextChar">
    <w:name w:val="Body Text Char"/>
    <w:basedOn w:val="DefaultParagraphFont"/>
    <w:link w:val="BodyText"/>
    <w:uiPriority w:val="1"/>
    <w:rsid w:val="00B45938"/>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06562">
      <w:bodyDiv w:val="1"/>
      <w:marLeft w:val="0"/>
      <w:marRight w:val="0"/>
      <w:marTop w:val="0"/>
      <w:marBottom w:val="0"/>
      <w:divBdr>
        <w:top w:val="none" w:sz="0" w:space="0" w:color="auto"/>
        <w:left w:val="none" w:sz="0" w:space="0" w:color="auto"/>
        <w:bottom w:val="none" w:sz="0" w:space="0" w:color="auto"/>
        <w:right w:val="none" w:sz="0" w:space="0" w:color="auto"/>
      </w:divBdr>
    </w:div>
    <w:div w:id="307050610">
      <w:bodyDiv w:val="1"/>
      <w:marLeft w:val="0"/>
      <w:marRight w:val="0"/>
      <w:marTop w:val="0"/>
      <w:marBottom w:val="0"/>
      <w:divBdr>
        <w:top w:val="none" w:sz="0" w:space="0" w:color="auto"/>
        <w:left w:val="none" w:sz="0" w:space="0" w:color="auto"/>
        <w:bottom w:val="none" w:sz="0" w:space="0" w:color="auto"/>
        <w:right w:val="none" w:sz="0" w:space="0" w:color="auto"/>
      </w:divBdr>
    </w:div>
    <w:div w:id="92977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Knopp, Raygan</cp:lastModifiedBy>
  <cp:revision>3</cp:revision>
  <cp:lastPrinted>2023-06-22T14:03:00Z</cp:lastPrinted>
  <dcterms:created xsi:type="dcterms:W3CDTF">2023-06-26T13:55:00Z</dcterms:created>
  <dcterms:modified xsi:type="dcterms:W3CDTF">2023-08-22T20:07:00Z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34282cb553ca1f78ec7cb0b25ddd9a2fb1938138c08b91df5c365251ca3d9591</vt:lpwstr>
  </property>
</Properties>
</file>