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F7BF" w14:textId="198F8430" w:rsidR="005C2CAE" w:rsidRDefault="005C2CAE" w:rsidP="005C2CAE">
      <w:pPr>
        <w:pStyle w:val="Header"/>
        <w:jc w:val="center"/>
        <w:rPr>
          <w:sz w:val="24"/>
          <w:szCs w:val="24"/>
        </w:rPr>
      </w:pPr>
      <w:r w:rsidRPr="005D11C3">
        <w:rPr>
          <w:noProof/>
          <w:sz w:val="24"/>
          <w:szCs w:val="24"/>
        </w:rPr>
        <w:drawing>
          <wp:inline distT="0" distB="0" distL="0" distR="0" wp14:anchorId="31CEF5B0" wp14:editId="7CB1365A">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0">
                      <a:extLst>
                        <a:ext uri="{28A0092B-C50C-407E-A947-70E740481C1C}">
                          <a14:useLocalDpi xmlns:a14="http://schemas.microsoft.com/office/drawing/2010/main" val="0"/>
                        </a:ext>
                      </a:extLst>
                    </a:blip>
                    <a:stretch>
                      <a:fillRect/>
                    </a:stretch>
                  </pic:blipFill>
                  <pic:spPr>
                    <a:xfrm>
                      <a:off x="0" y="0"/>
                      <a:ext cx="2066388" cy="877570"/>
                    </a:xfrm>
                    <a:prstGeom prst="rect">
                      <a:avLst/>
                    </a:prstGeom>
                  </pic:spPr>
                </pic:pic>
              </a:graphicData>
            </a:graphic>
          </wp:inline>
        </w:drawing>
      </w:r>
    </w:p>
    <w:p w14:paraId="32978B4F" w14:textId="79A4E88D" w:rsidR="005C2CAE" w:rsidRDefault="005C2CAE" w:rsidP="005C2CAE">
      <w:pPr>
        <w:pStyle w:val="Header"/>
        <w:jc w:val="center"/>
        <w:rPr>
          <w:sz w:val="24"/>
          <w:szCs w:val="24"/>
        </w:rPr>
      </w:pPr>
    </w:p>
    <w:p w14:paraId="51BFF30D" w14:textId="7AC82A11" w:rsidR="005C2CAE" w:rsidRPr="005D11C3" w:rsidRDefault="005C2CAE" w:rsidP="005C2CAE">
      <w:pPr>
        <w:pStyle w:val="Header"/>
        <w:jc w:val="center"/>
        <w:rPr>
          <w:sz w:val="24"/>
          <w:szCs w:val="24"/>
        </w:rPr>
      </w:pPr>
      <w:r w:rsidRPr="005D11C3">
        <w:rPr>
          <w:sz w:val="24"/>
          <w:szCs w:val="24"/>
        </w:rPr>
        <w:t xml:space="preserve">Board of Trustees </w:t>
      </w:r>
    </w:p>
    <w:p w14:paraId="4BDC1E47" w14:textId="2EAC8425" w:rsidR="005C2CAE" w:rsidRPr="005D11C3" w:rsidRDefault="005C2CAE" w:rsidP="005C2CAE">
      <w:pPr>
        <w:pStyle w:val="Header"/>
        <w:jc w:val="center"/>
        <w:rPr>
          <w:sz w:val="24"/>
          <w:szCs w:val="24"/>
        </w:rPr>
      </w:pPr>
      <w:r w:rsidRPr="005D11C3">
        <w:rPr>
          <w:sz w:val="24"/>
          <w:szCs w:val="24"/>
        </w:rPr>
        <w:t>Audit and Compliance Committe</w:t>
      </w:r>
      <w:r w:rsidR="005E6E55">
        <w:rPr>
          <w:sz w:val="24"/>
          <w:szCs w:val="24"/>
        </w:rPr>
        <w:t>e</w:t>
      </w:r>
    </w:p>
    <w:p w14:paraId="56825A7D" w14:textId="1BB616C2" w:rsidR="005C2CAE" w:rsidRDefault="00B52B5F" w:rsidP="005C2CAE">
      <w:pPr>
        <w:pStyle w:val="Header"/>
        <w:jc w:val="center"/>
        <w:rPr>
          <w:sz w:val="24"/>
          <w:szCs w:val="24"/>
        </w:rPr>
      </w:pPr>
      <w:r>
        <w:rPr>
          <w:sz w:val="24"/>
          <w:szCs w:val="24"/>
        </w:rPr>
        <w:t>June 12</w:t>
      </w:r>
      <w:r w:rsidR="00EA72DF">
        <w:rPr>
          <w:sz w:val="24"/>
          <w:szCs w:val="24"/>
        </w:rPr>
        <w:t>, 2023</w:t>
      </w:r>
    </w:p>
    <w:p w14:paraId="640AE770" w14:textId="1E81F3EB" w:rsidR="005475DA" w:rsidRPr="005D11C3" w:rsidRDefault="00EA72DF" w:rsidP="005C2CAE">
      <w:pPr>
        <w:pStyle w:val="Header"/>
        <w:jc w:val="center"/>
        <w:rPr>
          <w:sz w:val="24"/>
          <w:szCs w:val="24"/>
        </w:rPr>
      </w:pPr>
      <w:r>
        <w:rPr>
          <w:sz w:val="24"/>
          <w:szCs w:val="24"/>
        </w:rPr>
        <w:t>1</w:t>
      </w:r>
      <w:r w:rsidR="00835F60">
        <w:rPr>
          <w:sz w:val="24"/>
          <w:szCs w:val="24"/>
        </w:rPr>
        <w:t xml:space="preserve">2:00pm – </w:t>
      </w:r>
      <w:r>
        <w:rPr>
          <w:sz w:val="24"/>
          <w:szCs w:val="24"/>
        </w:rPr>
        <w:t>1</w:t>
      </w:r>
      <w:r w:rsidR="00B52B5F">
        <w:rPr>
          <w:sz w:val="24"/>
          <w:szCs w:val="24"/>
        </w:rPr>
        <w:t xml:space="preserve">:00 </w:t>
      </w:r>
      <w:r w:rsidR="005475DA">
        <w:rPr>
          <w:sz w:val="24"/>
          <w:szCs w:val="24"/>
        </w:rPr>
        <w:t>pm</w:t>
      </w:r>
    </w:p>
    <w:p w14:paraId="343092A9" w14:textId="77777777" w:rsidR="005475DA" w:rsidRDefault="005475DA" w:rsidP="005C2CAE">
      <w:pPr>
        <w:pStyle w:val="Header"/>
        <w:jc w:val="center"/>
        <w:rPr>
          <w:i/>
          <w:iCs/>
          <w:sz w:val="24"/>
          <w:szCs w:val="24"/>
        </w:rPr>
      </w:pPr>
    </w:p>
    <w:p w14:paraId="7812EA68" w14:textId="7D4DFEB0" w:rsidR="005C2CAE" w:rsidRDefault="005C2CAE" w:rsidP="005C2CAE">
      <w:pPr>
        <w:pStyle w:val="Header"/>
        <w:jc w:val="center"/>
        <w:rPr>
          <w:i/>
          <w:iCs/>
          <w:sz w:val="24"/>
          <w:szCs w:val="24"/>
        </w:rPr>
      </w:pPr>
      <w:r w:rsidRPr="005D11C3">
        <w:rPr>
          <w:i/>
          <w:iCs/>
          <w:sz w:val="24"/>
          <w:szCs w:val="24"/>
        </w:rPr>
        <w:t>virtual meeting</w:t>
      </w:r>
    </w:p>
    <w:p w14:paraId="0359BA52" w14:textId="77777777" w:rsidR="008D4512" w:rsidRPr="005D11C3" w:rsidRDefault="008D4512" w:rsidP="005C2CAE">
      <w:pPr>
        <w:pStyle w:val="Header"/>
        <w:jc w:val="center"/>
        <w:rPr>
          <w:i/>
          <w:iCs/>
          <w:sz w:val="24"/>
          <w:szCs w:val="24"/>
        </w:rPr>
      </w:pPr>
    </w:p>
    <w:p w14:paraId="4B541BE2" w14:textId="53A6442A" w:rsidR="00946B4D" w:rsidRPr="005D11C3" w:rsidRDefault="002B1675" w:rsidP="001A332D">
      <w:pPr>
        <w:spacing w:after="0" w:line="600" w:lineRule="auto"/>
        <w:ind w:left="2385" w:hanging="2385"/>
        <w:jc w:val="center"/>
        <w:outlineLvl w:val="2"/>
        <w:rPr>
          <w:b/>
          <w:sz w:val="24"/>
          <w:szCs w:val="24"/>
        </w:rPr>
      </w:pPr>
      <w:r w:rsidRPr="005D11C3">
        <w:rPr>
          <w:b/>
          <w:sz w:val="24"/>
          <w:szCs w:val="24"/>
        </w:rPr>
        <w:t>MINUTES</w:t>
      </w:r>
    </w:p>
    <w:p w14:paraId="2097AB20" w14:textId="1A4299DF" w:rsidR="001A332D" w:rsidRDefault="002B1675" w:rsidP="00796ABD">
      <w:r w:rsidRPr="00D7698C">
        <w:rPr>
          <w:b/>
        </w:rPr>
        <w:t>Members Present:</w:t>
      </w:r>
      <w:r w:rsidRPr="005D11C3">
        <w:rPr>
          <w:bCs/>
        </w:rPr>
        <w:tab/>
      </w:r>
      <w:r w:rsidR="00B52B5F">
        <w:rPr>
          <w:bCs/>
        </w:rPr>
        <w:t xml:space="preserve">Paul McElroy </w:t>
      </w:r>
      <w:r w:rsidRPr="001A332D">
        <w:t xml:space="preserve">(Chair), </w:t>
      </w:r>
      <w:r w:rsidR="0089175E" w:rsidRPr="001A332D">
        <w:t xml:space="preserve">Nik Patel, </w:t>
      </w:r>
      <w:r w:rsidR="00B52B5F">
        <w:t>John Gol</w:t>
      </w:r>
    </w:p>
    <w:p w14:paraId="208244A1" w14:textId="4678BA80" w:rsidR="003F4DCE" w:rsidRPr="001A332D" w:rsidRDefault="005D11C3" w:rsidP="001A332D">
      <w:pPr>
        <w:pStyle w:val="Heading2"/>
      </w:pPr>
      <w:r w:rsidRPr="001A332D">
        <w:t>I</w:t>
      </w:r>
      <w:r w:rsidR="003F4DCE" w:rsidRPr="001A332D">
        <w:t>tem 1 Call to Order</w:t>
      </w:r>
    </w:p>
    <w:p w14:paraId="5D48E16F" w14:textId="1D0D99B0" w:rsidR="003F4DCE" w:rsidRDefault="00B52B5F" w:rsidP="00D7698C">
      <w:pPr>
        <w:spacing w:after="0"/>
        <w:rPr>
          <w:sz w:val="24"/>
          <w:szCs w:val="24"/>
        </w:rPr>
      </w:pPr>
      <w:r>
        <w:rPr>
          <w:sz w:val="24"/>
          <w:szCs w:val="24"/>
        </w:rPr>
        <w:t xml:space="preserve">Chair Paul McElroy </w:t>
      </w:r>
      <w:r w:rsidR="003F4DCE" w:rsidRPr="005D11C3">
        <w:rPr>
          <w:sz w:val="24"/>
          <w:szCs w:val="24"/>
        </w:rPr>
        <w:t>call</w:t>
      </w:r>
      <w:r w:rsidR="00B8658D" w:rsidRPr="005D11C3">
        <w:rPr>
          <w:sz w:val="24"/>
          <w:szCs w:val="24"/>
        </w:rPr>
        <w:t>ed</w:t>
      </w:r>
      <w:r w:rsidR="003F4DCE" w:rsidRPr="005D11C3">
        <w:rPr>
          <w:sz w:val="24"/>
          <w:szCs w:val="24"/>
        </w:rPr>
        <w:t xml:space="preserve"> the meeting to order</w:t>
      </w:r>
      <w:r w:rsidR="00B8658D" w:rsidRPr="005D11C3">
        <w:rPr>
          <w:sz w:val="24"/>
          <w:szCs w:val="24"/>
        </w:rPr>
        <w:t xml:space="preserve"> at </w:t>
      </w:r>
      <w:r w:rsidR="00796ABD">
        <w:rPr>
          <w:sz w:val="24"/>
          <w:szCs w:val="24"/>
        </w:rPr>
        <w:t>12:00 pm</w:t>
      </w:r>
      <w:r w:rsidR="00045916">
        <w:rPr>
          <w:sz w:val="24"/>
          <w:szCs w:val="24"/>
        </w:rPr>
        <w:t>.</w:t>
      </w:r>
    </w:p>
    <w:p w14:paraId="147EFDC5" w14:textId="77777777" w:rsidR="00D7698C" w:rsidRPr="005D11C3" w:rsidRDefault="00D7698C" w:rsidP="00D7698C">
      <w:pPr>
        <w:spacing w:after="0"/>
      </w:pPr>
    </w:p>
    <w:p w14:paraId="4FFD59AE" w14:textId="452AB3C8" w:rsidR="003F4DCE" w:rsidRPr="005D11C3" w:rsidRDefault="003F4DCE" w:rsidP="00D7698C">
      <w:pPr>
        <w:pStyle w:val="Heading2"/>
      </w:pPr>
      <w:r w:rsidRPr="005D11C3">
        <w:t>Item 2</w:t>
      </w:r>
      <w:r w:rsidR="002B1675" w:rsidRPr="005D11C3">
        <w:t xml:space="preserve"> </w:t>
      </w:r>
      <w:r w:rsidRPr="005D11C3">
        <w:t xml:space="preserve">Public Comments </w:t>
      </w:r>
    </w:p>
    <w:p w14:paraId="028FF567" w14:textId="4D2182CA" w:rsidR="003F4DCE" w:rsidRDefault="00B52B5F" w:rsidP="00D7698C">
      <w:pPr>
        <w:spacing w:after="0" w:line="240" w:lineRule="auto"/>
        <w:rPr>
          <w:sz w:val="24"/>
          <w:szCs w:val="24"/>
        </w:rPr>
      </w:pPr>
      <w:r>
        <w:rPr>
          <w:sz w:val="24"/>
          <w:szCs w:val="24"/>
        </w:rPr>
        <w:t xml:space="preserve">Chair Paul McElroy </w:t>
      </w:r>
      <w:r w:rsidR="003F4DCE" w:rsidRPr="005D11C3">
        <w:rPr>
          <w:sz w:val="24"/>
          <w:szCs w:val="24"/>
        </w:rPr>
        <w:t>offer</w:t>
      </w:r>
      <w:r w:rsidR="00156DB2" w:rsidRPr="005D11C3">
        <w:rPr>
          <w:sz w:val="24"/>
          <w:szCs w:val="24"/>
        </w:rPr>
        <w:t>ed</w:t>
      </w:r>
      <w:r w:rsidR="003F4DCE" w:rsidRPr="005D11C3">
        <w:rPr>
          <w:sz w:val="24"/>
          <w:szCs w:val="24"/>
        </w:rPr>
        <w:t xml:space="preserve"> those in attendance the opportunity for public comments.</w:t>
      </w:r>
      <w:r w:rsidR="00156DB2" w:rsidRPr="005D11C3">
        <w:rPr>
          <w:sz w:val="24"/>
          <w:szCs w:val="24"/>
        </w:rPr>
        <w:t xml:space="preserve">  There were no public comments</w:t>
      </w:r>
      <w:r w:rsidR="0002297B">
        <w:rPr>
          <w:sz w:val="24"/>
          <w:szCs w:val="24"/>
        </w:rPr>
        <w:t>.</w:t>
      </w:r>
    </w:p>
    <w:p w14:paraId="19A34D29" w14:textId="28D3E634" w:rsidR="00B52B5F" w:rsidRDefault="00B52B5F" w:rsidP="00D7698C">
      <w:pPr>
        <w:spacing w:after="0" w:line="240" w:lineRule="auto"/>
        <w:rPr>
          <w:sz w:val="24"/>
          <w:szCs w:val="24"/>
        </w:rPr>
      </w:pPr>
    </w:p>
    <w:p w14:paraId="6433173B" w14:textId="6EED2083" w:rsidR="00B52B5F" w:rsidRDefault="00B52B5F" w:rsidP="00D7698C">
      <w:pPr>
        <w:spacing w:after="0" w:line="240" w:lineRule="auto"/>
        <w:rPr>
          <w:sz w:val="24"/>
          <w:szCs w:val="24"/>
        </w:rPr>
      </w:pPr>
      <w:r>
        <w:rPr>
          <w:sz w:val="24"/>
          <w:szCs w:val="24"/>
        </w:rPr>
        <w:t xml:space="preserve">Chair McElroy moved to item 5 on the agenda as there was no quorum </w:t>
      </w:r>
      <w:r w:rsidR="00C101B1">
        <w:rPr>
          <w:sz w:val="24"/>
          <w:szCs w:val="24"/>
        </w:rPr>
        <w:t>recognized</w:t>
      </w:r>
      <w:r w:rsidR="00AA468D">
        <w:rPr>
          <w:sz w:val="24"/>
          <w:szCs w:val="24"/>
        </w:rPr>
        <w:t xml:space="preserve"> at the beginning of the meeting.</w:t>
      </w:r>
      <w:r w:rsidR="004E06CC">
        <w:rPr>
          <w:sz w:val="24"/>
          <w:szCs w:val="24"/>
        </w:rPr>
        <w:t xml:space="preserve">  Trustee Patel joined shortly after the beginning of the meeting.</w:t>
      </w:r>
    </w:p>
    <w:p w14:paraId="1A052C37" w14:textId="77777777" w:rsidR="00796ABD" w:rsidRDefault="00796ABD" w:rsidP="00D7698C">
      <w:pPr>
        <w:spacing w:after="0" w:line="240" w:lineRule="auto"/>
        <w:rPr>
          <w:sz w:val="24"/>
          <w:szCs w:val="24"/>
        </w:rPr>
      </w:pPr>
    </w:p>
    <w:p w14:paraId="5AC2FAF1" w14:textId="53A87A16" w:rsidR="00C101B1" w:rsidRPr="00B939F6" w:rsidRDefault="00C101B1" w:rsidP="00C101B1">
      <w:pPr>
        <w:pStyle w:val="Heading2"/>
        <w:rPr>
          <w:bCs/>
          <w:sz w:val="24"/>
          <w:szCs w:val="24"/>
        </w:rPr>
      </w:pPr>
      <w:r>
        <w:rPr>
          <w:sz w:val="24"/>
          <w:szCs w:val="24"/>
        </w:rPr>
        <w:t xml:space="preserve">Item 5 </w:t>
      </w:r>
      <w:r w:rsidRPr="00B939F6">
        <w:rPr>
          <w:sz w:val="24"/>
          <w:szCs w:val="24"/>
        </w:rPr>
        <w:t>Compliance Office Quarterly Update</w:t>
      </w:r>
    </w:p>
    <w:p w14:paraId="1674E2CE" w14:textId="7684E4C4" w:rsidR="00C4497C" w:rsidRDefault="00C101B1" w:rsidP="00D7698C">
      <w:pPr>
        <w:spacing w:after="0" w:line="240" w:lineRule="auto"/>
        <w:rPr>
          <w:sz w:val="24"/>
          <w:szCs w:val="24"/>
        </w:rPr>
      </w:pPr>
      <w:r>
        <w:rPr>
          <w:sz w:val="24"/>
          <w:szCs w:val="24"/>
        </w:rPr>
        <w:t>Ms. Robyn Blank, Associate Vice President and Chief Compliance</w:t>
      </w:r>
      <w:r w:rsidR="00331D6D">
        <w:rPr>
          <w:sz w:val="24"/>
          <w:szCs w:val="24"/>
        </w:rPr>
        <w:t xml:space="preserve"> and Ethics</w:t>
      </w:r>
      <w:r>
        <w:rPr>
          <w:sz w:val="24"/>
          <w:szCs w:val="24"/>
        </w:rPr>
        <w:t xml:space="preserve"> Officer presented her first full report since joining the University in February.  </w:t>
      </w:r>
      <w:r w:rsidR="00AA468D">
        <w:rPr>
          <w:sz w:val="24"/>
          <w:szCs w:val="24"/>
        </w:rPr>
        <w:t>Ms. Blank is v</w:t>
      </w:r>
      <w:r>
        <w:rPr>
          <w:sz w:val="24"/>
          <w:szCs w:val="24"/>
        </w:rPr>
        <w:t xml:space="preserve">ery proud of the handoff of </w:t>
      </w:r>
      <w:r w:rsidR="00AA468D">
        <w:rPr>
          <w:sz w:val="24"/>
          <w:szCs w:val="24"/>
        </w:rPr>
        <w:t xml:space="preserve">the </w:t>
      </w:r>
      <w:r>
        <w:rPr>
          <w:sz w:val="24"/>
          <w:szCs w:val="24"/>
        </w:rPr>
        <w:t xml:space="preserve">program </w:t>
      </w:r>
      <w:r w:rsidR="00AA468D">
        <w:rPr>
          <w:sz w:val="24"/>
          <w:szCs w:val="24"/>
        </w:rPr>
        <w:t xml:space="preserve">which was one of Dr. Campbell’s last goals before her retirement. </w:t>
      </w:r>
      <w:r>
        <w:rPr>
          <w:sz w:val="24"/>
          <w:szCs w:val="24"/>
        </w:rPr>
        <w:t xml:space="preserve"> </w:t>
      </w:r>
      <w:r w:rsidR="00AA468D">
        <w:rPr>
          <w:sz w:val="24"/>
          <w:szCs w:val="24"/>
        </w:rPr>
        <w:t xml:space="preserve"> Dr. Campbell took Ms. Blank to many m</w:t>
      </w:r>
      <w:r>
        <w:rPr>
          <w:sz w:val="24"/>
          <w:szCs w:val="24"/>
        </w:rPr>
        <w:t xml:space="preserve">eetings </w:t>
      </w:r>
      <w:r w:rsidR="00AA468D">
        <w:rPr>
          <w:sz w:val="24"/>
          <w:szCs w:val="24"/>
        </w:rPr>
        <w:t>to introduce her to the campus community</w:t>
      </w:r>
      <w:r>
        <w:rPr>
          <w:sz w:val="24"/>
          <w:szCs w:val="24"/>
        </w:rPr>
        <w:t xml:space="preserve">, </w:t>
      </w:r>
      <w:r w:rsidR="00AA468D">
        <w:rPr>
          <w:sz w:val="24"/>
          <w:szCs w:val="24"/>
        </w:rPr>
        <w:t xml:space="preserve">reviewed </w:t>
      </w:r>
      <w:r>
        <w:rPr>
          <w:sz w:val="24"/>
          <w:szCs w:val="24"/>
        </w:rPr>
        <w:t xml:space="preserve">a variety of projects </w:t>
      </w:r>
      <w:r w:rsidR="00AA468D">
        <w:rPr>
          <w:sz w:val="24"/>
          <w:szCs w:val="24"/>
        </w:rPr>
        <w:t>which needed to be continued and took over her membership of s</w:t>
      </w:r>
      <w:r>
        <w:rPr>
          <w:sz w:val="24"/>
          <w:szCs w:val="24"/>
        </w:rPr>
        <w:t>everal committees</w:t>
      </w:r>
      <w:r w:rsidR="00AA468D">
        <w:rPr>
          <w:sz w:val="24"/>
          <w:szCs w:val="24"/>
        </w:rPr>
        <w:t xml:space="preserve"> </w:t>
      </w:r>
      <w:r>
        <w:rPr>
          <w:sz w:val="24"/>
          <w:szCs w:val="24"/>
        </w:rPr>
        <w:t xml:space="preserve">and </w:t>
      </w:r>
      <w:r w:rsidR="00AA468D">
        <w:rPr>
          <w:sz w:val="24"/>
          <w:szCs w:val="24"/>
        </w:rPr>
        <w:t xml:space="preserve">covered the </w:t>
      </w:r>
      <w:r>
        <w:rPr>
          <w:sz w:val="24"/>
          <w:szCs w:val="24"/>
        </w:rPr>
        <w:t xml:space="preserve">regulation and policy adoption process. </w:t>
      </w:r>
      <w:r w:rsidR="00AA468D">
        <w:rPr>
          <w:sz w:val="24"/>
          <w:szCs w:val="24"/>
        </w:rPr>
        <w:t>Ms. Blank also confirmed o</w:t>
      </w:r>
      <w:r>
        <w:rPr>
          <w:sz w:val="24"/>
          <w:szCs w:val="24"/>
        </w:rPr>
        <w:t>n July 1</w:t>
      </w:r>
      <w:r w:rsidRPr="00C101B1">
        <w:rPr>
          <w:sz w:val="24"/>
          <w:szCs w:val="24"/>
          <w:vertAlign w:val="superscript"/>
        </w:rPr>
        <w:t>st</w:t>
      </w:r>
      <w:r>
        <w:rPr>
          <w:sz w:val="24"/>
          <w:szCs w:val="24"/>
        </w:rPr>
        <w:t xml:space="preserve"> this year the Office of Equal Opportunity and Inclusion </w:t>
      </w:r>
      <w:r w:rsidR="00AA468D">
        <w:rPr>
          <w:sz w:val="24"/>
          <w:szCs w:val="24"/>
        </w:rPr>
        <w:t xml:space="preserve">(EOI) </w:t>
      </w:r>
      <w:r>
        <w:rPr>
          <w:sz w:val="24"/>
          <w:szCs w:val="24"/>
        </w:rPr>
        <w:t>will with be</w:t>
      </w:r>
      <w:r w:rsidR="00AA468D">
        <w:rPr>
          <w:sz w:val="24"/>
          <w:szCs w:val="24"/>
        </w:rPr>
        <w:t xml:space="preserve"> housed within</w:t>
      </w:r>
      <w:r>
        <w:rPr>
          <w:sz w:val="24"/>
          <w:szCs w:val="24"/>
        </w:rPr>
        <w:t xml:space="preserve"> University Compliance.  </w:t>
      </w:r>
      <w:r w:rsidR="00AA468D">
        <w:rPr>
          <w:sz w:val="24"/>
          <w:szCs w:val="24"/>
        </w:rPr>
        <w:t>EOI is responsible for investigatory and outreach efforts associated with federal civil rights and non-discrimination laws including Title IX, Title VII</w:t>
      </w:r>
      <w:r w:rsidR="004F483C">
        <w:rPr>
          <w:sz w:val="24"/>
          <w:szCs w:val="24"/>
        </w:rPr>
        <w:t>,</w:t>
      </w:r>
      <w:r w:rsidR="00AA468D">
        <w:rPr>
          <w:sz w:val="24"/>
          <w:szCs w:val="24"/>
        </w:rPr>
        <w:t xml:space="preserve"> and the American</w:t>
      </w:r>
      <w:r w:rsidR="00C4497C">
        <w:rPr>
          <w:sz w:val="24"/>
          <w:szCs w:val="24"/>
        </w:rPr>
        <w:t xml:space="preserve">s with Disabilities Act.  </w:t>
      </w:r>
      <w:r w:rsidR="00AF0766">
        <w:rPr>
          <w:sz w:val="24"/>
          <w:szCs w:val="24"/>
        </w:rPr>
        <w:t>Ms. Blank g</w:t>
      </w:r>
      <w:r w:rsidR="00C4497C">
        <w:rPr>
          <w:sz w:val="24"/>
          <w:szCs w:val="24"/>
        </w:rPr>
        <w:t xml:space="preserve">reatly </w:t>
      </w:r>
      <w:r w:rsidR="00815CE4">
        <w:rPr>
          <w:sz w:val="24"/>
          <w:szCs w:val="24"/>
        </w:rPr>
        <w:t>appreciate</w:t>
      </w:r>
      <w:r w:rsidR="00C4497C">
        <w:rPr>
          <w:sz w:val="24"/>
          <w:szCs w:val="24"/>
        </w:rPr>
        <w:t>s the</w:t>
      </w:r>
      <w:r w:rsidR="00815CE4">
        <w:rPr>
          <w:sz w:val="24"/>
          <w:szCs w:val="24"/>
        </w:rPr>
        <w:t xml:space="preserve"> support of </w:t>
      </w:r>
      <w:r w:rsidR="00AF0766">
        <w:rPr>
          <w:sz w:val="24"/>
          <w:szCs w:val="24"/>
        </w:rPr>
        <w:t>P</w:t>
      </w:r>
      <w:r w:rsidR="00815CE4">
        <w:rPr>
          <w:sz w:val="24"/>
          <w:szCs w:val="24"/>
        </w:rPr>
        <w:t xml:space="preserve">resident </w:t>
      </w:r>
      <w:r w:rsidR="00C4497C">
        <w:rPr>
          <w:sz w:val="24"/>
          <w:szCs w:val="24"/>
        </w:rPr>
        <w:t xml:space="preserve">Limayem and Vice </w:t>
      </w:r>
      <w:r w:rsidR="00AF0766">
        <w:rPr>
          <w:sz w:val="24"/>
          <w:szCs w:val="24"/>
        </w:rPr>
        <w:t>P</w:t>
      </w:r>
      <w:r w:rsidR="00C4497C">
        <w:rPr>
          <w:sz w:val="24"/>
          <w:szCs w:val="24"/>
        </w:rPr>
        <w:t xml:space="preserve">resident Bennett for their help </w:t>
      </w:r>
      <w:r w:rsidR="00AF0766">
        <w:rPr>
          <w:sz w:val="24"/>
          <w:szCs w:val="24"/>
        </w:rPr>
        <w:t>with</w:t>
      </w:r>
      <w:r w:rsidR="00C4497C">
        <w:rPr>
          <w:sz w:val="24"/>
          <w:szCs w:val="24"/>
        </w:rPr>
        <w:t xml:space="preserve"> this transition</w:t>
      </w:r>
      <w:r w:rsidR="00815CE4">
        <w:rPr>
          <w:sz w:val="24"/>
          <w:szCs w:val="24"/>
        </w:rPr>
        <w:t xml:space="preserve">.  </w:t>
      </w:r>
    </w:p>
    <w:p w14:paraId="7C214BC4" w14:textId="77777777" w:rsidR="00C4497C" w:rsidRDefault="00C4497C" w:rsidP="00D7698C">
      <w:pPr>
        <w:spacing w:after="0" w:line="240" w:lineRule="auto"/>
        <w:rPr>
          <w:sz w:val="24"/>
          <w:szCs w:val="24"/>
        </w:rPr>
      </w:pPr>
    </w:p>
    <w:p w14:paraId="285046E8" w14:textId="38F20666" w:rsidR="004E06CC" w:rsidRDefault="00C4497C" w:rsidP="00D7698C">
      <w:pPr>
        <w:spacing w:after="0" w:line="240" w:lineRule="auto"/>
        <w:rPr>
          <w:sz w:val="24"/>
          <w:szCs w:val="24"/>
        </w:rPr>
      </w:pPr>
      <w:r>
        <w:rPr>
          <w:sz w:val="24"/>
          <w:szCs w:val="24"/>
        </w:rPr>
        <w:t>Ms. Blank confirmed she has full access to all complaint mechanisms for ethics related complaints which include</w:t>
      </w:r>
      <w:r w:rsidR="00AF0766">
        <w:rPr>
          <w:sz w:val="24"/>
          <w:szCs w:val="24"/>
        </w:rPr>
        <w:t>s</w:t>
      </w:r>
      <w:r>
        <w:rPr>
          <w:sz w:val="24"/>
          <w:szCs w:val="24"/>
        </w:rPr>
        <w:t xml:space="preserve"> </w:t>
      </w:r>
      <w:proofErr w:type="spellStart"/>
      <w:r w:rsidR="00815CE4">
        <w:rPr>
          <w:sz w:val="24"/>
          <w:szCs w:val="24"/>
        </w:rPr>
        <w:t>Maxient</w:t>
      </w:r>
      <w:proofErr w:type="spellEnd"/>
      <w:r w:rsidR="00815CE4">
        <w:rPr>
          <w:sz w:val="24"/>
          <w:szCs w:val="24"/>
        </w:rPr>
        <w:t xml:space="preserve"> and Lighthouse</w:t>
      </w:r>
      <w:r>
        <w:rPr>
          <w:sz w:val="24"/>
          <w:szCs w:val="24"/>
        </w:rPr>
        <w:t xml:space="preserve"> which is the anonymous hotline</w:t>
      </w:r>
      <w:r w:rsidR="00815CE4">
        <w:rPr>
          <w:sz w:val="24"/>
          <w:szCs w:val="24"/>
        </w:rPr>
        <w:t xml:space="preserve">.  </w:t>
      </w:r>
    </w:p>
    <w:p w14:paraId="2FE605B0" w14:textId="77777777" w:rsidR="004E06CC" w:rsidRDefault="004E06CC" w:rsidP="00D7698C">
      <w:pPr>
        <w:spacing w:after="0" w:line="240" w:lineRule="auto"/>
        <w:rPr>
          <w:sz w:val="24"/>
          <w:szCs w:val="24"/>
        </w:rPr>
      </w:pPr>
    </w:p>
    <w:p w14:paraId="0E6AFD28" w14:textId="4A7E2695" w:rsidR="004E06CC" w:rsidRDefault="004E06CC" w:rsidP="00D7698C">
      <w:pPr>
        <w:spacing w:after="0" w:line="240" w:lineRule="auto"/>
        <w:rPr>
          <w:sz w:val="24"/>
          <w:szCs w:val="24"/>
        </w:rPr>
      </w:pPr>
      <w:r>
        <w:rPr>
          <w:sz w:val="24"/>
          <w:szCs w:val="24"/>
        </w:rPr>
        <w:t xml:space="preserve">In cooperation with the Center for Professional Development and </w:t>
      </w:r>
      <w:r w:rsidR="004F483C">
        <w:rPr>
          <w:sz w:val="24"/>
          <w:szCs w:val="24"/>
        </w:rPr>
        <w:t>T</w:t>
      </w:r>
      <w:r>
        <w:rPr>
          <w:sz w:val="24"/>
          <w:szCs w:val="24"/>
        </w:rPr>
        <w:t>raining and the outside vendor we use for instructional design</w:t>
      </w:r>
      <w:r w:rsidR="004F483C">
        <w:rPr>
          <w:sz w:val="24"/>
          <w:szCs w:val="24"/>
        </w:rPr>
        <w:t>,</w:t>
      </w:r>
      <w:r>
        <w:rPr>
          <w:sz w:val="24"/>
          <w:szCs w:val="24"/>
        </w:rPr>
        <w:t xml:space="preserve"> a training for Conflict of Interest is being developed.  This will assist faculty and staff with disclosure requirements for outside financial interests, outside employment and activities, employment of relatives and amorous relationships in the workplace. This is an opportunity to centralize the training and make it available university-wide </w:t>
      </w:r>
      <w:r w:rsidR="004F483C">
        <w:rPr>
          <w:sz w:val="24"/>
          <w:szCs w:val="24"/>
        </w:rPr>
        <w:t>to</w:t>
      </w:r>
      <w:r>
        <w:rPr>
          <w:sz w:val="24"/>
          <w:szCs w:val="24"/>
        </w:rPr>
        <w:t xml:space="preserve"> manage risk and keep track of our obligations.  Ms. Blank has also been involved with the </w:t>
      </w:r>
      <w:r w:rsidR="004F483C">
        <w:rPr>
          <w:sz w:val="24"/>
          <w:szCs w:val="24"/>
        </w:rPr>
        <w:t>O</w:t>
      </w:r>
      <w:r>
        <w:rPr>
          <w:sz w:val="24"/>
          <w:szCs w:val="24"/>
        </w:rPr>
        <w:t>ffice of the Provost and Office of General Counsel about some of the new legislative and BOG requirements</w:t>
      </w:r>
      <w:r w:rsidR="00931CA0">
        <w:rPr>
          <w:sz w:val="24"/>
          <w:szCs w:val="24"/>
        </w:rPr>
        <w:t xml:space="preserve"> from the last legislative session, meetings are held on a regular basis to assess the requirements.</w:t>
      </w:r>
    </w:p>
    <w:p w14:paraId="11CE27D5" w14:textId="2CDAC9DB" w:rsidR="00931CA0" w:rsidRDefault="00931CA0" w:rsidP="00D7698C">
      <w:pPr>
        <w:spacing w:after="0" w:line="240" w:lineRule="auto"/>
        <w:rPr>
          <w:sz w:val="24"/>
          <w:szCs w:val="24"/>
        </w:rPr>
      </w:pPr>
    </w:p>
    <w:p w14:paraId="6CDFA76B" w14:textId="4898B74F" w:rsidR="00815CE4" w:rsidRDefault="00931CA0" w:rsidP="00D7698C">
      <w:pPr>
        <w:spacing w:after="0" w:line="240" w:lineRule="auto"/>
        <w:rPr>
          <w:sz w:val="24"/>
          <w:szCs w:val="24"/>
        </w:rPr>
      </w:pPr>
      <w:r>
        <w:rPr>
          <w:sz w:val="24"/>
          <w:szCs w:val="24"/>
        </w:rPr>
        <w:t xml:space="preserve">Ms. Blank outlined future plans including new hires in the Compliance </w:t>
      </w:r>
      <w:r w:rsidR="004F483C">
        <w:rPr>
          <w:sz w:val="24"/>
          <w:szCs w:val="24"/>
        </w:rPr>
        <w:t>O</w:t>
      </w:r>
      <w:r>
        <w:rPr>
          <w:sz w:val="24"/>
          <w:szCs w:val="24"/>
        </w:rPr>
        <w:t xml:space="preserve">ffice, a project to review </w:t>
      </w:r>
      <w:r w:rsidR="004F483C">
        <w:rPr>
          <w:sz w:val="24"/>
          <w:szCs w:val="24"/>
        </w:rPr>
        <w:t>the University’s</w:t>
      </w:r>
      <w:r>
        <w:rPr>
          <w:sz w:val="24"/>
          <w:szCs w:val="24"/>
        </w:rPr>
        <w:t xml:space="preserve"> delegations of authority to meet BOG standards and linking the initiatives of the </w:t>
      </w:r>
      <w:r w:rsidR="006F0AA8">
        <w:rPr>
          <w:sz w:val="24"/>
          <w:szCs w:val="24"/>
        </w:rPr>
        <w:t>C</w:t>
      </w:r>
      <w:r>
        <w:rPr>
          <w:sz w:val="24"/>
          <w:szCs w:val="24"/>
        </w:rPr>
        <w:t xml:space="preserve">ompliance </w:t>
      </w:r>
      <w:r w:rsidR="006F0AA8">
        <w:rPr>
          <w:sz w:val="24"/>
          <w:szCs w:val="24"/>
        </w:rPr>
        <w:t>O</w:t>
      </w:r>
      <w:r>
        <w:rPr>
          <w:sz w:val="24"/>
          <w:szCs w:val="24"/>
        </w:rPr>
        <w:t xml:space="preserve">ffice to our strategic plan initiatives, keeping an eye on federal regulations relating to Title IX, guidance on third party services for federal loans which is on hold at the moment and a decision from the Supreme Court on affirmative action.  The COI training is currently in </w:t>
      </w:r>
      <w:r w:rsidR="004F483C">
        <w:rPr>
          <w:sz w:val="24"/>
          <w:szCs w:val="24"/>
        </w:rPr>
        <w:t>development,</w:t>
      </w:r>
      <w:r>
        <w:rPr>
          <w:sz w:val="24"/>
          <w:szCs w:val="24"/>
        </w:rPr>
        <w:t xml:space="preserve"> and </w:t>
      </w:r>
      <w:r w:rsidR="00AF0766">
        <w:rPr>
          <w:sz w:val="24"/>
          <w:szCs w:val="24"/>
        </w:rPr>
        <w:t xml:space="preserve">we are </w:t>
      </w:r>
      <w:r>
        <w:rPr>
          <w:sz w:val="24"/>
          <w:szCs w:val="24"/>
        </w:rPr>
        <w:t>hoping to roll that out at the beginning of the fall semester to capture new faculty.</w:t>
      </w:r>
      <w:r w:rsidR="00815CE4">
        <w:rPr>
          <w:sz w:val="24"/>
          <w:szCs w:val="24"/>
        </w:rPr>
        <w:t xml:space="preserve">  President Limayem commented he is thrilled to have Robyn as his first hire, Chair McElroy agreed.</w:t>
      </w:r>
    </w:p>
    <w:p w14:paraId="085E67B9" w14:textId="28BDD86F" w:rsidR="001B61BF" w:rsidRDefault="001B61BF" w:rsidP="00D7698C">
      <w:pPr>
        <w:spacing w:after="0" w:line="240" w:lineRule="auto"/>
        <w:rPr>
          <w:sz w:val="24"/>
          <w:szCs w:val="24"/>
        </w:rPr>
      </w:pPr>
    </w:p>
    <w:p w14:paraId="1F0742E9" w14:textId="77777777" w:rsidR="001B61BF" w:rsidRDefault="001B61BF" w:rsidP="001B61BF">
      <w:pPr>
        <w:spacing w:after="0" w:line="240" w:lineRule="auto"/>
        <w:rPr>
          <w:sz w:val="24"/>
          <w:szCs w:val="24"/>
        </w:rPr>
      </w:pPr>
      <w:r>
        <w:rPr>
          <w:sz w:val="24"/>
          <w:szCs w:val="24"/>
        </w:rPr>
        <w:t>Trustee Patel joined the meeting.</w:t>
      </w:r>
    </w:p>
    <w:p w14:paraId="0E40D2B0" w14:textId="77777777" w:rsidR="00815CE4" w:rsidRDefault="00815CE4" w:rsidP="00D7698C">
      <w:pPr>
        <w:spacing w:after="0" w:line="240" w:lineRule="auto"/>
        <w:rPr>
          <w:sz w:val="24"/>
          <w:szCs w:val="24"/>
        </w:rPr>
      </w:pPr>
    </w:p>
    <w:p w14:paraId="109F7BAA" w14:textId="77777777" w:rsidR="00815CE4" w:rsidRDefault="00815CE4" w:rsidP="00796ABD">
      <w:pPr>
        <w:pStyle w:val="Heading2"/>
      </w:pPr>
      <w:r>
        <w:t>Item 6 Compliance Ethics Risk Oversight Committee Updates</w:t>
      </w:r>
    </w:p>
    <w:p w14:paraId="30111A7F" w14:textId="67F43C1B" w:rsidR="009477A9" w:rsidRDefault="00815CE4" w:rsidP="00D7698C">
      <w:pPr>
        <w:spacing w:after="0" w:line="240" w:lineRule="auto"/>
        <w:rPr>
          <w:sz w:val="24"/>
          <w:szCs w:val="24"/>
        </w:rPr>
      </w:pPr>
      <w:r>
        <w:rPr>
          <w:sz w:val="24"/>
          <w:szCs w:val="24"/>
        </w:rPr>
        <w:t>Chair McElroy commented that risk management had been discussed at the last Board Meeting and he had requested this item be reviewed at this meeting.</w:t>
      </w:r>
    </w:p>
    <w:p w14:paraId="1FB2C462" w14:textId="28249EA6" w:rsidR="00815CE4" w:rsidRDefault="00815CE4" w:rsidP="00D7698C">
      <w:pPr>
        <w:spacing w:after="0" w:line="240" w:lineRule="auto"/>
        <w:rPr>
          <w:sz w:val="24"/>
          <w:szCs w:val="24"/>
        </w:rPr>
      </w:pPr>
    </w:p>
    <w:p w14:paraId="0D53F70D" w14:textId="454994DE" w:rsidR="00033010" w:rsidRDefault="00815CE4" w:rsidP="00D7698C">
      <w:pPr>
        <w:spacing w:after="0" w:line="240" w:lineRule="auto"/>
        <w:rPr>
          <w:sz w:val="24"/>
          <w:szCs w:val="24"/>
        </w:rPr>
      </w:pPr>
      <w:r>
        <w:rPr>
          <w:sz w:val="24"/>
          <w:szCs w:val="24"/>
        </w:rPr>
        <w:t>Ms. Julia Hann, Chief Audit Executive</w:t>
      </w:r>
      <w:r w:rsidR="009C3DD3">
        <w:rPr>
          <w:sz w:val="24"/>
          <w:szCs w:val="24"/>
        </w:rPr>
        <w:t xml:space="preserve"> gave an overview of the Compliance Ethics and Risk Oversight Committee</w:t>
      </w:r>
      <w:r w:rsidR="00AF0766">
        <w:rPr>
          <w:sz w:val="24"/>
          <w:szCs w:val="24"/>
        </w:rPr>
        <w:t xml:space="preserve"> (CEROC)</w:t>
      </w:r>
      <w:r w:rsidR="009C3DD3">
        <w:rPr>
          <w:sz w:val="24"/>
          <w:szCs w:val="24"/>
        </w:rPr>
        <w:t>, which is really a guiding group</w:t>
      </w:r>
      <w:r w:rsidR="00525C6B">
        <w:rPr>
          <w:sz w:val="24"/>
          <w:szCs w:val="24"/>
        </w:rPr>
        <w:t xml:space="preserve"> on risk management</w:t>
      </w:r>
      <w:r w:rsidR="009C3DD3">
        <w:rPr>
          <w:sz w:val="24"/>
          <w:szCs w:val="24"/>
        </w:rPr>
        <w:t xml:space="preserve">.  </w:t>
      </w:r>
      <w:r w:rsidR="00525C6B">
        <w:rPr>
          <w:sz w:val="24"/>
          <w:szCs w:val="24"/>
        </w:rPr>
        <w:t>When t</w:t>
      </w:r>
      <w:r w:rsidR="009C3DD3">
        <w:rPr>
          <w:sz w:val="24"/>
          <w:szCs w:val="24"/>
        </w:rPr>
        <w:t xml:space="preserve">alking to various departments, </w:t>
      </w:r>
      <w:r w:rsidR="008E5E9C">
        <w:rPr>
          <w:sz w:val="24"/>
          <w:szCs w:val="24"/>
        </w:rPr>
        <w:t xml:space="preserve">leadership can </w:t>
      </w:r>
      <w:r w:rsidR="009C3DD3">
        <w:rPr>
          <w:sz w:val="24"/>
          <w:szCs w:val="24"/>
        </w:rPr>
        <w:t>identify critical risk</w:t>
      </w:r>
      <w:r w:rsidR="008E5E9C">
        <w:rPr>
          <w:sz w:val="24"/>
          <w:szCs w:val="24"/>
        </w:rPr>
        <w:t>s</w:t>
      </w:r>
      <w:r w:rsidR="009C3DD3">
        <w:rPr>
          <w:sz w:val="24"/>
          <w:szCs w:val="24"/>
        </w:rPr>
        <w:t xml:space="preserve"> and manage them</w:t>
      </w:r>
      <w:r w:rsidR="008E5E9C">
        <w:rPr>
          <w:sz w:val="24"/>
          <w:szCs w:val="24"/>
        </w:rPr>
        <w:t xml:space="preserve"> to an acceptable tolerance level</w:t>
      </w:r>
      <w:r w:rsidR="009C3DD3">
        <w:rPr>
          <w:sz w:val="24"/>
          <w:szCs w:val="24"/>
        </w:rPr>
        <w:t xml:space="preserve">.  </w:t>
      </w:r>
    </w:p>
    <w:p w14:paraId="5EDEB576" w14:textId="20E46BE0" w:rsidR="009C3DD3" w:rsidRDefault="009C3DD3" w:rsidP="00D7698C">
      <w:pPr>
        <w:spacing w:after="0" w:line="240" w:lineRule="auto"/>
        <w:rPr>
          <w:sz w:val="24"/>
          <w:szCs w:val="24"/>
        </w:rPr>
      </w:pPr>
    </w:p>
    <w:p w14:paraId="760B3B73" w14:textId="5A285F9A" w:rsidR="009C3DD3" w:rsidRDefault="00FE6947" w:rsidP="00D7698C">
      <w:pPr>
        <w:spacing w:after="0" w:line="240" w:lineRule="auto"/>
        <w:rPr>
          <w:sz w:val="24"/>
          <w:szCs w:val="24"/>
        </w:rPr>
      </w:pPr>
      <w:r>
        <w:rPr>
          <w:sz w:val="24"/>
          <w:szCs w:val="24"/>
        </w:rPr>
        <w:t xml:space="preserve">Ms. Blank explained the framework uses COSO </w:t>
      </w:r>
      <w:r w:rsidR="00465C5F">
        <w:rPr>
          <w:sz w:val="24"/>
          <w:szCs w:val="24"/>
        </w:rPr>
        <w:t xml:space="preserve">(Committee of Sponsoring Organizations) who provides </w:t>
      </w:r>
      <w:r>
        <w:rPr>
          <w:sz w:val="24"/>
          <w:szCs w:val="24"/>
        </w:rPr>
        <w:t xml:space="preserve">tools and guidance and best practices for </w:t>
      </w:r>
      <w:r w:rsidR="00AF0766">
        <w:rPr>
          <w:sz w:val="24"/>
          <w:szCs w:val="24"/>
        </w:rPr>
        <w:t xml:space="preserve">a </w:t>
      </w:r>
      <w:r>
        <w:rPr>
          <w:sz w:val="24"/>
          <w:szCs w:val="24"/>
        </w:rPr>
        <w:t xml:space="preserve">wide variety </w:t>
      </w:r>
      <w:r w:rsidR="00465C5F">
        <w:rPr>
          <w:sz w:val="24"/>
          <w:szCs w:val="24"/>
        </w:rPr>
        <w:t xml:space="preserve">of organizations.  COSO is </w:t>
      </w:r>
      <w:r>
        <w:rPr>
          <w:sz w:val="24"/>
          <w:szCs w:val="24"/>
        </w:rPr>
        <w:t xml:space="preserve">sponsored by </w:t>
      </w:r>
      <w:r w:rsidR="004F483C">
        <w:rPr>
          <w:sz w:val="24"/>
          <w:szCs w:val="24"/>
        </w:rPr>
        <w:t xml:space="preserve">the American Institute of </w:t>
      </w:r>
      <w:r>
        <w:rPr>
          <w:sz w:val="24"/>
          <w:szCs w:val="24"/>
        </w:rPr>
        <w:t>CPA</w:t>
      </w:r>
      <w:r w:rsidR="004F483C">
        <w:rPr>
          <w:sz w:val="24"/>
          <w:szCs w:val="24"/>
        </w:rPr>
        <w:t>s</w:t>
      </w:r>
      <w:r>
        <w:rPr>
          <w:sz w:val="24"/>
          <w:szCs w:val="24"/>
        </w:rPr>
        <w:t xml:space="preserve">, </w:t>
      </w:r>
      <w:r w:rsidR="004F483C">
        <w:rPr>
          <w:sz w:val="24"/>
          <w:szCs w:val="24"/>
        </w:rPr>
        <w:t>T</w:t>
      </w:r>
      <w:r w:rsidR="00AF0766">
        <w:rPr>
          <w:sz w:val="24"/>
          <w:szCs w:val="24"/>
        </w:rPr>
        <w:t xml:space="preserve">he Institute of </w:t>
      </w:r>
      <w:r>
        <w:rPr>
          <w:sz w:val="24"/>
          <w:szCs w:val="24"/>
        </w:rPr>
        <w:t>Internal Audit</w:t>
      </w:r>
      <w:r w:rsidR="004F483C">
        <w:rPr>
          <w:sz w:val="24"/>
          <w:szCs w:val="24"/>
        </w:rPr>
        <w:t>ors and other professional accounting societies</w:t>
      </w:r>
      <w:r>
        <w:rPr>
          <w:sz w:val="24"/>
          <w:szCs w:val="24"/>
        </w:rPr>
        <w:t xml:space="preserve">, </w:t>
      </w:r>
      <w:r w:rsidR="00465C5F">
        <w:rPr>
          <w:sz w:val="24"/>
          <w:szCs w:val="24"/>
        </w:rPr>
        <w:t xml:space="preserve">so </w:t>
      </w:r>
      <w:r w:rsidR="004F483C">
        <w:rPr>
          <w:sz w:val="24"/>
          <w:szCs w:val="24"/>
        </w:rPr>
        <w:t xml:space="preserve">it </w:t>
      </w:r>
      <w:r w:rsidR="00465C5F">
        <w:rPr>
          <w:sz w:val="24"/>
          <w:szCs w:val="24"/>
        </w:rPr>
        <w:t xml:space="preserve">has a solid background, </w:t>
      </w:r>
      <w:r>
        <w:rPr>
          <w:sz w:val="24"/>
          <w:szCs w:val="24"/>
        </w:rPr>
        <w:t xml:space="preserve">but </w:t>
      </w:r>
      <w:r w:rsidR="00465C5F">
        <w:rPr>
          <w:sz w:val="24"/>
          <w:szCs w:val="24"/>
        </w:rPr>
        <w:t xml:space="preserve">we are </w:t>
      </w:r>
      <w:r>
        <w:rPr>
          <w:sz w:val="24"/>
          <w:szCs w:val="24"/>
        </w:rPr>
        <w:t>open to other models</w:t>
      </w:r>
      <w:r w:rsidR="00465C5F">
        <w:rPr>
          <w:sz w:val="24"/>
          <w:szCs w:val="24"/>
        </w:rPr>
        <w:t xml:space="preserve"> as we increase our ERM function and move towards maturity</w:t>
      </w:r>
      <w:r>
        <w:rPr>
          <w:sz w:val="24"/>
          <w:szCs w:val="24"/>
        </w:rPr>
        <w:t xml:space="preserve">.  </w:t>
      </w:r>
      <w:r w:rsidR="00465C5F">
        <w:rPr>
          <w:sz w:val="24"/>
          <w:szCs w:val="24"/>
        </w:rPr>
        <w:t xml:space="preserve">One reason this </w:t>
      </w:r>
      <w:r w:rsidR="00AF0766">
        <w:rPr>
          <w:sz w:val="24"/>
          <w:szCs w:val="24"/>
        </w:rPr>
        <w:t xml:space="preserve">is the preferred </w:t>
      </w:r>
      <w:r w:rsidR="00465C5F">
        <w:rPr>
          <w:sz w:val="24"/>
          <w:szCs w:val="24"/>
        </w:rPr>
        <w:t>model is because it rightly</w:t>
      </w:r>
      <w:r>
        <w:rPr>
          <w:sz w:val="24"/>
          <w:szCs w:val="24"/>
        </w:rPr>
        <w:t xml:space="preserve"> descri</w:t>
      </w:r>
      <w:r w:rsidR="00465C5F">
        <w:rPr>
          <w:sz w:val="24"/>
          <w:szCs w:val="24"/>
        </w:rPr>
        <w:t>b</w:t>
      </w:r>
      <w:r>
        <w:rPr>
          <w:sz w:val="24"/>
          <w:szCs w:val="24"/>
        </w:rPr>
        <w:t>e</w:t>
      </w:r>
      <w:r w:rsidR="00465C5F">
        <w:rPr>
          <w:sz w:val="24"/>
          <w:szCs w:val="24"/>
        </w:rPr>
        <w:t>s ERM</w:t>
      </w:r>
      <w:r w:rsidR="004F483C">
        <w:rPr>
          <w:sz w:val="24"/>
          <w:szCs w:val="24"/>
        </w:rPr>
        <w:t xml:space="preserve"> – Enterprise Risk Management </w:t>
      </w:r>
      <w:r w:rsidR="007D38E5">
        <w:rPr>
          <w:sz w:val="24"/>
          <w:szCs w:val="24"/>
        </w:rPr>
        <w:t>- as</w:t>
      </w:r>
      <w:r>
        <w:rPr>
          <w:sz w:val="24"/>
          <w:szCs w:val="24"/>
        </w:rPr>
        <w:t xml:space="preserve"> </w:t>
      </w:r>
      <w:r w:rsidR="004F483C">
        <w:rPr>
          <w:sz w:val="24"/>
          <w:szCs w:val="24"/>
        </w:rPr>
        <w:t xml:space="preserve">an </w:t>
      </w:r>
      <w:r>
        <w:rPr>
          <w:sz w:val="24"/>
          <w:szCs w:val="24"/>
        </w:rPr>
        <w:t>ongoing life cycle,</w:t>
      </w:r>
      <w:r w:rsidR="00465C5F">
        <w:rPr>
          <w:sz w:val="24"/>
          <w:szCs w:val="24"/>
        </w:rPr>
        <w:t xml:space="preserve"> where we are constantly performing any number of these tasks within the ERM framework together with</w:t>
      </w:r>
      <w:r>
        <w:rPr>
          <w:sz w:val="24"/>
          <w:szCs w:val="24"/>
        </w:rPr>
        <w:t xml:space="preserve"> input from other</w:t>
      </w:r>
      <w:r w:rsidR="00ED5FC4">
        <w:rPr>
          <w:sz w:val="24"/>
          <w:szCs w:val="24"/>
        </w:rPr>
        <w:t xml:space="preserve"> departments, CEROC</w:t>
      </w:r>
      <w:r w:rsidR="004F483C">
        <w:rPr>
          <w:sz w:val="24"/>
          <w:szCs w:val="24"/>
        </w:rPr>
        <w:t>,</w:t>
      </w:r>
      <w:r w:rsidR="00ED5FC4">
        <w:rPr>
          <w:sz w:val="24"/>
          <w:szCs w:val="24"/>
        </w:rPr>
        <w:t xml:space="preserve"> </w:t>
      </w:r>
      <w:r>
        <w:rPr>
          <w:sz w:val="24"/>
          <w:szCs w:val="24"/>
        </w:rPr>
        <w:t>and leadership</w:t>
      </w:r>
      <w:r w:rsidR="00ED5FC4">
        <w:rPr>
          <w:sz w:val="24"/>
          <w:szCs w:val="24"/>
        </w:rPr>
        <w:t>.</w:t>
      </w:r>
    </w:p>
    <w:p w14:paraId="4CEC03AD" w14:textId="77777777" w:rsidR="004C5405" w:rsidRDefault="004C5405" w:rsidP="00D7698C">
      <w:pPr>
        <w:spacing w:after="0" w:line="240" w:lineRule="auto"/>
        <w:rPr>
          <w:sz w:val="24"/>
          <w:szCs w:val="24"/>
        </w:rPr>
      </w:pPr>
    </w:p>
    <w:p w14:paraId="33399B5A" w14:textId="22324F18" w:rsidR="00FE6947" w:rsidRDefault="00ED5FC4" w:rsidP="00D7698C">
      <w:pPr>
        <w:spacing w:after="0" w:line="240" w:lineRule="auto"/>
        <w:rPr>
          <w:sz w:val="24"/>
          <w:szCs w:val="24"/>
        </w:rPr>
      </w:pPr>
      <w:r>
        <w:rPr>
          <w:sz w:val="24"/>
          <w:szCs w:val="24"/>
        </w:rPr>
        <w:t xml:space="preserve">Ms. Hann </w:t>
      </w:r>
      <w:r w:rsidR="00FE6947">
        <w:rPr>
          <w:sz w:val="24"/>
          <w:szCs w:val="24"/>
        </w:rPr>
        <w:t xml:space="preserve">gave a history of the </w:t>
      </w:r>
      <w:r w:rsidR="00AF0766">
        <w:rPr>
          <w:sz w:val="24"/>
          <w:szCs w:val="24"/>
        </w:rPr>
        <w:t>committee,</w:t>
      </w:r>
      <w:r w:rsidR="00FE6947">
        <w:rPr>
          <w:sz w:val="24"/>
          <w:szCs w:val="24"/>
        </w:rPr>
        <w:t xml:space="preserve"> which was formed in 2017, </w:t>
      </w:r>
      <w:r>
        <w:rPr>
          <w:sz w:val="24"/>
          <w:szCs w:val="24"/>
        </w:rPr>
        <w:t xml:space="preserve">and meets monthly, </w:t>
      </w:r>
      <w:r w:rsidR="00FE6947">
        <w:rPr>
          <w:sz w:val="24"/>
          <w:szCs w:val="24"/>
        </w:rPr>
        <w:t>there are 13</w:t>
      </w:r>
      <w:r>
        <w:rPr>
          <w:sz w:val="24"/>
          <w:szCs w:val="24"/>
        </w:rPr>
        <w:t xml:space="preserve"> p</w:t>
      </w:r>
      <w:r w:rsidR="00FE6947">
        <w:rPr>
          <w:sz w:val="24"/>
          <w:szCs w:val="24"/>
        </w:rPr>
        <w:t xml:space="preserve">ositions </w:t>
      </w:r>
      <w:r>
        <w:rPr>
          <w:sz w:val="24"/>
          <w:szCs w:val="24"/>
        </w:rPr>
        <w:t xml:space="preserve">appointed by the President </w:t>
      </w:r>
      <w:r w:rsidR="00AF0766">
        <w:rPr>
          <w:sz w:val="24"/>
          <w:szCs w:val="24"/>
        </w:rPr>
        <w:t xml:space="preserve">and </w:t>
      </w:r>
      <w:r>
        <w:rPr>
          <w:sz w:val="24"/>
          <w:szCs w:val="24"/>
        </w:rPr>
        <w:t xml:space="preserve">the objective is to </w:t>
      </w:r>
      <w:r>
        <w:rPr>
          <w:sz w:val="24"/>
          <w:szCs w:val="24"/>
        </w:rPr>
        <w:lastRenderedPageBreak/>
        <w:t xml:space="preserve">promote excellence in compliance, </w:t>
      </w:r>
      <w:r w:rsidR="004F483C">
        <w:rPr>
          <w:sz w:val="24"/>
          <w:szCs w:val="24"/>
        </w:rPr>
        <w:t>ethics,</w:t>
      </w:r>
      <w:r>
        <w:rPr>
          <w:sz w:val="24"/>
          <w:szCs w:val="24"/>
        </w:rPr>
        <w:t xml:space="preserve"> and risk management.  We have an a</w:t>
      </w:r>
      <w:r w:rsidR="00FE6947">
        <w:rPr>
          <w:sz w:val="24"/>
          <w:szCs w:val="24"/>
        </w:rPr>
        <w:t xml:space="preserve">nnual risk assessment and prioritize </w:t>
      </w:r>
      <w:r>
        <w:rPr>
          <w:sz w:val="24"/>
          <w:szCs w:val="24"/>
        </w:rPr>
        <w:t xml:space="preserve">different risk </w:t>
      </w:r>
      <w:r w:rsidR="00F62E08">
        <w:rPr>
          <w:sz w:val="24"/>
          <w:szCs w:val="24"/>
        </w:rPr>
        <w:t>topics;</w:t>
      </w:r>
      <w:r>
        <w:rPr>
          <w:sz w:val="24"/>
          <w:szCs w:val="24"/>
        </w:rPr>
        <w:t xml:space="preserve"> r</w:t>
      </w:r>
      <w:r w:rsidR="00FE6947">
        <w:rPr>
          <w:sz w:val="24"/>
          <w:szCs w:val="24"/>
        </w:rPr>
        <w:t>isk owners</w:t>
      </w:r>
      <w:r w:rsidR="00AF0766">
        <w:rPr>
          <w:sz w:val="24"/>
          <w:szCs w:val="24"/>
        </w:rPr>
        <w:t xml:space="preserve"> are invited</w:t>
      </w:r>
      <w:r w:rsidR="00FE6947">
        <w:rPr>
          <w:sz w:val="24"/>
          <w:szCs w:val="24"/>
        </w:rPr>
        <w:t xml:space="preserve"> to </w:t>
      </w:r>
      <w:r>
        <w:rPr>
          <w:sz w:val="24"/>
          <w:szCs w:val="24"/>
        </w:rPr>
        <w:t xml:space="preserve">attend </w:t>
      </w:r>
      <w:r w:rsidR="00FE6947">
        <w:rPr>
          <w:sz w:val="24"/>
          <w:szCs w:val="24"/>
        </w:rPr>
        <w:t xml:space="preserve">committee </w:t>
      </w:r>
      <w:r>
        <w:rPr>
          <w:sz w:val="24"/>
          <w:szCs w:val="24"/>
        </w:rPr>
        <w:t xml:space="preserve">meetings </w:t>
      </w:r>
      <w:r w:rsidR="00FE6947">
        <w:rPr>
          <w:sz w:val="24"/>
          <w:szCs w:val="24"/>
        </w:rPr>
        <w:t xml:space="preserve">to present risks </w:t>
      </w:r>
      <w:r>
        <w:rPr>
          <w:sz w:val="24"/>
          <w:szCs w:val="24"/>
        </w:rPr>
        <w:t>and outline risk mitigating controls they have in place.</w:t>
      </w:r>
    </w:p>
    <w:p w14:paraId="4CF68F5F" w14:textId="77777777" w:rsidR="00ED5FC4" w:rsidRDefault="00ED5FC4" w:rsidP="00D7698C">
      <w:pPr>
        <w:spacing w:after="0" w:line="240" w:lineRule="auto"/>
        <w:rPr>
          <w:sz w:val="24"/>
          <w:szCs w:val="24"/>
        </w:rPr>
      </w:pPr>
    </w:p>
    <w:p w14:paraId="363F887B" w14:textId="5D3B9808" w:rsidR="00FE6947" w:rsidRDefault="00ED5FC4" w:rsidP="00D7698C">
      <w:pPr>
        <w:spacing w:after="0" w:line="240" w:lineRule="auto"/>
        <w:rPr>
          <w:sz w:val="24"/>
          <w:szCs w:val="24"/>
        </w:rPr>
      </w:pPr>
      <w:r>
        <w:rPr>
          <w:sz w:val="24"/>
          <w:szCs w:val="24"/>
        </w:rPr>
        <w:t xml:space="preserve">Ms. </w:t>
      </w:r>
      <w:r w:rsidR="00FE6947">
        <w:rPr>
          <w:sz w:val="24"/>
          <w:szCs w:val="24"/>
        </w:rPr>
        <w:t xml:space="preserve"> </w:t>
      </w:r>
      <w:r>
        <w:rPr>
          <w:sz w:val="24"/>
          <w:szCs w:val="24"/>
        </w:rPr>
        <w:t xml:space="preserve">Blank </w:t>
      </w:r>
      <w:r w:rsidR="00FE6947">
        <w:rPr>
          <w:sz w:val="24"/>
          <w:szCs w:val="24"/>
        </w:rPr>
        <w:t xml:space="preserve">explained there are many risk topics </w:t>
      </w:r>
      <w:r w:rsidR="007D38E5">
        <w:rPr>
          <w:sz w:val="24"/>
          <w:szCs w:val="24"/>
        </w:rPr>
        <w:t>that</w:t>
      </w:r>
      <w:r w:rsidR="00FE6947">
        <w:rPr>
          <w:sz w:val="24"/>
          <w:szCs w:val="24"/>
        </w:rPr>
        <w:t xml:space="preserve"> make up the registry </w:t>
      </w:r>
      <w:r>
        <w:rPr>
          <w:sz w:val="24"/>
          <w:szCs w:val="24"/>
        </w:rPr>
        <w:t xml:space="preserve">and many universities also look at the same risks we do.  It’s </w:t>
      </w:r>
      <w:r w:rsidR="00FE6947">
        <w:rPr>
          <w:sz w:val="24"/>
          <w:szCs w:val="24"/>
        </w:rPr>
        <w:t>not feasible to look a</w:t>
      </w:r>
      <w:r>
        <w:rPr>
          <w:sz w:val="24"/>
          <w:szCs w:val="24"/>
        </w:rPr>
        <w:t>t</w:t>
      </w:r>
      <w:r w:rsidR="00FE6947">
        <w:rPr>
          <w:sz w:val="24"/>
          <w:szCs w:val="24"/>
        </w:rPr>
        <w:t xml:space="preserve"> all of them</w:t>
      </w:r>
      <w:r>
        <w:rPr>
          <w:sz w:val="24"/>
          <w:szCs w:val="24"/>
        </w:rPr>
        <w:t xml:space="preserve"> but the l</w:t>
      </w:r>
      <w:r w:rsidR="00FE6947">
        <w:rPr>
          <w:sz w:val="24"/>
          <w:szCs w:val="24"/>
        </w:rPr>
        <w:t xml:space="preserve">ist </w:t>
      </w:r>
      <w:r w:rsidR="00E20054">
        <w:rPr>
          <w:sz w:val="24"/>
          <w:szCs w:val="24"/>
        </w:rPr>
        <w:t xml:space="preserve">has been compiled </w:t>
      </w:r>
      <w:r w:rsidR="00FE6947">
        <w:rPr>
          <w:sz w:val="24"/>
          <w:szCs w:val="24"/>
        </w:rPr>
        <w:t>from multiple places</w:t>
      </w:r>
      <w:r w:rsidR="00E20054">
        <w:rPr>
          <w:sz w:val="24"/>
          <w:szCs w:val="24"/>
        </w:rPr>
        <w:t xml:space="preserve"> and interviews with campus partners. </w:t>
      </w:r>
      <w:r w:rsidR="00FE6947">
        <w:rPr>
          <w:sz w:val="24"/>
          <w:szCs w:val="24"/>
        </w:rPr>
        <w:t xml:space="preserve"> </w:t>
      </w:r>
      <w:r w:rsidR="00E20054">
        <w:rPr>
          <w:sz w:val="24"/>
          <w:szCs w:val="24"/>
        </w:rPr>
        <w:t xml:space="preserve">We have tried to </w:t>
      </w:r>
      <w:r w:rsidR="00FE6947">
        <w:rPr>
          <w:sz w:val="24"/>
          <w:szCs w:val="24"/>
        </w:rPr>
        <w:t>create a more workable and relevant list</w:t>
      </w:r>
      <w:r w:rsidR="00E20054">
        <w:rPr>
          <w:sz w:val="24"/>
          <w:szCs w:val="24"/>
        </w:rPr>
        <w:t xml:space="preserve"> not just for UNF but also t</w:t>
      </w:r>
      <w:r w:rsidR="00FE6947">
        <w:rPr>
          <w:sz w:val="24"/>
          <w:szCs w:val="24"/>
        </w:rPr>
        <w:t xml:space="preserve">ypical to most institutions. </w:t>
      </w:r>
      <w:r w:rsidR="00E20054">
        <w:rPr>
          <w:sz w:val="24"/>
          <w:szCs w:val="24"/>
        </w:rPr>
        <w:t>We use s</w:t>
      </w:r>
      <w:r w:rsidR="00FE6947">
        <w:rPr>
          <w:sz w:val="24"/>
          <w:szCs w:val="24"/>
        </w:rPr>
        <w:t xml:space="preserve">urveys to find priorities and </w:t>
      </w:r>
      <w:r w:rsidR="00E20054">
        <w:rPr>
          <w:sz w:val="24"/>
          <w:szCs w:val="24"/>
        </w:rPr>
        <w:t xml:space="preserve">gather information on how those risks are being </w:t>
      </w:r>
      <w:r w:rsidR="00FE6947">
        <w:rPr>
          <w:sz w:val="24"/>
          <w:szCs w:val="24"/>
        </w:rPr>
        <w:t>mitigat</w:t>
      </w:r>
      <w:r w:rsidR="00E20054">
        <w:rPr>
          <w:sz w:val="24"/>
          <w:szCs w:val="24"/>
        </w:rPr>
        <w:t>ed</w:t>
      </w:r>
      <w:r w:rsidR="00AF0766">
        <w:rPr>
          <w:sz w:val="24"/>
          <w:szCs w:val="24"/>
        </w:rPr>
        <w:t xml:space="preserve"> and </w:t>
      </w:r>
      <w:r w:rsidR="00E20054">
        <w:rPr>
          <w:sz w:val="24"/>
          <w:szCs w:val="24"/>
        </w:rPr>
        <w:t xml:space="preserve">try to identify high risk items or topics where we aren’t sure how the risk is being managed.  </w:t>
      </w:r>
      <w:r w:rsidR="00F62E08">
        <w:rPr>
          <w:sz w:val="24"/>
          <w:szCs w:val="24"/>
        </w:rPr>
        <w:t>So,</w:t>
      </w:r>
      <w:r w:rsidR="00E20054">
        <w:rPr>
          <w:sz w:val="24"/>
          <w:szCs w:val="24"/>
        </w:rPr>
        <w:t xml:space="preserve"> we b</w:t>
      </w:r>
      <w:r w:rsidR="009967E2">
        <w:rPr>
          <w:sz w:val="24"/>
          <w:szCs w:val="24"/>
        </w:rPr>
        <w:t xml:space="preserve">ring in owners, </w:t>
      </w:r>
      <w:r w:rsidR="00E20054">
        <w:rPr>
          <w:sz w:val="24"/>
          <w:szCs w:val="24"/>
        </w:rPr>
        <w:t xml:space="preserve">and may find we were </w:t>
      </w:r>
      <w:r w:rsidR="009967E2">
        <w:rPr>
          <w:sz w:val="24"/>
          <w:szCs w:val="24"/>
        </w:rPr>
        <w:t xml:space="preserve">right to identify </w:t>
      </w:r>
      <w:r w:rsidR="00E20054">
        <w:rPr>
          <w:sz w:val="24"/>
          <w:szCs w:val="24"/>
        </w:rPr>
        <w:t xml:space="preserve">the </w:t>
      </w:r>
      <w:r w:rsidR="009967E2">
        <w:rPr>
          <w:sz w:val="24"/>
          <w:szCs w:val="24"/>
        </w:rPr>
        <w:t xml:space="preserve">risk </w:t>
      </w:r>
      <w:r w:rsidR="00E20054">
        <w:rPr>
          <w:sz w:val="24"/>
          <w:szCs w:val="24"/>
        </w:rPr>
        <w:t xml:space="preserve">but it is being </w:t>
      </w:r>
      <w:r w:rsidR="009967E2">
        <w:rPr>
          <w:sz w:val="24"/>
          <w:szCs w:val="24"/>
        </w:rPr>
        <w:t>mitigate</w:t>
      </w:r>
      <w:r w:rsidR="00E20054">
        <w:rPr>
          <w:sz w:val="24"/>
          <w:szCs w:val="24"/>
        </w:rPr>
        <w:t xml:space="preserve">d and managed with controls in place.  </w:t>
      </w:r>
      <w:r w:rsidR="00E97FC4">
        <w:rPr>
          <w:sz w:val="24"/>
          <w:szCs w:val="24"/>
        </w:rPr>
        <w:t xml:space="preserve">This helps identify if </w:t>
      </w:r>
      <w:r w:rsidR="00E20054">
        <w:rPr>
          <w:sz w:val="24"/>
          <w:szCs w:val="24"/>
        </w:rPr>
        <w:t xml:space="preserve">there </w:t>
      </w:r>
      <w:r w:rsidR="00E97FC4">
        <w:rPr>
          <w:sz w:val="24"/>
          <w:szCs w:val="24"/>
        </w:rPr>
        <w:t xml:space="preserve">is </w:t>
      </w:r>
      <w:r w:rsidR="00E20054">
        <w:rPr>
          <w:sz w:val="24"/>
          <w:szCs w:val="24"/>
        </w:rPr>
        <w:t xml:space="preserve">anything more to do </w:t>
      </w:r>
      <w:r w:rsidR="00E97FC4">
        <w:rPr>
          <w:sz w:val="24"/>
          <w:szCs w:val="24"/>
        </w:rPr>
        <w:t xml:space="preserve">and may help other units </w:t>
      </w:r>
      <w:r w:rsidR="00E20054">
        <w:rPr>
          <w:sz w:val="24"/>
          <w:szCs w:val="24"/>
        </w:rPr>
        <w:t>mitigate their risks</w:t>
      </w:r>
      <w:r w:rsidR="00E97FC4">
        <w:rPr>
          <w:sz w:val="24"/>
          <w:szCs w:val="24"/>
        </w:rPr>
        <w:t>.  In t</w:t>
      </w:r>
      <w:r w:rsidR="00E20054">
        <w:rPr>
          <w:sz w:val="24"/>
          <w:szCs w:val="24"/>
        </w:rPr>
        <w:t xml:space="preserve">he past we have looked at IT risks, alcohol use on campus, summer camps, </w:t>
      </w:r>
      <w:r w:rsidR="00331D6D">
        <w:rPr>
          <w:sz w:val="24"/>
          <w:szCs w:val="24"/>
        </w:rPr>
        <w:t xml:space="preserve">and </w:t>
      </w:r>
      <w:r w:rsidR="00E20054">
        <w:rPr>
          <w:sz w:val="24"/>
          <w:szCs w:val="24"/>
        </w:rPr>
        <w:t>ADA compliance and make sure we have an awareness that something may pop up whether planned or not.</w:t>
      </w:r>
    </w:p>
    <w:p w14:paraId="11A24B6F" w14:textId="1A34A510" w:rsidR="00691CFF" w:rsidRDefault="00691CFF" w:rsidP="00D7698C">
      <w:pPr>
        <w:spacing w:after="0" w:line="240" w:lineRule="auto"/>
        <w:rPr>
          <w:sz w:val="24"/>
          <w:szCs w:val="24"/>
        </w:rPr>
      </w:pPr>
    </w:p>
    <w:p w14:paraId="70AD1214" w14:textId="76D1E8F2" w:rsidR="00691CFF" w:rsidRDefault="00691CFF" w:rsidP="00D7698C">
      <w:pPr>
        <w:spacing w:after="0" w:line="240" w:lineRule="auto"/>
        <w:rPr>
          <w:sz w:val="24"/>
          <w:szCs w:val="24"/>
        </w:rPr>
      </w:pPr>
      <w:r>
        <w:rPr>
          <w:sz w:val="24"/>
          <w:szCs w:val="24"/>
        </w:rPr>
        <w:t xml:space="preserve">Ms. Hann spoke about next steps which is alignment with the new strategic plan </w:t>
      </w:r>
      <w:r w:rsidR="001B61BF">
        <w:rPr>
          <w:sz w:val="24"/>
          <w:szCs w:val="24"/>
        </w:rPr>
        <w:t>and discuss more how we re-evaluate our risk priorities.  We</w:t>
      </w:r>
      <w:r w:rsidR="00F62E08">
        <w:rPr>
          <w:sz w:val="24"/>
          <w:szCs w:val="24"/>
        </w:rPr>
        <w:t xml:space="preserve"> are</w:t>
      </w:r>
      <w:r w:rsidR="001B61BF">
        <w:rPr>
          <w:sz w:val="24"/>
          <w:szCs w:val="24"/>
        </w:rPr>
        <w:t xml:space="preserve"> going to identify units’ level of engagement and articulate our risk tolerance and keep reporting to leadership.</w:t>
      </w:r>
    </w:p>
    <w:p w14:paraId="77EE40B6" w14:textId="0A35874C" w:rsidR="001B61BF" w:rsidRDefault="001B61BF" w:rsidP="00D7698C">
      <w:pPr>
        <w:spacing w:after="0" w:line="240" w:lineRule="auto"/>
        <w:rPr>
          <w:sz w:val="24"/>
          <w:szCs w:val="24"/>
        </w:rPr>
      </w:pPr>
    </w:p>
    <w:p w14:paraId="429427C8" w14:textId="6DE2794F" w:rsidR="001B61BF" w:rsidRDefault="001B61BF" w:rsidP="00D7698C">
      <w:pPr>
        <w:spacing w:after="0" w:line="240" w:lineRule="auto"/>
        <w:rPr>
          <w:sz w:val="24"/>
          <w:szCs w:val="24"/>
        </w:rPr>
      </w:pPr>
      <w:r>
        <w:rPr>
          <w:sz w:val="24"/>
          <w:szCs w:val="24"/>
        </w:rPr>
        <w:t xml:space="preserve">Ms. Blank spoke about what other states are doing and presented information from FAMU showing which states have a mandate through regulation – only 11 states – it is not expected that Florida will have a mandate in the near future. </w:t>
      </w:r>
      <w:r w:rsidR="00E97FC4">
        <w:rPr>
          <w:sz w:val="24"/>
          <w:szCs w:val="24"/>
        </w:rPr>
        <w:t>We are e</w:t>
      </w:r>
      <w:r>
        <w:rPr>
          <w:sz w:val="24"/>
          <w:szCs w:val="24"/>
        </w:rPr>
        <w:t>xcited that UNF has the opportunity to be a leader in th</w:t>
      </w:r>
      <w:r w:rsidR="00F62E08">
        <w:rPr>
          <w:sz w:val="24"/>
          <w:szCs w:val="24"/>
        </w:rPr>
        <w:t>is</w:t>
      </w:r>
      <w:r>
        <w:rPr>
          <w:sz w:val="24"/>
          <w:szCs w:val="24"/>
        </w:rPr>
        <w:t xml:space="preserve"> field.</w:t>
      </w:r>
    </w:p>
    <w:p w14:paraId="3D919CCF" w14:textId="163973AA" w:rsidR="001B61BF" w:rsidRDefault="001B61BF" w:rsidP="00D7698C">
      <w:pPr>
        <w:spacing w:after="0" w:line="240" w:lineRule="auto"/>
        <w:rPr>
          <w:sz w:val="24"/>
          <w:szCs w:val="24"/>
        </w:rPr>
      </w:pPr>
    </w:p>
    <w:p w14:paraId="18E188ED" w14:textId="77777777" w:rsidR="006A47A8" w:rsidRDefault="001B61BF" w:rsidP="00D7698C">
      <w:pPr>
        <w:spacing w:after="0" w:line="240" w:lineRule="auto"/>
        <w:rPr>
          <w:sz w:val="24"/>
          <w:szCs w:val="24"/>
        </w:rPr>
      </w:pPr>
      <w:r>
        <w:rPr>
          <w:sz w:val="24"/>
          <w:szCs w:val="24"/>
        </w:rPr>
        <w:t>Chair McElroy thank</w:t>
      </w:r>
      <w:r w:rsidR="00754439">
        <w:rPr>
          <w:sz w:val="24"/>
          <w:szCs w:val="24"/>
        </w:rPr>
        <w:t xml:space="preserve">ed </w:t>
      </w:r>
      <w:r>
        <w:rPr>
          <w:sz w:val="24"/>
          <w:szCs w:val="24"/>
        </w:rPr>
        <w:t>Ms. Hann and Ms. Blank for their presentation</w:t>
      </w:r>
      <w:r w:rsidR="00754439">
        <w:rPr>
          <w:sz w:val="24"/>
          <w:szCs w:val="24"/>
        </w:rPr>
        <w:t xml:space="preserve">.  President Limayem commented he agreed this is a journey, our ERM is still </w:t>
      </w:r>
      <w:r w:rsidR="006A47A8">
        <w:rPr>
          <w:sz w:val="24"/>
          <w:szCs w:val="24"/>
        </w:rPr>
        <w:t>maturing,</w:t>
      </w:r>
      <w:r w:rsidR="00754439">
        <w:rPr>
          <w:sz w:val="24"/>
          <w:szCs w:val="24"/>
        </w:rPr>
        <w:t xml:space="preserve"> and we are determined to keep making progress with all units contributing and identifying risks.  We need to engage more in the consultation process and the strategic plan</w:t>
      </w:r>
      <w:r w:rsidR="006A47A8">
        <w:rPr>
          <w:sz w:val="24"/>
          <w:szCs w:val="24"/>
        </w:rPr>
        <w:t xml:space="preserve"> to identify what are the biggest risks and what is the probability of these risks occurring.  The recent pandemic is a great example which could have been predicted to happen, but no-one was prepared for it. </w:t>
      </w:r>
    </w:p>
    <w:p w14:paraId="2A62ED00" w14:textId="77777777" w:rsidR="006A47A8" w:rsidRDefault="006A47A8" w:rsidP="00D7698C">
      <w:pPr>
        <w:spacing w:after="0" w:line="240" w:lineRule="auto"/>
        <w:rPr>
          <w:sz w:val="24"/>
          <w:szCs w:val="24"/>
        </w:rPr>
      </w:pPr>
    </w:p>
    <w:p w14:paraId="3516F8A8" w14:textId="2454AD08" w:rsidR="001B61BF" w:rsidRDefault="006A47A8" w:rsidP="00D7698C">
      <w:pPr>
        <w:spacing w:after="0" w:line="240" w:lineRule="auto"/>
        <w:rPr>
          <w:sz w:val="24"/>
          <w:szCs w:val="24"/>
        </w:rPr>
      </w:pPr>
      <w:r>
        <w:rPr>
          <w:sz w:val="24"/>
          <w:szCs w:val="24"/>
        </w:rPr>
        <w:t xml:space="preserve">Chair McElroy commented the Board needs to be engaged and speak up if they have concerns.  The Board has a lot of experience and knowledge in many topics which could be useful in risk assessment.  Any risk at the </w:t>
      </w:r>
      <w:r w:rsidR="006F0AA8">
        <w:rPr>
          <w:sz w:val="24"/>
          <w:szCs w:val="24"/>
        </w:rPr>
        <w:t>U</w:t>
      </w:r>
      <w:r>
        <w:rPr>
          <w:sz w:val="24"/>
          <w:szCs w:val="24"/>
        </w:rPr>
        <w:t>niversity can affect multiple areas, perhaps there should be a meeting with the Board to ascertain their thoughts on risks.  The model and framework we are using is appropriate for an emerging topic and gives a good overview of the risks to financial, reputation and compliance</w:t>
      </w:r>
      <w:r w:rsidR="00E97FC4">
        <w:rPr>
          <w:sz w:val="24"/>
          <w:szCs w:val="24"/>
        </w:rPr>
        <w:t xml:space="preserve"> fields</w:t>
      </w:r>
      <w:r>
        <w:rPr>
          <w:sz w:val="24"/>
          <w:szCs w:val="24"/>
        </w:rPr>
        <w:t>.</w:t>
      </w:r>
    </w:p>
    <w:p w14:paraId="73A9E908" w14:textId="0C2F6384" w:rsidR="00D77922" w:rsidRDefault="00D77922" w:rsidP="00D7698C">
      <w:pPr>
        <w:spacing w:after="0" w:line="240" w:lineRule="auto"/>
        <w:rPr>
          <w:sz w:val="24"/>
          <w:szCs w:val="24"/>
        </w:rPr>
      </w:pPr>
    </w:p>
    <w:p w14:paraId="11097667" w14:textId="331010C8" w:rsidR="00E97FC4" w:rsidRDefault="00E97FC4" w:rsidP="00D7698C">
      <w:pPr>
        <w:spacing w:after="0" w:line="240" w:lineRule="auto"/>
        <w:rPr>
          <w:sz w:val="24"/>
          <w:szCs w:val="24"/>
        </w:rPr>
      </w:pPr>
    </w:p>
    <w:p w14:paraId="0A608773" w14:textId="77777777" w:rsidR="00E97FC4" w:rsidRDefault="00E97FC4" w:rsidP="00D7698C">
      <w:pPr>
        <w:spacing w:after="0" w:line="240" w:lineRule="auto"/>
        <w:rPr>
          <w:sz w:val="24"/>
          <w:szCs w:val="24"/>
        </w:rPr>
      </w:pPr>
    </w:p>
    <w:p w14:paraId="5C9B286D" w14:textId="77777777" w:rsidR="00D77922" w:rsidRPr="00C101B1" w:rsidRDefault="00D77922" w:rsidP="00796ABD">
      <w:pPr>
        <w:pStyle w:val="Heading2"/>
      </w:pPr>
      <w:r w:rsidRPr="00C101B1">
        <w:lastRenderedPageBreak/>
        <w:t>Item 7 Office of Internal Auditing (OIA) Updates to the Audit Plan</w:t>
      </w:r>
    </w:p>
    <w:p w14:paraId="476ABC15" w14:textId="5F7EE3F2" w:rsidR="00D77922" w:rsidRDefault="00D77922" w:rsidP="00D77922">
      <w:pPr>
        <w:spacing w:after="0" w:line="240" w:lineRule="auto"/>
        <w:rPr>
          <w:sz w:val="24"/>
          <w:szCs w:val="24"/>
        </w:rPr>
      </w:pPr>
      <w:r w:rsidRPr="00B939F6">
        <w:rPr>
          <w:bCs/>
          <w:sz w:val="24"/>
          <w:szCs w:val="24"/>
        </w:rPr>
        <w:t>Ms. Julia Hann, Chief Audit Executive</w:t>
      </w:r>
      <w:r w:rsidRPr="00B939F6">
        <w:rPr>
          <w:sz w:val="24"/>
          <w:szCs w:val="24"/>
        </w:rPr>
        <w:t>,</w:t>
      </w:r>
      <w:r>
        <w:rPr>
          <w:sz w:val="24"/>
          <w:szCs w:val="24"/>
        </w:rPr>
        <w:t xml:space="preserve"> referred to the </w:t>
      </w:r>
      <w:r w:rsidR="006A47A8">
        <w:rPr>
          <w:sz w:val="24"/>
          <w:szCs w:val="24"/>
        </w:rPr>
        <w:t xml:space="preserve">FY23-24 </w:t>
      </w:r>
      <w:r>
        <w:rPr>
          <w:sz w:val="24"/>
          <w:szCs w:val="24"/>
        </w:rPr>
        <w:t xml:space="preserve">audit plan approved last year.  The </w:t>
      </w:r>
      <w:r w:rsidR="006A47A8">
        <w:rPr>
          <w:sz w:val="24"/>
          <w:szCs w:val="24"/>
        </w:rPr>
        <w:t xml:space="preserve">BOG </w:t>
      </w:r>
      <w:r>
        <w:rPr>
          <w:sz w:val="24"/>
          <w:szCs w:val="24"/>
        </w:rPr>
        <w:t xml:space="preserve">Post Tenure Regulation 10.003 has </w:t>
      </w:r>
      <w:r w:rsidR="00272537">
        <w:rPr>
          <w:sz w:val="24"/>
          <w:szCs w:val="24"/>
        </w:rPr>
        <w:t xml:space="preserve">a </w:t>
      </w:r>
      <w:r>
        <w:rPr>
          <w:sz w:val="24"/>
          <w:szCs w:val="24"/>
        </w:rPr>
        <w:t xml:space="preserve">request to perform an </w:t>
      </w:r>
      <w:r w:rsidR="00F62E08">
        <w:rPr>
          <w:sz w:val="24"/>
          <w:szCs w:val="24"/>
        </w:rPr>
        <w:t>audit,</w:t>
      </w:r>
      <w:r>
        <w:rPr>
          <w:sz w:val="24"/>
          <w:szCs w:val="24"/>
        </w:rPr>
        <w:t xml:space="preserve"> so </w:t>
      </w:r>
      <w:r w:rsidR="00272537">
        <w:rPr>
          <w:sz w:val="24"/>
          <w:szCs w:val="24"/>
        </w:rPr>
        <w:t xml:space="preserve">approval is requested to add this extra audit to the </w:t>
      </w:r>
      <w:r>
        <w:rPr>
          <w:sz w:val="24"/>
          <w:szCs w:val="24"/>
        </w:rPr>
        <w:t xml:space="preserve">audit plan.  </w:t>
      </w:r>
      <w:r w:rsidR="00272537">
        <w:rPr>
          <w:sz w:val="24"/>
          <w:szCs w:val="24"/>
        </w:rPr>
        <w:t xml:space="preserve">There is a specific requirement to start the audit after January 1, </w:t>
      </w:r>
      <w:r>
        <w:rPr>
          <w:sz w:val="24"/>
          <w:szCs w:val="24"/>
        </w:rPr>
        <w:t xml:space="preserve">2024, </w:t>
      </w:r>
      <w:r w:rsidR="00272537">
        <w:rPr>
          <w:sz w:val="24"/>
          <w:szCs w:val="24"/>
        </w:rPr>
        <w:t>and to provide the BOG with an audit report by July 1, 2024.  Four audits are nearing the end of fieldwork – University wide procurement cards, Department of Biology, School of Computing and HR Employee separations – the final reports will be sent after the final exit meetings</w:t>
      </w:r>
      <w:r>
        <w:rPr>
          <w:sz w:val="24"/>
          <w:szCs w:val="24"/>
        </w:rPr>
        <w:t xml:space="preserve">. </w:t>
      </w:r>
    </w:p>
    <w:p w14:paraId="6E5D4991" w14:textId="77777777" w:rsidR="00272537" w:rsidRDefault="00272537" w:rsidP="00D77922">
      <w:pPr>
        <w:spacing w:after="0" w:line="240" w:lineRule="auto"/>
        <w:rPr>
          <w:sz w:val="24"/>
          <w:szCs w:val="24"/>
        </w:rPr>
      </w:pPr>
    </w:p>
    <w:p w14:paraId="46BF0F4C" w14:textId="6F292044" w:rsidR="00D77922" w:rsidRDefault="00D77922" w:rsidP="00D77922">
      <w:pPr>
        <w:spacing w:after="0" w:line="240" w:lineRule="auto"/>
        <w:rPr>
          <w:sz w:val="24"/>
          <w:szCs w:val="24"/>
        </w:rPr>
      </w:pPr>
      <w:r w:rsidRPr="0002297B">
        <w:rPr>
          <w:sz w:val="24"/>
          <w:szCs w:val="24"/>
        </w:rPr>
        <w:t xml:space="preserve">Trustee </w:t>
      </w:r>
      <w:r>
        <w:rPr>
          <w:sz w:val="24"/>
          <w:szCs w:val="24"/>
        </w:rPr>
        <w:t xml:space="preserve">Patel </w:t>
      </w:r>
      <w:r w:rsidRPr="005D11C3">
        <w:rPr>
          <w:sz w:val="24"/>
          <w:szCs w:val="24"/>
        </w:rPr>
        <w:t xml:space="preserve">made a MOTION to approve the </w:t>
      </w:r>
      <w:r>
        <w:rPr>
          <w:sz w:val="24"/>
          <w:szCs w:val="24"/>
        </w:rPr>
        <w:t>addition of the post tenure review audit</w:t>
      </w:r>
      <w:r w:rsidRPr="005D11C3">
        <w:rPr>
          <w:sz w:val="24"/>
          <w:szCs w:val="24"/>
        </w:rPr>
        <w:t xml:space="preserve">.  Trustee </w:t>
      </w:r>
      <w:r>
        <w:rPr>
          <w:sz w:val="24"/>
          <w:szCs w:val="24"/>
        </w:rPr>
        <w:t xml:space="preserve">Gol </w:t>
      </w:r>
      <w:r w:rsidRPr="005D11C3">
        <w:rPr>
          <w:sz w:val="24"/>
          <w:szCs w:val="24"/>
        </w:rPr>
        <w:t>SECONDED the motion, and the motion was APPROVED by the committee.</w:t>
      </w:r>
    </w:p>
    <w:p w14:paraId="2ABAAA28" w14:textId="77777777" w:rsidR="00D77922" w:rsidRDefault="00D77922" w:rsidP="00D77922">
      <w:pPr>
        <w:spacing w:after="0" w:line="240" w:lineRule="auto"/>
        <w:rPr>
          <w:sz w:val="24"/>
          <w:szCs w:val="24"/>
        </w:rPr>
      </w:pPr>
    </w:p>
    <w:p w14:paraId="00B14B3D" w14:textId="77777777" w:rsidR="00D77922" w:rsidRPr="00FC550F" w:rsidRDefault="00D77922" w:rsidP="00796ABD">
      <w:pPr>
        <w:pStyle w:val="Heading2"/>
      </w:pPr>
      <w:bookmarkStart w:id="0" w:name="_Hlk128126586"/>
      <w:r w:rsidRPr="00FC550F">
        <w:t xml:space="preserve">Item </w:t>
      </w:r>
      <w:r>
        <w:t xml:space="preserve">8 </w:t>
      </w:r>
      <w:r w:rsidRPr="00FC550F">
        <w:t xml:space="preserve">Office of Internal Auditing Quarterly Update </w:t>
      </w:r>
    </w:p>
    <w:p w14:paraId="2CA00391" w14:textId="21FBA52A" w:rsidR="00D77922" w:rsidRDefault="00D77922" w:rsidP="00796ABD">
      <w:pPr>
        <w:rPr>
          <w:b/>
        </w:rPr>
      </w:pPr>
      <w:bookmarkStart w:id="1" w:name="_Hlk137476254"/>
      <w:bookmarkEnd w:id="0"/>
      <w:r w:rsidRPr="00B939F6">
        <w:t>Ms. Julia Hann, Chief Audit Executive,</w:t>
      </w:r>
      <w:bookmarkEnd w:id="1"/>
      <w:r w:rsidRPr="00B939F6">
        <w:t xml:space="preserve"> </w:t>
      </w:r>
      <w:r w:rsidRPr="00E32DF7">
        <w:t>presented the Internal Auditing Quarterly update.</w:t>
      </w:r>
      <w:r>
        <w:t xml:space="preserve">  The status report provided highlights of the audits undertaken since </w:t>
      </w:r>
      <w:r w:rsidR="00272537">
        <w:t>the</w:t>
      </w:r>
      <w:r>
        <w:t xml:space="preserve"> last meeting.  </w:t>
      </w:r>
      <w:r w:rsidR="00272537">
        <w:t>These include a departmental audit of Athletics which included reviewing revenue, expenses, personnel, policy administration</w:t>
      </w:r>
      <w:r w:rsidR="00A64073">
        <w:t xml:space="preserve"> and health and safety standards.  There were 12 recommendations </w:t>
      </w:r>
      <w:r w:rsidR="00E97FC4">
        <w:t xml:space="preserve">- </w:t>
      </w:r>
      <w:r w:rsidR="00A64073">
        <w:t xml:space="preserve">mostly minor </w:t>
      </w:r>
      <w:r w:rsidR="00E97FC4">
        <w:t xml:space="preserve">- </w:t>
      </w:r>
      <w:r w:rsidR="00A64073">
        <w:t xml:space="preserve">for improvements and four notable ones.  Athletics are working on completing corrective actions by the fall.  There are still outstanding items from previous audits which are being followed up.  There is a lot of work being undertaken on conflict of interest, </w:t>
      </w:r>
      <w:r w:rsidR="00E97FC4">
        <w:t xml:space="preserve">Ms. Hann </w:t>
      </w:r>
      <w:r w:rsidR="00A64073">
        <w:t>has met with the Dean of Enrollment Services to talk about scholarship administration</w:t>
      </w:r>
      <w:r w:rsidR="001B40A7">
        <w:t>.  School of Nursing also implemented more explicit policies and procedures.</w:t>
      </w:r>
    </w:p>
    <w:p w14:paraId="3F9B5D35" w14:textId="77777777" w:rsidR="009967E2" w:rsidRDefault="009967E2" w:rsidP="00D7698C">
      <w:pPr>
        <w:spacing w:after="0" w:line="240" w:lineRule="auto"/>
        <w:rPr>
          <w:sz w:val="24"/>
          <w:szCs w:val="24"/>
        </w:rPr>
      </w:pPr>
    </w:p>
    <w:p w14:paraId="6E54C194" w14:textId="77777777" w:rsidR="00D77922" w:rsidRDefault="00D77922" w:rsidP="00D77922">
      <w:pPr>
        <w:pStyle w:val="Heading2"/>
        <w:rPr>
          <w:sz w:val="24"/>
          <w:szCs w:val="24"/>
        </w:rPr>
      </w:pPr>
      <w:bookmarkStart w:id="2" w:name="_Hlk128554748"/>
      <w:r w:rsidRPr="00B939F6">
        <w:rPr>
          <w:sz w:val="24"/>
          <w:szCs w:val="24"/>
        </w:rPr>
        <w:t xml:space="preserve">Item </w:t>
      </w:r>
      <w:r>
        <w:rPr>
          <w:sz w:val="24"/>
          <w:szCs w:val="24"/>
        </w:rPr>
        <w:t>9 Update on State of Florida Auditor General Audits</w:t>
      </w:r>
    </w:p>
    <w:p w14:paraId="44934858" w14:textId="0E01E069" w:rsidR="00D77922" w:rsidRPr="00BD12D4" w:rsidRDefault="00D77922" w:rsidP="00796ABD">
      <w:pPr>
        <w:rPr>
          <w:b/>
        </w:rPr>
      </w:pPr>
      <w:r>
        <w:t xml:space="preserve">Vice President Bennett </w:t>
      </w:r>
      <w:r w:rsidR="001B40A7">
        <w:t>gave a general update on the external audits, the exit conference for the FY22 financial audit was held a couple of months ago.  The audit was clean with no comments. As part of the same meeting the entrance conference for ongoing audits – the FY23 financial statement audit, an operational audit (completed every 2-3 years) which is non-financial and typically looks at controls, regulatory information, best practices, business processes in any department or college, no issues have been reported so far, the third audit if for FY23 Bright Futures audit which is statutory and required for the financial statement.</w:t>
      </w:r>
      <w:r>
        <w:t xml:space="preserve"> </w:t>
      </w:r>
      <w:r w:rsidR="00666ED0">
        <w:t xml:space="preserve">  Chair McElroy commented he sat in for the meeting and the state auditors were very complimentary to UNF staff for their work.</w:t>
      </w:r>
    </w:p>
    <w:bookmarkEnd w:id="2"/>
    <w:p w14:paraId="67ADC27F" w14:textId="77777777" w:rsidR="00FE6947" w:rsidRPr="005D11C3" w:rsidRDefault="00FE6947" w:rsidP="00D7698C">
      <w:pPr>
        <w:spacing w:after="0" w:line="240" w:lineRule="auto"/>
        <w:rPr>
          <w:sz w:val="24"/>
          <w:szCs w:val="24"/>
        </w:rPr>
      </w:pPr>
    </w:p>
    <w:p w14:paraId="67C6216B" w14:textId="37C9A053" w:rsidR="003F4DCE" w:rsidRPr="005D11C3" w:rsidRDefault="003F4DCE" w:rsidP="00D7698C">
      <w:pPr>
        <w:pStyle w:val="Heading2"/>
      </w:pPr>
      <w:r w:rsidRPr="005D11C3">
        <w:t>Item 3</w:t>
      </w:r>
      <w:r w:rsidR="002B1675" w:rsidRPr="005D11C3">
        <w:t xml:space="preserve"> </w:t>
      </w:r>
      <w:r w:rsidRPr="005D11C3">
        <w:t>Consent Agenda</w:t>
      </w:r>
      <w:r w:rsidRPr="005D11C3">
        <w:tab/>
      </w:r>
      <w:r w:rsidRPr="005D11C3">
        <w:tab/>
        <w:t xml:space="preserve">                    </w:t>
      </w:r>
    </w:p>
    <w:p w14:paraId="7AE80F78" w14:textId="6B0852B6" w:rsidR="003C7AE8" w:rsidRDefault="00156DB2" w:rsidP="00163681">
      <w:pPr>
        <w:spacing w:after="0" w:line="240" w:lineRule="auto"/>
        <w:rPr>
          <w:sz w:val="24"/>
          <w:szCs w:val="24"/>
        </w:rPr>
      </w:pPr>
      <w:r w:rsidRPr="005D11C3">
        <w:rPr>
          <w:sz w:val="24"/>
          <w:szCs w:val="24"/>
        </w:rPr>
        <w:t xml:space="preserve">Chair </w:t>
      </w:r>
      <w:r w:rsidR="009477A9">
        <w:rPr>
          <w:sz w:val="24"/>
          <w:szCs w:val="24"/>
        </w:rPr>
        <w:t xml:space="preserve">McElroy </w:t>
      </w:r>
      <w:r w:rsidRPr="005D11C3">
        <w:rPr>
          <w:sz w:val="24"/>
          <w:szCs w:val="24"/>
        </w:rPr>
        <w:t xml:space="preserve">asked for </w:t>
      </w:r>
      <w:r w:rsidR="00EA72DF" w:rsidRPr="005D11C3">
        <w:rPr>
          <w:sz w:val="24"/>
          <w:szCs w:val="24"/>
        </w:rPr>
        <w:t>a</w:t>
      </w:r>
      <w:r w:rsidR="00EA72DF">
        <w:rPr>
          <w:sz w:val="24"/>
          <w:szCs w:val="24"/>
        </w:rPr>
        <w:t xml:space="preserve">ny comments on the consent agenda which included </w:t>
      </w:r>
      <w:r w:rsidR="00D732A8">
        <w:rPr>
          <w:sz w:val="24"/>
          <w:szCs w:val="24"/>
        </w:rPr>
        <w:t xml:space="preserve">the </w:t>
      </w:r>
      <w:r w:rsidR="00F90101">
        <w:rPr>
          <w:sz w:val="24"/>
          <w:szCs w:val="24"/>
        </w:rPr>
        <w:t>February 23, 2023</w:t>
      </w:r>
      <w:r w:rsidR="00163681">
        <w:rPr>
          <w:sz w:val="24"/>
          <w:szCs w:val="24"/>
        </w:rPr>
        <w:t>,</w:t>
      </w:r>
      <w:r w:rsidR="00D828BB" w:rsidRPr="005D11C3">
        <w:rPr>
          <w:sz w:val="24"/>
          <w:szCs w:val="24"/>
        </w:rPr>
        <w:t xml:space="preserve"> Audit and Compliance Committee Meeting Minutes</w:t>
      </w:r>
      <w:r w:rsidR="00EA72DF">
        <w:rPr>
          <w:sz w:val="24"/>
          <w:szCs w:val="24"/>
        </w:rPr>
        <w:t xml:space="preserve">, and annual approval </w:t>
      </w:r>
      <w:r w:rsidR="00E97FC4">
        <w:rPr>
          <w:sz w:val="24"/>
          <w:szCs w:val="24"/>
        </w:rPr>
        <w:t xml:space="preserve">of the </w:t>
      </w:r>
      <w:r w:rsidR="00EA72DF">
        <w:rPr>
          <w:sz w:val="24"/>
          <w:szCs w:val="24"/>
        </w:rPr>
        <w:t xml:space="preserve">Compliance </w:t>
      </w:r>
      <w:r w:rsidR="00F90101">
        <w:rPr>
          <w:sz w:val="24"/>
          <w:szCs w:val="24"/>
        </w:rPr>
        <w:t xml:space="preserve">Office </w:t>
      </w:r>
      <w:r w:rsidR="00EA72DF">
        <w:rPr>
          <w:sz w:val="24"/>
          <w:szCs w:val="24"/>
        </w:rPr>
        <w:t>Charter.</w:t>
      </w:r>
      <w:r w:rsidR="005E60E6">
        <w:rPr>
          <w:sz w:val="24"/>
          <w:szCs w:val="24"/>
        </w:rPr>
        <w:t xml:space="preserve">  </w:t>
      </w:r>
    </w:p>
    <w:p w14:paraId="395A0F92" w14:textId="77777777" w:rsidR="00E97FC4" w:rsidRDefault="00E97FC4" w:rsidP="00163681">
      <w:pPr>
        <w:spacing w:after="0" w:line="240" w:lineRule="auto"/>
        <w:rPr>
          <w:sz w:val="24"/>
          <w:szCs w:val="24"/>
        </w:rPr>
      </w:pPr>
    </w:p>
    <w:p w14:paraId="5ADC6C98" w14:textId="257A0B41" w:rsidR="00163681" w:rsidRDefault="00156DB2" w:rsidP="00163681">
      <w:pPr>
        <w:spacing w:after="0" w:line="240" w:lineRule="auto"/>
        <w:rPr>
          <w:sz w:val="24"/>
          <w:szCs w:val="24"/>
        </w:rPr>
      </w:pPr>
      <w:bookmarkStart w:id="3" w:name="_Hlk137476366"/>
      <w:r w:rsidRPr="0002297B">
        <w:rPr>
          <w:sz w:val="24"/>
          <w:szCs w:val="24"/>
        </w:rPr>
        <w:t xml:space="preserve">Trustee </w:t>
      </w:r>
      <w:r w:rsidR="00F90101">
        <w:rPr>
          <w:sz w:val="24"/>
          <w:szCs w:val="24"/>
        </w:rPr>
        <w:t>Patel</w:t>
      </w:r>
      <w:r w:rsidR="0002297B">
        <w:rPr>
          <w:sz w:val="24"/>
          <w:szCs w:val="24"/>
        </w:rPr>
        <w:t xml:space="preserve"> </w:t>
      </w:r>
      <w:r w:rsidRPr="005D11C3">
        <w:rPr>
          <w:sz w:val="24"/>
          <w:szCs w:val="24"/>
        </w:rPr>
        <w:t xml:space="preserve">made a MOTION to approve the consent agenda.  Trustee </w:t>
      </w:r>
      <w:r w:rsidR="00F90101">
        <w:rPr>
          <w:sz w:val="24"/>
          <w:szCs w:val="24"/>
        </w:rPr>
        <w:t xml:space="preserve">Gol </w:t>
      </w:r>
      <w:r w:rsidRPr="005D11C3">
        <w:rPr>
          <w:sz w:val="24"/>
          <w:szCs w:val="24"/>
        </w:rPr>
        <w:t xml:space="preserve">SECONDED the </w:t>
      </w:r>
      <w:r w:rsidR="0002297B" w:rsidRPr="005D11C3">
        <w:rPr>
          <w:sz w:val="24"/>
          <w:szCs w:val="24"/>
        </w:rPr>
        <w:t>motion,</w:t>
      </w:r>
      <w:r w:rsidRPr="005D11C3">
        <w:rPr>
          <w:sz w:val="24"/>
          <w:szCs w:val="24"/>
        </w:rPr>
        <w:t xml:space="preserve"> and the motion was APPROVED by the committee.</w:t>
      </w:r>
    </w:p>
    <w:p w14:paraId="6C5C4473" w14:textId="77777777" w:rsidR="00163681" w:rsidRDefault="00163681" w:rsidP="00163681">
      <w:pPr>
        <w:spacing w:after="0" w:line="240" w:lineRule="auto"/>
        <w:rPr>
          <w:sz w:val="24"/>
          <w:szCs w:val="24"/>
        </w:rPr>
      </w:pPr>
    </w:p>
    <w:bookmarkEnd w:id="3"/>
    <w:p w14:paraId="64D5735C" w14:textId="12CCA236" w:rsidR="00B52B5F" w:rsidRDefault="00163681" w:rsidP="00EA72DF">
      <w:pPr>
        <w:pStyle w:val="Heading2"/>
        <w:rPr>
          <w:bCs/>
          <w:sz w:val="24"/>
          <w:szCs w:val="24"/>
        </w:rPr>
      </w:pPr>
      <w:r w:rsidRPr="00163681">
        <w:rPr>
          <w:bCs/>
          <w:sz w:val="24"/>
          <w:szCs w:val="24"/>
        </w:rPr>
        <w:lastRenderedPageBreak/>
        <w:t>I</w:t>
      </w:r>
      <w:r w:rsidR="002D4896" w:rsidRPr="00163681">
        <w:rPr>
          <w:bCs/>
          <w:sz w:val="24"/>
          <w:szCs w:val="24"/>
        </w:rPr>
        <w:t>tem 4</w:t>
      </w:r>
      <w:r w:rsidR="000E4F0F" w:rsidRPr="00163681">
        <w:rPr>
          <w:bCs/>
          <w:sz w:val="24"/>
          <w:szCs w:val="24"/>
        </w:rPr>
        <w:t xml:space="preserve"> </w:t>
      </w:r>
      <w:r w:rsidR="00B52B5F">
        <w:rPr>
          <w:bCs/>
          <w:sz w:val="24"/>
          <w:szCs w:val="24"/>
        </w:rPr>
        <w:t>Policy Update</w:t>
      </w:r>
    </w:p>
    <w:p w14:paraId="45FDCA23" w14:textId="3672343C" w:rsidR="00F6653C" w:rsidRDefault="00B9126D" w:rsidP="00B9126D">
      <w:pPr>
        <w:tabs>
          <w:tab w:val="left" w:pos="2120"/>
        </w:tabs>
        <w:rPr>
          <w:sz w:val="24"/>
          <w:szCs w:val="24"/>
        </w:rPr>
      </w:pPr>
      <w:r w:rsidRPr="00E97FC4">
        <w:rPr>
          <w:sz w:val="24"/>
          <w:szCs w:val="24"/>
        </w:rPr>
        <w:t>Ms. Robyn Blank presented</w:t>
      </w:r>
      <w:r w:rsidR="00046B0F" w:rsidRPr="00E97FC4">
        <w:rPr>
          <w:sz w:val="24"/>
          <w:szCs w:val="24"/>
        </w:rPr>
        <w:t xml:space="preserve"> a new policy titled Post Tenure Faculty Review </w:t>
      </w:r>
      <w:r w:rsidR="005D6A80">
        <w:rPr>
          <w:sz w:val="24"/>
          <w:szCs w:val="24"/>
        </w:rPr>
        <w:t xml:space="preserve">for committee review.  This policy </w:t>
      </w:r>
      <w:r w:rsidR="00046B0F" w:rsidRPr="00E97FC4">
        <w:rPr>
          <w:sz w:val="24"/>
          <w:szCs w:val="24"/>
        </w:rPr>
        <w:t xml:space="preserve">has </w:t>
      </w:r>
      <w:r w:rsidR="005D6A80">
        <w:rPr>
          <w:sz w:val="24"/>
          <w:szCs w:val="24"/>
        </w:rPr>
        <w:t>previously been</w:t>
      </w:r>
      <w:r w:rsidR="00046B0F" w:rsidRPr="00E97FC4">
        <w:rPr>
          <w:sz w:val="24"/>
          <w:szCs w:val="24"/>
        </w:rPr>
        <w:t xml:space="preserve"> </w:t>
      </w:r>
      <w:r w:rsidR="00333493">
        <w:rPr>
          <w:sz w:val="24"/>
          <w:szCs w:val="24"/>
        </w:rPr>
        <w:t>reviewed</w:t>
      </w:r>
      <w:r w:rsidR="00046B0F" w:rsidRPr="00E97FC4">
        <w:rPr>
          <w:sz w:val="24"/>
          <w:szCs w:val="24"/>
        </w:rPr>
        <w:t xml:space="preserve"> by the Academic and Student Affairs Committee</w:t>
      </w:r>
      <w:r w:rsidR="00206F31">
        <w:rPr>
          <w:sz w:val="24"/>
          <w:szCs w:val="24"/>
        </w:rPr>
        <w:t xml:space="preserve"> at its June 1</w:t>
      </w:r>
      <w:r w:rsidR="00206F31" w:rsidRPr="00206F31">
        <w:rPr>
          <w:sz w:val="24"/>
          <w:szCs w:val="24"/>
          <w:vertAlign w:val="superscript"/>
        </w:rPr>
        <w:t>st</w:t>
      </w:r>
      <w:r w:rsidR="00206F31">
        <w:rPr>
          <w:sz w:val="24"/>
          <w:szCs w:val="24"/>
        </w:rPr>
        <w:t xml:space="preserve"> meeting</w:t>
      </w:r>
      <w:r w:rsidR="00046B0F" w:rsidRPr="00E97FC4">
        <w:rPr>
          <w:sz w:val="24"/>
          <w:szCs w:val="24"/>
        </w:rPr>
        <w:t>.  Although this is an academic affairs focused policy belonging to the Provost</w:t>
      </w:r>
      <w:r w:rsidR="00E97FC4" w:rsidRPr="00E97FC4">
        <w:rPr>
          <w:sz w:val="24"/>
          <w:szCs w:val="24"/>
        </w:rPr>
        <w:t>,</w:t>
      </w:r>
      <w:r w:rsidR="00046B0F" w:rsidRPr="00E97FC4">
        <w:rPr>
          <w:sz w:val="24"/>
          <w:szCs w:val="24"/>
        </w:rPr>
        <w:t xml:space="preserve"> </w:t>
      </w:r>
      <w:r w:rsidR="00333493" w:rsidRPr="00333493">
        <w:rPr>
          <w:sz w:val="24"/>
          <w:szCs w:val="24"/>
        </w:rPr>
        <w:t xml:space="preserve">this committee </w:t>
      </w:r>
      <w:r w:rsidR="005D6A80">
        <w:rPr>
          <w:sz w:val="24"/>
          <w:szCs w:val="24"/>
        </w:rPr>
        <w:t xml:space="preserve">will review </w:t>
      </w:r>
      <w:r w:rsidR="00333493" w:rsidRPr="00333493">
        <w:rPr>
          <w:sz w:val="24"/>
          <w:szCs w:val="24"/>
        </w:rPr>
        <w:t>the audit and compliance requirements before the policy is presented at the full BOT meeting for discussion.</w:t>
      </w:r>
    </w:p>
    <w:p w14:paraId="4F77A88A" w14:textId="203247E6" w:rsidR="00B52B5F" w:rsidRPr="00E97FC4" w:rsidRDefault="00046B0F" w:rsidP="00B9126D">
      <w:pPr>
        <w:tabs>
          <w:tab w:val="left" w:pos="2120"/>
        </w:tabs>
        <w:rPr>
          <w:sz w:val="24"/>
          <w:szCs w:val="24"/>
        </w:rPr>
      </w:pPr>
      <w:r w:rsidRPr="00E97FC4">
        <w:rPr>
          <w:sz w:val="24"/>
          <w:szCs w:val="24"/>
        </w:rPr>
        <w:t xml:space="preserve">The audit component has </w:t>
      </w:r>
      <w:r w:rsidR="005D6A80">
        <w:rPr>
          <w:sz w:val="24"/>
          <w:szCs w:val="24"/>
        </w:rPr>
        <w:t>previously</w:t>
      </w:r>
      <w:r w:rsidRPr="00E97FC4">
        <w:rPr>
          <w:sz w:val="24"/>
          <w:szCs w:val="24"/>
        </w:rPr>
        <w:t xml:space="preserve"> been </w:t>
      </w:r>
      <w:r w:rsidR="00333493">
        <w:rPr>
          <w:sz w:val="24"/>
          <w:szCs w:val="24"/>
        </w:rPr>
        <w:t xml:space="preserve">addressed </w:t>
      </w:r>
      <w:r w:rsidR="00206F31">
        <w:rPr>
          <w:sz w:val="24"/>
          <w:szCs w:val="24"/>
        </w:rPr>
        <w:t>by Ms. Hann</w:t>
      </w:r>
      <w:r w:rsidR="00FE5251">
        <w:rPr>
          <w:sz w:val="24"/>
          <w:szCs w:val="24"/>
        </w:rPr>
        <w:t>.  T</w:t>
      </w:r>
      <w:r w:rsidRPr="00E97FC4">
        <w:rPr>
          <w:sz w:val="24"/>
          <w:szCs w:val="24"/>
        </w:rPr>
        <w:t xml:space="preserve">he </w:t>
      </w:r>
      <w:r w:rsidR="00FE5251">
        <w:rPr>
          <w:sz w:val="24"/>
          <w:szCs w:val="24"/>
        </w:rPr>
        <w:t>C</w:t>
      </w:r>
      <w:r w:rsidRPr="00E97FC4">
        <w:rPr>
          <w:sz w:val="24"/>
          <w:szCs w:val="24"/>
        </w:rPr>
        <w:t>ompliance</w:t>
      </w:r>
      <w:r w:rsidR="00FE5251">
        <w:rPr>
          <w:sz w:val="24"/>
          <w:szCs w:val="24"/>
        </w:rPr>
        <w:t xml:space="preserve"> Office</w:t>
      </w:r>
      <w:r w:rsidR="00333493">
        <w:rPr>
          <w:sz w:val="24"/>
          <w:szCs w:val="24"/>
        </w:rPr>
        <w:t xml:space="preserve">, in collaboration </w:t>
      </w:r>
      <w:r w:rsidR="00FE5251">
        <w:rPr>
          <w:sz w:val="24"/>
          <w:szCs w:val="24"/>
        </w:rPr>
        <w:t xml:space="preserve">with </w:t>
      </w:r>
      <w:r w:rsidRPr="00E97FC4">
        <w:rPr>
          <w:sz w:val="24"/>
          <w:szCs w:val="24"/>
        </w:rPr>
        <w:t xml:space="preserve">the Provost’s </w:t>
      </w:r>
      <w:r w:rsidR="00F62E08">
        <w:rPr>
          <w:sz w:val="24"/>
          <w:szCs w:val="24"/>
        </w:rPr>
        <w:t>O</w:t>
      </w:r>
      <w:r w:rsidRPr="00E97FC4">
        <w:rPr>
          <w:sz w:val="24"/>
          <w:szCs w:val="24"/>
        </w:rPr>
        <w:t>ffice, faculty and the Office of General Counsel</w:t>
      </w:r>
      <w:r w:rsidR="00FE5251">
        <w:rPr>
          <w:sz w:val="24"/>
          <w:szCs w:val="24"/>
        </w:rPr>
        <w:t xml:space="preserve"> has draf</w:t>
      </w:r>
      <w:r w:rsidR="00FE5251" w:rsidRPr="00E97FC4">
        <w:rPr>
          <w:sz w:val="24"/>
          <w:szCs w:val="24"/>
        </w:rPr>
        <w:t>t</w:t>
      </w:r>
      <w:r w:rsidR="00FE5251">
        <w:rPr>
          <w:sz w:val="24"/>
          <w:szCs w:val="24"/>
        </w:rPr>
        <w:t>ed</w:t>
      </w:r>
      <w:r w:rsidR="00FE5251" w:rsidRPr="00E97FC4">
        <w:rPr>
          <w:sz w:val="24"/>
          <w:szCs w:val="24"/>
        </w:rPr>
        <w:t xml:space="preserve"> the </w:t>
      </w:r>
      <w:r w:rsidR="00FE5251">
        <w:rPr>
          <w:sz w:val="24"/>
          <w:szCs w:val="24"/>
        </w:rPr>
        <w:t xml:space="preserve">compliance </w:t>
      </w:r>
      <w:r w:rsidR="00333493">
        <w:rPr>
          <w:sz w:val="24"/>
          <w:szCs w:val="24"/>
        </w:rPr>
        <w:t xml:space="preserve">aspect </w:t>
      </w:r>
      <w:r w:rsidR="00FE5251">
        <w:rPr>
          <w:sz w:val="24"/>
          <w:szCs w:val="24"/>
        </w:rPr>
        <w:t>of th</w:t>
      </w:r>
      <w:r w:rsidR="00333493">
        <w:rPr>
          <w:sz w:val="24"/>
          <w:szCs w:val="24"/>
        </w:rPr>
        <w:t>is</w:t>
      </w:r>
      <w:r w:rsidR="00FE5251">
        <w:rPr>
          <w:sz w:val="24"/>
          <w:szCs w:val="24"/>
        </w:rPr>
        <w:t xml:space="preserve"> policy. </w:t>
      </w:r>
      <w:r w:rsidRPr="00E97FC4">
        <w:rPr>
          <w:sz w:val="24"/>
          <w:szCs w:val="24"/>
        </w:rPr>
        <w:t xml:space="preserve"> It has been through multiple levels of review including CEROC. </w:t>
      </w:r>
      <w:r w:rsidR="00247FE7">
        <w:rPr>
          <w:sz w:val="24"/>
          <w:szCs w:val="24"/>
        </w:rPr>
        <w:t xml:space="preserve"> The compliance aspect addresses </w:t>
      </w:r>
      <w:r w:rsidR="00D6244A">
        <w:rPr>
          <w:sz w:val="24"/>
          <w:szCs w:val="24"/>
        </w:rPr>
        <w:t xml:space="preserve">the </w:t>
      </w:r>
      <w:r w:rsidR="00247FE7" w:rsidRPr="00E97FC4">
        <w:rPr>
          <w:sz w:val="24"/>
          <w:szCs w:val="24"/>
        </w:rPr>
        <w:t xml:space="preserve">role </w:t>
      </w:r>
      <w:r w:rsidR="00247FE7">
        <w:rPr>
          <w:sz w:val="24"/>
          <w:szCs w:val="24"/>
        </w:rPr>
        <w:t>of</w:t>
      </w:r>
      <w:r w:rsidR="00247FE7" w:rsidRPr="00E97FC4">
        <w:rPr>
          <w:sz w:val="24"/>
          <w:szCs w:val="24"/>
        </w:rPr>
        <w:t xml:space="preserve"> the Chief Compliance and Ethics Officer</w:t>
      </w:r>
      <w:r w:rsidR="00247FE7">
        <w:rPr>
          <w:sz w:val="24"/>
          <w:szCs w:val="24"/>
        </w:rPr>
        <w:t>.  I</w:t>
      </w:r>
      <w:r w:rsidR="00247FE7" w:rsidRPr="00E97FC4">
        <w:rPr>
          <w:sz w:val="24"/>
          <w:szCs w:val="24"/>
        </w:rPr>
        <w:t xml:space="preserve">f there is an adverse decision to a faculty member out of the </w:t>
      </w:r>
      <w:r w:rsidR="00247FE7">
        <w:rPr>
          <w:sz w:val="24"/>
          <w:szCs w:val="24"/>
        </w:rPr>
        <w:t>P</w:t>
      </w:r>
      <w:r w:rsidR="00247FE7" w:rsidRPr="00E97FC4">
        <w:rPr>
          <w:sz w:val="24"/>
          <w:szCs w:val="24"/>
        </w:rPr>
        <w:t>rovost</w:t>
      </w:r>
      <w:r w:rsidR="00247FE7">
        <w:rPr>
          <w:sz w:val="24"/>
          <w:szCs w:val="24"/>
        </w:rPr>
        <w:t>’s</w:t>
      </w:r>
      <w:r w:rsidR="00247FE7" w:rsidRPr="00E97FC4">
        <w:rPr>
          <w:sz w:val="24"/>
          <w:szCs w:val="24"/>
        </w:rPr>
        <w:t xml:space="preserve"> </w:t>
      </w:r>
      <w:r w:rsidR="00247FE7">
        <w:rPr>
          <w:sz w:val="24"/>
          <w:szCs w:val="24"/>
        </w:rPr>
        <w:t>O</w:t>
      </w:r>
      <w:r w:rsidR="00247FE7" w:rsidRPr="00E97FC4">
        <w:rPr>
          <w:sz w:val="24"/>
          <w:szCs w:val="24"/>
        </w:rPr>
        <w:t>ffice</w:t>
      </w:r>
      <w:r w:rsidR="00247FE7">
        <w:rPr>
          <w:sz w:val="24"/>
          <w:szCs w:val="24"/>
        </w:rPr>
        <w:t>,</w:t>
      </w:r>
      <w:r w:rsidR="00247FE7" w:rsidRPr="00E97FC4">
        <w:rPr>
          <w:sz w:val="24"/>
          <w:szCs w:val="24"/>
        </w:rPr>
        <w:t xml:space="preserve"> then a review is </w:t>
      </w:r>
      <w:r w:rsidR="00247FE7">
        <w:rPr>
          <w:sz w:val="24"/>
          <w:szCs w:val="24"/>
        </w:rPr>
        <w:t xml:space="preserve">to be </w:t>
      </w:r>
      <w:r w:rsidR="00247FE7" w:rsidRPr="00E97FC4">
        <w:rPr>
          <w:sz w:val="24"/>
          <w:szCs w:val="24"/>
        </w:rPr>
        <w:t xml:space="preserve">held by the Chief Compliance and Ethics Officer. </w:t>
      </w:r>
      <w:r w:rsidR="00247FE7">
        <w:rPr>
          <w:sz w:val="24"/>
          <w:szCs w:val="24"/>
        </w:rPr>
        <w:t xml:space="preserve"> </w:t>
      </w:r>
      <w:r w:rsidR="002A3F49" w:rsidRPr="00E97FC4">
        <w:rPr>
          <w:sz w:val="24"/>
          <w:szCs w:val="24"/>
        </w:rPr>
        <w:t xml:space="preserve">We will </w:t>
      </w:r>
      <w:r w:rsidR="00333493">
        <w:rPr>
          <w:sz w:val="24"/>
          <w:szCs w:val="24"/>
        </w:rPr>
        <w:t>carefully review</w:t>
      </w:r>
      <w:r w:rsidR="002A3F49" w:rsidRPr="00E97FC4">
        <w:rPr>
          <w:sz w:val="24"/>
          <w:szCs w:val="24"/>
        </w:rPr>
        <w:t xml:space="preserve"> he </w:t>
      </w:r>
      <w:r w:rsidR="006F0AA8">
        <w:rPr>
          <w:sz w:val="24"/>
          <w:szCs w:val="24"/>
        </w:rPr>
        <w:t>U</w:t>
      </w:r>
      <w:r w:rsidR="002A3F49" w:rsidRPr="00E97FC4">
        <w:rPr>
          <w:sz w:val="24"/>
          <w:szCs w:val="24"/>
        </w:rPr>
        <w:t xml:space="preserve">niversity’s procedures to </w:t>
      </w:r>
      <w:r w:rsidR="00333493">
        <w:rPr>
          <w:sz w:val="24"/>
          <w:szCs w:val="24"/>
        </w:rPr>
        <w:t>ensure compliance with</w:t>
      </w:r>
      <w:r w:rsidR="002A3F49" w:rsidRPr="00E97FC4">
        <w:rPr>
          <w:sz w:val="24"/>
          <w:szCs w:val="24"/>
        </w:rPr>
        <w:t xml:space="preserve"> BOG</w:t>
      </w:r>
      <w:r w:rsidR="00333493">
        <w:rPr>
          <w:sz w:val="24"/>
          <w:szCs w:val="24"/>
        </w:rPr>
        <w:t>’s</w:t>
      </w:r>
      <w:r w:rsidR="002A3F49" w:rsidRPr="00E97FC4">
        <w:rPr>
          <w:sz w:val="24"/>
          <w:szCs w:val="24"/>
        </w:rPr>
        <w:t xml:space="preserve"> regulation</w:t>
      </w:r>
      <w:r w:rsidR="00333493">
        <w:rPr>
          <w:sz w:val="24"/>
          <w:szCs w:val="24"/>
        </w:rPr>
        <w:t xml:space="preserve"> expectations.</w:t>
      </w:r>
    </w:p>
    <w:p w14:paraId="50564AB0" w14:textId="68C3F76D" w:rsidR="005D6A80" w:rsidRPr="005D6A80" w:rsidRDefault="005D6A80" w:rsidP="00705855">
      <w:pPr>
        <w:tabs>
          <w:tab w:val="left" w:pos="2120"/>
        </w:tabs>
        <w:rPr>
          <w:sz w:val="24"/>
          <w:szCs w:val="24"/>
        </w:rPr>
      </w:pPr>
      <w:r w:rsidRPr="005D6A80">
        <w:rPr>
          <w:sz w:val="24"/>
          <w:szCs w:val="24"/>
        </w:rPr>
        <w:t xml:space="preserve">Chair McElroy </w:t>
      </w:r>
      <w:r>
        <w:rPr>
          <w:sz w:val="24"/>
          <w:szCs w:val="24"/>
        </w:rPr>
        <w:t>commented</w:t>
      </w:r>
      <w:r w:rsidRPr="005D6A80">
        <w:rPr>
          <w:sz w:val="24"/>
          <w:szCs w:val="24"/>
        </w:rPr>
        <w:t xml:space="preserve"> that he </w:t>
      </w:r>
      <w:r>
        <w:rPr>
          <w:sz w:val="24"/>
          <w:szCs w:val="24"/>
        </w:rPr>
        <w:t>found</w:t>
      </w:r>
      <w:r w:rsidRPr="005D6A80">
        <w:rPr>
          <w:sz w:val="24"/>
          <w:szCs w:val="24"/>
        </w:rPr>
        <w:t xml:space="preserve"> over 50 percent of universities across the country implement post-tenure reviews. These reviews offer faculty members the chance to </w:t>
      </w:r>
      <w:r>
        <w:rPr>
          <w:sz w:val="24"/>
          <w:szCs w:val="24"/>
        </w:rPr>
        <w:t>exceed requirements in</w:t>
      </w:r>
      <w:r w:rsidRPr="005D6A80">
        <w:rPr>
          <w:sz w:val="24"/>
          <w:szCs w:val="24"/>
        </w:rPr>
        <w:t xml:space="preserve"> evaluating their activities over a period of 4 or more years. It serves as an effective method to ensure </w:t>
      </w:r>
      <w:r w:rsidRPr="00E97FC4">
        <w:rPr>
          <w:sz w:val="24"/>
          <w:szCs w:val="24"/>
        </w:rPr>
        <w:t>people are on the path to success</w:t>
      </w:r>
      <w:r w:rsidRPr="005D6A80">
        <w:rPr>
          <w:sz w:val="24"/>
          <w:szCs w:val="24"/>
        </w:rPr>
        <w:t xml:space="preserve">. </w:t>
      </w:r>
      <w:r>
        <w:rPr>
          <w:sz w:val="24"/>
          <w:szCs w:val="24"/>
        </w:rPr>
        <w:t xml:space="preserve">There is also </w:t>
      </w:r>
      <w:r w:rsidRPr="005D6A80">
        <w:rPr>
          <w:sz w:val="24"/>
          <w:szCs w:val="24"/>
        </w:rPr>
        <w:t>an opportunity to recognize and reward those who exceed expectations while offering support to those who require additional assistance. Chair McElroy extended gratitude to everyone involved in the policy's development.</w:t>
      </w:r>
    </w:p>
    <w:p w14:paraId="210AE35C" w14:textId="37C5E333" w:rsidR="003F4DCE" w:rsidRPr="00B939F6" w:rsidRDefault="00835F60" w:rsidP="00D7698C">
      <w:pPr>
        <w:pStyle w:val="Heading2"/>
        <w:rPr>
          <w:sz w:val="24"/>
          <w:szCs w:val="24"/>
        </w:rPr>
      </w:pPr>
      <w:r w:rsidRPr="00B939F6">
        <w:rPr>
          <w:sz w:val="24"/>
          <w:szCs w:val="24"/>
        </w:rPr>
        <w:t>Item 1</w:t>
      </w:r>
      <w:r w:rsidR="00EA72DF">
        <w:rPr>
          <w:sz w:val="24"/>
          <w:szCs w:val="24"/>
        </w:rPr>
        <w:t>0</w:t>
      </w:r>
      <w:r w:rsidRPr="00B939F6">
        <w:rPr>
          <w:sz w:val="24"/>
          <w:szCs w:val="24"/>
        </w:rPr>
        <w:t xml:space="preserve"> </w:t>
      </w:r>
      <w:r w:rsidR="007B6A53" w:rsidRPr="00B939F6">
        <w:rPr>
          <w:sz w:val="24"/>
          <w:szCs w:val="24"/>
        </w:rPr>
        <w:t>Adjournment</w:t>
      </w:r>
      <w:r w:rsidR="00150610" w:rsidRPr="00B939F6">
        <w:rPr>
          <w:sz w:val="24"/>
          <w:szCs w:val="24"/>
        </w:rPr>
        <w:t xml:space="preserve"> </w:t>
      </w:r>
    </w:p>
    <w:p w14:paraId="57D0C433" w14:textId="76FA77A7" w:rsidR="00946B4D" w:rsidRPr="00B939F6" w:rsidRDefault="00933407" w:rsidP="003F4DCE">
      <w:pPr>
        <w:shd w:val="clear" w:color="auto" w:fill="FFFFFF" w:themeFill="background1"/>
        <w:spacing w:after="0"/>
        <w:rPr>
          <w:rFonts w:cstheme="minorHAnsi"/>
          <w:sz w:val="24"/>
          <w:szCs w:val="24"/>
        </w:rPr>
      </w:pPr>
      <w:r w:rsidRPr="00B939F6">
        <w:rPr>
          <w:rFonts w:cstheme="minorHAnsi"/>
          <w:sz w:val="24"/>
          <w:szCs w:val="24"/>
        </w:rPr>
        <w:t xml:space="preserve">With no further discussion, </w:t>
      </w:r>
      <w:r w:rsidR="00C101B1">
        <w:rPr>
          <w:rFonts w:cstheme="minorHAnsi"/>
          <w:sz w:val="24"/>
          <w:szCs w:val="24"/>
        </w:rPr>
        <w:t>Chair McElroy</w:t>
      </w:r>
      <w:r w:rsidR="00EA72DF">
        <w:rPr>
          <w:rFonts w:cstheme="minorHAnsi"/>
          <w:sz w:val="24"/>
          <w:szCs w:val="24"/>
        </w:rPr>
        <w:t xml:space="preserve"> </w:t>
      </w:r>
      <w:r w:rsidRPr="00B939F6">
        <w:rPr>
          <w:rFonts w:cstheme="minorHAnsi"/>
          <w:sz w:val="24"/>
          <w:szCs w:val="24"/>
        </w:rPr>
        <w:t xml:space="preserve">adjourned the meeting at </w:t>
      </w:r>
      <w:r w:rsidR="00EA72DF">
        <w:rPr>
          <w:rFonts w:cstheme="minorHAnsi"/>
          <w:sz w:val="24"/>
          <w:szCs w:val="24"/>
        </w:rPr>
        <w:t>1</w:t>
      </w:r>
      <w:r w:rsidR="00835F60" w:rsidRPr="00B939F6">
        <w:rPr>
          <w:rFonts w:cstheme="minorHAnsi"/>
          <w:sz w:val="24"/>
          <w:szCs w:val="24"/>
        </w:rPr>
        <w:t>2:</w:t>
      </w:r>
      <w:r w:rsidR="00C101B1">
        <w:rPr>
          <w:rFonts w:cstheme="minorHAnsi"/>
          <w:sz w:val="24"/>
          <w:szCs w:val="24"/>
        </w:rPr>
        <w:t>42</w:t>
      </w:r>
      <w:r w:rsidR="00835F60" w:rsidRPr="00B939F6">
        <w:rPr>
          <w:rFonts w:cstheme="minorHAnsi"/>
          <w:sz w:val="24"/>
          <w:szCs w:val="24"/>
        </w:rPr>
        <w:t>pm</w:t>
      </w:r>
      <w:r w:rsidRPr="00B939F6">
        <w:rPr>
          <w:rFonts w:cstheme="minorHAnsi"/>
          <w:sz w:val="24"/>
          <w:szCs w:val="24"/>
        </w:rPr>
        <w:t>.</w:t>
      </w:r>
    </w:p>
    <w:p w14:paraId="4F4E2A3F" w14:textId="77777777" w:rsidR="00946B4D" w:rsidRPr="00B939F6" w:rsidRDefault="00946B4D" w:rsidP="003F4DCE">
      <w:pPr>
        <w:shd w:val="clear" w:color="auto" w:fill="FFFFFF" w:themeFill="background1"/>
        <w:spacing w:after="0"/>
        <w:rPr>
          <w:rFonts w:cstheme="minorHAnsi"/>
          <w:b/>
          <w:bCs/>
          <w:sz w:val="24"/>
          <w:szCs w:val="24"/>
        </w:rPr>
      </w:pPr>
    </w:p>
    <w:sectPr w:rsidR="00946B4D" w:rsidRPr="00B939F6" w:rsidSect="001636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79A7" w14:textId="77777777" w:rsidR="00FC7743" w:rsidRDefault="00FC7743" w:rsidP="003F4DCE">
      <w:pPr>
        <w:spacing w:after="0" w:line="240" w:lineRule="auto"/>
      </w:pPr>
      <w:r>
        <w:separator/>
      </w:r>
    </w:p>
  </w:endnote>
  <w:endnote w:type="continuationSeparator" w:id="0">
    <w:p w14:paraId="70F2A38D" w14:textId="77777777" w:rsidR="00FC7743" w:rsidRDefault="00FC7743"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BF94" w14:textId="77777777" w:rsidR="00563E08" w:rsidRDefault="0056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992" w14:textId="77777777" w:rsidR="00563E08" w:rsidRDefault="00563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2FA8" w14:textId="77777777" w:rsidR="00563E08" w:rsidRDefault="0056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A43A" w14:textId="77777777" w:rsidR="00FC7743" w:rsidRDefault="00FC7743" w:rsidP="003F4DCE">
      <w:pPr>
        <w:spacing w:after="0" w:line="240" w:lineRule="auto"/>
      </w:pPr>
      <w:r>
        <w:separator/>
      </w:r>
    </w:p>
  </w:footnote>
  <w:footnote w:type="continuationSeparator" w:id="0">
    <w:p w14:paraId="65F93998" w14:textId="77777777" w:rsidR="00FC7743" w:rsidRDefault="00FC7743"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069E" w14:textId="0A4F3DF3" w:rsidR="00563E08" w:rsidRDefault="00563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A1B" w14:textId="66DCB548" w:rsidR="00563E08" w:rsidRDefault="00563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0CA8" w14:textId="54CAFCC0" w:rsidR="00563E08" w:rsidRDefault="0056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658B0"/>
    <w:multiLevelType w:val="hybridMultilevel"/>
    <w:tmpl w:val="1F14BADE"/>
    <w:lvl w:ilvl="0" w:tplc="7B60A432">
      <w:start w:val="1"/>
      <w:numFmt w:val="bullet"/>
      <w:lvlText w:val="•"/>
      <w:lvlJc w:val="left"/>
      <w:pPr>
        <w:tabs>
          <w:tab w:val="num" w:pos="720"/>
        </w:tabs>
        <w:ind w:left="720" w:hanging="360"/>
      </w:pPr>
      <w:rPr>
        <w:rFonts w:ascii="Arial" w:hAnsi="Arial" w:hint="default"/>
      </w:rPr>
    </w:lvl>
    <w:lvl w:ilvl="1" w:tplc="8724F6B4" w:tentative="1">
      <w:start w:val="1"/>
      <w:numFmt w:val="bullet"/>
      <w:lvlText w:val="•"/>
      <w:lvlJc w:val="left"/>
      <w:pPr>
        <w:tabs>
          <w:tab w:val="num" w:pos="1440"/>
        </w:tabs>
        <w:ind w:left="1440" w:hanging="360"/>
      </w:pPr>
      <w:rPr>
        <w:rFonts w:ascii="Arial" w:hAnsi="Arial" w:hint="default"/>
      </w:rPr>
    </w:lvl>
    <w:lvl w:ilvl="2" w:tplc="E31C33E6" w:tentative="1">
      <w:start w:val="1"/>
      <w:numFmt w:val="bullet"/>
      <w:lvlText w:val="•"/>
      <w:lvlJc w:val="left"/>
      <w:pPr>
        <w:tabs>
          <w:tab w:val="num" w:pos="2160"/>
        </w:tabs>
        <w:ind w:left="2160" w:hanging="360"/>
      </w:pPr>
      <w:rPr>
        <w:rFonts w:ascii="Arial" w:hAnsi="Arial" w:hint="default"/>
      </w:rPr>
    </w:lvl>
    <w:lvl w:ilvl="3" w:tplc="53740748" w:tentative="1">
      <w:start w:val="1"/>
      <w:numFmt w:val="bullet"/>
      <w:lvlText w:val="•"/>
      <w:lvlJc w:val="left"/>
      <w:pPr>
        <w:tabs>
          <w:tab w:val="num" w:pos="2880"/>
        </w:tabs>
        <w:ind w:left="2880" w:hanging="360"/>
      </w:pPr>
      <w:rPr>
        <w:rFonts w:ascii="Arial" w:hAnsi="Arial" w:hint="default"/>
      </w:rPr>
    </w:lvl>
    <w:lvl w:ilvl="4" w:tplc="BAB8BC2A" w:tentative="1">
      <w:start w:val="1"/>
      <w:numFmt w:val="bullet"/>
      <w:lvlText w:val="•"/>
      <w:lvlJc w:val="left"/>
      <w:pPr>
        <w:tabs>
          <w:tab w:val="num" w:pos="3600"/>
        </w:tabs>
        <w:ind w:left="3600" w:hanging="360"/>
      </w:pPr>
      <w:rPr>
        <w:rFonts w:ascii="Arial" w:hAnsi="Arial" w:hint="default"/>
      </w:rPr>
    </w:lvl>
    <w:lvl w:ilvl="5" w:tplc="2D940C78" w:tentative="1">
      <w:start w:val="1"/>
      <w:numFmt w:val="bullet"/>
      <w:lvlText w:val="•"/>
      <w:lvlJc w:val="left"/>
      <w:pPr>
        <w:tabs>
          <w:tab w:val="num" w:pos="4320"/>
        </w:tabs>
        <w:ind w:left="4320" w:hanging="360"/>
      </w:pPr>
      <w:rPr>
        <w:rFonts w:ascii="Arial" w:hAnsi="Arial" w:hint="default"/>
      </w:rPr>
    </w:lvl>
    <w:lvl w:ilvl="6" w:tplc="B146620C" w:tentative="1">
      <w:start w:val="1"/>
      <w:numFmt w:val="bullet"/>
      <w:lvlText w:val="•"/>
      <w:lvlJc w:val="left"/>
      <w:pPr>
        <w:tabs>
          <w:tab w:val="num" w:pos="5040"/>
        </w:tabs>
        <w:ind w:left="5040" w:hanging="360"/>
      </w:pPr>
      <w:rPr>
        <w:rFonts w:ascii="Arial" w:hAnsi="Arial" w:hint="default"/>
      </w:rPr>
    </w:lvl>
    <w:lvl w:ilvl="7" w:tplc="E82202C6" w:tentative="1">
      <w:start w:val="1"/>
      <w:numFmt w:val="bullet"/>
      <w:lvlText w:val="•"/>
      <w:lvlJc w:val="left"/>
      <w:pPr>
        <w:tabs>
          <w:tab w:val="num" w:pos="5760"/>
        </w:tabs>
        <w:ind w:left="5760" w:hanging="360"/>
      </w:pPr>
      <w:rPr>
        <w:rFonts w:ascii="Arial" w:hAnsi="Arial" w:hint="default"/>
      </w:rPr>
    </w:lvl>
    <w:lvl w:ilvl="8" w:tplc="D09CA3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04021"/>
    <w:multiLevelType w:val="hybridMultilevel"/>
    <w:tmpl w:val="59A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15957"/>
    <w:multiLevelType w:val="hybridMultilevel"/>
    <w:tmpl w:val="463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F7548"/>
    <w:multiLevelType w:val="hybridMultilevel"/>
    <w:tmpl w:val="37B45DD8"/>
    <w:lvl w:ilvl="0" w:tplc="BC9C566E">
      <w:start w:val="1"/>
      <w:numFmt w:val="bullet"/>
      <w:lvlText w:val="–"/>
      <w:lvlJc w:val="left"/>
      <w:pPr>
        <w:tabs>
          <w:tab w:val="num" w:pos="720"/>
        </w:tabs>
        <w:ind w:left="720" w:hanging="360"/>
      </w:pPr>
      <w:rPr>
        <w:rFonts w:ascii="Arial" w:hAnsi="Arial" w:hint="default"/>
      </w:rPr>
    </w:lvl>
    <w:lvl w:ilvl="1" w:tplc="3556B414">
      <w:start w:val="1"/>
      <w:numFmt w:val="bullet"/>
      <w:lvlText w:val="–"/>
      <w:lvlJc w:val="left"/>
      <w:pPr>
        <w:tabs>
          <w:tab w:val="num" w:pos="1440"/>
        </w:tabs>
        <w:ind w:left="1440" w:hanging="360"/>
      </w:pPr>
      <w:rPr>
        <w:rFonts w:ascii="Arial" w:hAnsi="Arial" w:hint="default"/>
      </w:rPr>
    </w:lvl>
    <w:lvl w:ilvl="2" w:tplc="11B6D90A" w:tentative="1">
      <w:start w:val="1"/>
      <w:numFmt w:val="bullet"/>
      <w:lvlText w:val="–"/>
      <w:lvlJc w:val="left"/>
      <w:pPr>
        <w:tabs>
          <w:tab w:val="num" w:pos="2160"/>
        </w:tabs>
        <w:ind w:left="2160" w:hanging="360"/>
      </w:pPr>
      <w:rPr>
        <w:rFonts w:ascii="Arial" w:hAnsi="Arial" w:hint="default"/>
      </w:rPr>
    </w:lvl>
    <w:lvl w:ilvl="3" w:tplc="F872DC86" w:tentative="1">
      <w:start w:val="1"/>
      <w:numFmt w:val="bullet"/>
      <w:lvlText w:val="–"/>
      <w:lvlJc w:val="left"/>
      <w:pPr>
        <w:tabs>
          <w:tab w:val="num" w:pos="2880"/>
        </w:tabs>
        <w:ind w:left="2880" w:hanging="360"/>
      </w:pPr>
      <w:rPr>
        <w:rFonts w:ascii="Arial" w:hAnsi="Arial" w:hint="default"/>
      </w:rPr>
    </w:lvl>
    <w:lvl w:ilvl="4" w:tplc="B28E6BC2" w:tentative="1">
      <w:start w:val="1"/>
      <w:numFmt w:val="bullet"/>
      <w:lvlText w:val="–"/>
      <w:lvlJc w:val="left"/>
      <w:pPr>
        <w:tabs>
          <w:tab w:val="num" w:pos="3600"/>
        </w:tabs>
        <w:ind w:left="3600" w:hanging="360"/>
      </w:pPr>
      <w:rPr>
        <w:rFonts w:ascii="Arial" w:hAnsi="Arial" w:hint="default"/>
      </w:rPr>
    </w:lvl>
    <w:lvl w:ilvl="5" w:tplc="588688F0" w:tentative="1">
      <w:start w:val="1"/>
      <w:numFmt w:val="bullet"/>
      <w:lvlText w:val="–"/>
      <w:lvlJc w:val="left"/>
      <w:pPr>
        <w:tabs>
          <w:tab w:val="num" w:pos="4320"/>
        </w:tabs>
        <w:ind w:left="4320" w:hanging="360"/>
      </w:pPr>
      <w:rPr>
        <w:rFonts w:ascii="Arial" w:hAnsi="Arial" w:hint="default"/>
      </w:rPr>
    </w:lvl>
    <w:lvl w:ilvl="6" w:tplc="F8EE79B4" w:tentative="1">
      <w:start w:val="1"/>
      <w:numFmt w:val="bullet"/>
      <w:lvlText w:val="–"/>
      <w:lvlJc w:val="left"/>
      <w:pPr>
        <w:tabs>
          <w:tab w:val="num" w:pos="5040"/>
        </w:tabs>
        <w:ind w:left="5040" w:hanging="360"/>
      </w:pPr>
      <w:rPr>
        <w:rFonts w:ascii="Arial" w:hAnsi="Arial" w:hint="default"/>
      </w:rPr>
    </w:lvl>
    <w:lvl w:ilvl="7" w:tplc="5D24BB56" w:tentative="1">
      <w:start w:val="1"/>
      <w:numFmt w:val="bullet"/>
      <w:lvlText w:val="–"/>
      <w:lvlJc w:val="left"/>
      <w:pPr>
        <w:tabs>
          <w:tab w:val="num" w:pos="5760"/>
        </w:tabs>
        <w:ind w:left="5760" w:hanging="360"/>
      </w:pPr>
      <w:rPr>
        <w:rFonts w:ascii="Arial" w:hAnsi="Arial" w:hint="default"/>
      </w:rPr>
    </w:lvl>
    <w:lvl w:ilvl="8" w:tplc="785CB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CE79E6"/>
    <w:multiLevelType w:val="hybridMultilevel"/>
    <w:tmpl w:val="63B6B338"/>
    <w:lvl w:ilvl="0" w:tplc="FC2CDDE4">
      <w:start w:val="1"/>
      <w:numFmt w:val="bullet"/>
      <w:lvlText w:val="•"/>
      <w:lvlJc w:val="left"/>
      <w:pPr>
        <w:tabs>
          <w:tab w:val="num" w:pos="720"/>
        </w:tabs>
        <w:ind w:left="720" w:hanging="360"/>
      </w:pPr>
      <w:rPr>
        <w:rFonts w:ascii="Arial" w:hAnsi="Arial" w:hint="default"/>
      </w:rPr>
    </w:lvl>
    <w:lvl w:ilvl="1" w:tplc="3330158C" w:tentative="1">
      <w:start w:val="1"/>
      <w:numFmt w:val="bullet"/>
      <w:lvlText w:val="•"/>
      <w:lvlJc w:val="left"/>
      <w:pPr>
        <w:tabs>
          <w:tab w:val="num" w:pos="1440"/>
        </w:tabs>
        <w:ind w:left="1440" w:hanging="360"/>
      </w:pPr>
      <w:rPr>
        <w:rFonts w:ascii="Arial" w:hAnsi="Arial" w:hint="default"/>
      </w:rPr>
    </w:lvl>
    <w:lvl w:ilvl="2" w:tplc="F650E96A" w:tentative="1">
      <w:start w:val="1"/>
      <w:numFmt w:val="bullet"/>
      <w:lvlText w:val="•"/>
      <w:lvlJc w:val="left"/>
      <w:pPr>
        <w:tabs>
          <w:tab w:val="num" w:pos="2160"/>
        </w:tabs>
        <w:ind w:left="2160" w:hanging="360"/>
      </w:pPr>
      <w:rPr>
        <w:rFonts w:ascii="Arial" w:hAnsi="Arial" w:hint="default"/>
      </w:rPr>
    </w:lvl>
    <w:lvl w:ilvl="3" w:tplc="2C922828" w:tentative="1">
      <w:start w:val="1"/>
      <w:numFmt w:val="bullet"/>
      <w:lvlText w:val="•"/>
      <w:lvlJc w:val="left"/>
      <w:pPr>
        <w:tabs>
          <w:tab w:val="num" w:pos="2880"/>
        </w:tabs>
        <w:ind w:left="2880" w:hanging="360"/>
      </w:pPr>
      <w:rPr>
        <w:rFonts w:ascii="Arial" w:hAnsi="Arial" w:hint="default"/>
      </w:rPr>
    </w:lvl>
    <w:lvl w:ilvl="4" w:tplc="D5DCE4C8" w:tentative="1">
      <w:start w:val="1"/>
      <w:numFmt w:val="bullet"/>
      <w:lvlText w:val="•"/>
      <w:lvlJc w:val="left"/>
      <w:pPr>
        <w:tabs>
          <w:tab w:val="num" w:pos="3600"/>
        </w:tabs>
        <w:ind w:left="3600" w:hanging="360"/>
      </w:pPr>
      <w:rPr>
        <w:rFonts w:ascii="Arial" w:hAnsi="Arial" w:hint="default"/>
      </w:rPr>
    </w:lvl>
    <w:lvl w:ilvl="5" w:tplc="54D2938C" w:tentative="1">
      <w:start w:val="1"/>
      <w:numFmt w:val="bullet"/>
      <w:lvlText w:val="•"/>
      <w:lvlJc w:val="left"/>
      <w:pPr>
        <w:tabs>
          <w:tab w:val="num" w:pos="4320"/>
        </w:tabs>
        <w:ind w:left="4320" w:hanging="360"/>
      </w:pPr>
      <w:rPr>
        <w:rFonts w:ascii="Arial" w:hAnsi="Arial" w:hint="default"/>
      </w:rPr>
    </w:lvl>
    <w:lvl w:ilvl="6" w:tplc="D712740E" w:tentative="1">
      <w:start w:val="1"/>
      <w:numFmt w:val="bullet"/>
      <w:lvlText w:val="•"/>
      <w:lvlJc w:val="left"/>
      <w:pPr>
        <w:tabs>
          <w:tab w:val="num" w:pos="5040"/>
        </w:tabs>
        <w:ind w:left="5040" w:hanging="360"/>
      </w:pPr>
      <w:rPr>
        <w:rFonts w:ascii="Arial" w:hAnsi="Arial" w:hint="default"/>
      </w:rPr>
    </w:lvl>
    <w:lvl w:ilvl="7" w:tplc="B5D66A0E" w:tentative="1">
      <w:start w:val="1"/>
      <w:numFmt w:val="bullet"/>
      <w:lvlText w:val="•"/>
      <w:lvlJc w:val="left"/>
      <w:pPr>
        <w:tabs>
          <w:tab w:val="num" w:pos="5760"/>
        </w:tabs>
        <w:ind w:left="5760" w:hanging="360"/>
      </w:pPr>
      <w:rPr>
        <w:rFonts w:ascii="Arial" w:hAnsi="Arial" w:hint="default"/>
      </w:rPr>
    </w:lvl>
    <w:lvl w:ilvl="8" w:tplc="1AD4BB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06291F"/>
    <w:multiLevelType w:val="hybridMultilevel"/>
    <w:tmpl w:val="6D1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35B88"/>
    <w:multiLevelType w:val="hybridMultilevel"/>
    <w:tmpl w:val="6B0E74C2"/>
    <w:lvl w:ilvl="0" w:tplc="CF26793E">
      <w:start w:val="1"/>
      <w:numFmt w:val="decimal"/>
      <w:lvlText w:val="%1."/>
      <w:lvlJc w:val="left"/>
      <w:pPr>
        <w:tabs>
          <w:tab w:val="num" w:pos="720"/>
        </w:tabs>
        <w:ind w:left="720" w:hanging="360"/>
      </w:pPr>
      <w:rPr>
        <w:sz w:val="24"/>
        <w:szCs w:val="24"/>
      </w:rPr>
    </w:lvl>
    <w:lvl w:ilvl="1" w:tplc="2314147C" w:tentative="1">
      <w:start w:val="1"/>
      <w:numFmt w:val="decimal"/>
      <w:lvlText w:val="%2."/>
      <w:lvlJc w:val="left"/>
      <w:pPr>
        <w:tabs>
          <w:tab w:val="num" w:pos="1440"/>
        </w:tabs>
        <w:ind w:left="1440" w:hanging="360"/>
      </w:pPr>
    </w:lvl>
    <w:lvl w:ilvl="2" w:tplc="166683F6" w:tentative="1">
      <w:start w:val="1"/>
      <w:numFmt w:val="decimal"/>
      <w:lvlText w:val="%3."/>
      <w:lvlJc w:val="left"/>
      <w:pPr>
        <w:tabs>
          <w:tab w:val="num" w:pos="2160"/>
        </w:tabs>
        <w:ind w:left="2160" w:hanging="360"/>
      </w:pPr>
    </w:lvl>
    <w:lvl w:ilvl="3" w:tplc="1C78B0A6" w:tentative="1">
      <w:start w:val="1"/>
      <w:numFmt w:val="decimal"/>
      <w:lvlText w:val="%4."/>
      <w:lvlJc w:val="left"/>
      <w:pPr>
        <w:tabs>
          <w:tab w:val="num" w:pos="2880"/>
        </w:tabs>
        <w:ind w:left="2880" w:hanging="360"/>
      </w:pPr>
    </w:lvl>
    <w:lvl w:ilvl="4" w:tplc="7B40A206" w:tentative="1">
      <w:start w:val="1"/>
      <w:numFmt w:val="decimal"/>
      <w:lvlText w:val="%5."/>
      <w:lvlJc w:val="left"/>
      <w:pPr>
        <w:tabs>
          <w:tab w:val="num" w:pos="3600"/>
        </w:tabs>
        <w:ind w:left="3600" w:hanging="360"/>
      </w:pPr>
    </w:lvl>
    <w:lvl w:ilvl="5" w:tplc="45402826" w:tentative="1">
      <w:start w:val="1"/>
      <w:numFmt w:val="decimal"/>
      <w:lvlText w:val="%6."/>
      <w:lvlJc w:val="left"/>
      <w:pPr>
        <w:tabs>
          <w:tab w:val="num" w:pos="4320"/>
        </w:tabs>
        <w:ind w:left="4320" w:hanging="360"/>
      </w:pPr>
    </w:lvl>
    <w:lvl w:ilvl="6" w:tplc="9D52F93A" w:tentative="1">
      <w:start w:val="1"/>
      <w:numFmt w:val="decimal"/>
      <w:lvlText w:val="%7."/>
      <w:lvlJc w:val="left"/>
      <w:pPr>
        <w:tabs>
          <w:tab w:val="num" w:pos="5040"/>
        </w:tabs>
        <w:ind w:left="5040" w:hanging="360"/>
      </w:pPr>
    </w:lvl>
    <w:lvl w:ilvl="7" w:tplc="D8D4C744" w:tentative="1">
      <w:start w:val="1"/>
      <w:numFmt w:val="decimal"/>
      <w:lvlText w:val="%8."/>
      <w:lvlJc w:val="left"/>
      <w:pPr>
        <w:tabs>
          <w:tab w:val="num" w:pos="5760"/>
        </w:tabs>
        <w:ind w:left="5760" w:hanging="360"/>
      </w:pPr>
    </w:lvl>
    <w:lvl w:ilvl="8" w:tplc="10D8A060" w:tentative="1">
      <w:start w:val="1"/>
      <w:numFmt w:val="decimal"/>
      <w:lvlText w:val="%9."/>
      <w:lvlJc w:val="left"/>
      <w:pPr>
        <w:tabs>
          <w:tab w:val="num" w:pos="6480"/>
        </w:tabs>
        <w:ind w:left="6480" w:hanging="360"/>
      </w:pPr>
    </w:lvl>
  </w:abstractNum>
  <w:abstractNum w:abstractNumId="8" w15:restartNumberingAfterBreak="0">
    <w:nsid w:val="6D6E663B"/>
    <w:multiLevelType w:val="hybridMultilevel"/>
    <w:tmpl w:val="6B9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6203E"/>
    <w:multiLevelType w:val="hybridMultilevel"/>
    <w:tmpl w:val="60AAE4FE"/>
    <w:lvl w:ilvl="0" w:tplc="637CE288">
      <w:start w:val="1"/>
      <w:numFmt w:val="bullet"/>
      <w:lvlText w:val="•"/>
      <w:lvlJc w:val="left"/>
      <w:pPr>
        <w:tabs>
          <w:tab w:val="num" w:pos="720"/>
        </w:tabs>
        <w:ind w:left="720" w:hanging="360"/>
      </w:pPr>
      <w:rPr>
        <w:rFonts w:ascii="Arial" w:hAnsi="Arial" w:hint="default"/>
      </w:rPr>
    </w:lvl>
    <w:lvl w:ilvl="1" w:tplc="3954AC56" w:tentative="1">
      <w:start w:val="1"/>
      <w:numFmt w:val="bullet"/>
      <w:lvlText w:val="•"/>
      <w:lvlJc w:val="left"/>
      <w:pPr>
        <w:tabs>
          <w:tab w:val="num" w:pos="1440"/>
        </w:tabs>
        <w:ind w:left="1440" w:hanging="360"/>
      </w:pPr>
      <w:rPr>
        <w:rFonts w:ascii="Arial" w:hAnsi="Arial" w:hint="default"/>
      </w:rPr>
    </w:lvl>
    <w:lvl w:ilvl="2" w:tplc="E998ED20" w:tentative="1">
      <w:start w:val="1"/>
      <w:numFmt w:val="bullet"/>
      <w:lvlText w:val="•"/>
      <w:lvlJc w:val="left"/>
      <w:pPr>
        <w:tabs>
          <w:tab w:val="num" w:pos="2160"/>
        </w:tabs>
        <w:ind w:left="2160" w:hanging="360"/>
      </w:pPr>
      <w:rPr>
        <w:rFonts w:ascii="Arial" w:hAnsi="Arial" w:hint="default"/>
      </w:rPr>
    </w:lvl>
    <w:lvl w:ilvl="3" w:tplc="87C6607A" w:tentative="1">
      <w:start w:val="1"/>
      <w:numFmt w:val="bullet"/>
      <w:lvlText w:val="•"/>
      <w:lvlJc w:val="left"/>
      <w:pPr>
        <w:tabs>
          <w:tab w:val="num" w:pos="2880"/>
        </w:tabs>
        <w:ind w:left="2880" w:hanging="360"/>
      </w:pPr>
      <w:rPr>
        <w:rFonts w:ascii="Arial" w:hAnsi="Arial" w:hint="default"/>
      </w:rPr>
    </w:lvl>
    <w:lvl w:ilvl="4" w:tplc="9D984C0C" w:tentative="1">
      <w:start w:val="1"/>
      <w:numFmt w:val="bullet"/>
      <w:lvlText w:val="•"/>
      <w:lvlJc w:val="left"/>
      <w:pPr>
        <w:tabs>
          <w:tab w:val="num" w:pos="3600"/>
        </w:tabs>
        <w:ind w:left="3600" w:hanging="360"/>
      </w:pPr>
      <w:rPr>
        <w:rFonts w:ascii="Arial" w:hAnsi="Arial" w:hint="default"/>
      </w:rPr>
    </w:lvl>
    <w:lvl w:ilvl="5" w:tplc="ECCAC4D4" w:tentative="1">
      <w:start w:val="1"/>
      <w:numFmt w:val="bullet"/>
      <w:lvlText w:val="•"/>
      <w:lvlJc w:val="left"/>
      <w:pPr>
        <w:tabs>
          <w:tab w:val="num" w:pos="4320"/>
        </w:tabs>
        <w:ind w:left="4320" w:hanging="360"/>
      </w:pPr>
      <w:rPr>
        <w:rFonts w:ascii="Arial" w:hAnsi="Arial" w:hint="default"/>
      </w:rPr>
    </w:lvl>
    <w:lvl w:ilvl="6" w:tplc="B3C4F632" w:tentative="1">
      <w:start w:val="1"/>
      <w:numFmt w:val="bullet"/>
      <w:lvlText w:val="•"/>
      <w:lvlJc w:val="left"/>
      <w:pPr>
        <w:tabs>
          <w:tab w:val="num" w:pos="5040"/>
        </w:tabs>
        <w:ind w:left="5040" w:hanging="360"/>
      </w:pPr>
      <w:rPr>
        <w:rFonts w:ascii="Arial" w:hAnsi="Arial" w:hint="default"/>
      </w:rPr>
    </w:lvl>
    <w:lvl w:ilvl="7" w:tplc="9216CA40" w:tentative="1">
      <w:start w:val="1"/>
      <w:numFmt w:val="bullet"/>
      <w:lvlText w:val="•"/>
      <w:lvlJc w:val="left"/>
      <w:pPr>
        <w:tabs>
          <w:tab w:val="num" w:pos="5760"/>
        </w:tabs>
        <w:ind w:left="5760" w:hanging="360"/>
      </w:pPr>
      <w:rPr>
        <w:rFonts w:ascii="Arial" w:hAnsi="Arial" w:hint="default"/>
      </w:rPr>
    </w:lvl>
    <w:lvl w:ilvl="8" w:tplc="B22E4378" w:tentative="1">
      <w:start w:val="1"/>
      <w:numFmt w:val="bullet"/>
      <w:lvlText w:val="•"/>
      <w:lvlJc w:val="left"/>
      <w:pPr>
        <w:tabs>
          <w:tab w:val="num" w:pos="6480"/>
        </w:tabs>
        <w:ind w:left="6480" w:hanging="360"/>
      </w:pPr>
      <w:rPr>
        <w:rFonts w:ascii="Arial" w:hAnsi="Arial" w:hint="default"/>
      </w:rPr>
    </w:lvl>
  </w:abstractNum>
  <w:num w:numId="1" w16cid:durableId="1142429827">
    <w:abstractNumId w:val="0"/>
  </w:num>
  <w:num w:numId="2" w16cid:durableId="202716781">
    <w:abstractNumId w:val="3"/>
  </w:num>
  <w:num w:numId="3" w16cid:durableId="1415123824">
    <w:abstractNumId w:val="9"/>
  </w:num>
  <w:num w:numId="4" w16cid:durableId="372926627">
    <w:abstractNumId w:val="7"/>
  </w:num>
  <w:num w:numId="5" w16cid:durableId="1752965072">
    <w:abstractNumId w:val="4"/>
  </w:num>
  <w:num w:numId="6" w16cid:durableId="1883244494">
    <w:abstractNumId w:val="1"/>
  </w:num>
  <w:num w:numId="7" w16cid:durableId="2102141100">
    <w:abstractNumId w:val="2"/>
  </w:num>
  <w:num w:numId="8" w16cid:durableId="1161656038">
    <w:abstractNumId w:val="6"/>
  </w:num>
  <w:num w:numId="9" w16cid:durableId="284585885">
    <w:abstractNumId w:val="5"/>
  </w:num>
  <w:num w:numId="10" w16cid:durableId="1922251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07EFA"/>
    <w:rsid w:val="00016B61"/>
    <w:rsid w:val="0002297B"/>
    <w:rsid w:val="00030E98"/>
    <w:rsid w:val="00033010"/>
    <w:rsid w:val="00045916"/>
    <w:rsid w:val="00046B0F"/>
    <w:rsid w:val="0005525B"/>
    <w:rsid w:val="000561DD"/>
    <w:rsid w:val="00056FCB"/>
    <w:rsid w:val="00060797"/>
    <w:rsid w:val="00063AB2"/>
    <w:rsid w:val="000961A9"/>
    <w:rsid w:val="000A1920"/>
    <w:rsid w:val="000A765E"/>
    <w:rsid w:val="000B2527"/>
    <w:rsid w:val="000D2F88"/>
    <w:rsid w:val="000E323C"/>
    <w:rsid w:val="000E4E5D"/>
    <w:rsid w:val="000E4F0F"/>
    <w:rsid w:val="000E556C"/>
    <w:rsid w:val="000E5EA4"/>
    <w:rsid w:val="0011006E"/>
    <w:rsid w:val="00125DA6"/>
    <w:rsid w:val="00127B06"/>
    <w:rsid w:val="00135B06"/>
    <w:rsid w:val="00140BE9"/>
    <w:rsid w:val="00150610"/>
    <w:rsid w:val="00156B3E"/>
    <w:rsid w:val="00156DB2"/>
    <w:rsid w:val="00156E18"/>
    <w:rsid w:val="00161DE1"/>
    <w:rsid w:val="00163681"/>
    <w:rsid w:val="0018544A"/>
    <w:rsid w:val="00191637"/>
    <w:rsid w:val="001A332D"/>
    <w:rsid w:val="001B40A7"/>
    <w:rsid w:val="001B61BF"/>
    <w:rsid w:val="001F2D5E"/>
    <w:rsid w:val="00201F0F"/>
    <w:rsid w:val="00206F31"/>
    <w:rsid w:val="00212198"/>
    <w:rsid w:val="00215DFA"/>
    <w:rsid w:val="00230347"/>
    <w:rsid w:val="00247FE7"/>
    <w:rsid w:val="00252E49"/>
    <w:rsid w:val="00272537"/>
    <w:rsid w:val="002864AF"/>
    <w:rsid w:val="002A3F49"/>
    <w:rsid w:val="002B11FF"/>
    <w:rsid w:val="002B1675"/>
    <w:rsid w:val="002B1EE6"/>
    <w:rsid w:val="002D4896"/>
    <w:rsid w:val="002D79DF"/>
    <w:rsid w:val="002E2ECD"/>
    <w:rsid w:val="002F6F72"/>
    <w:rsid w:val="00331D6D"/>
    <w:rsid w:val="00333493"/>
    <w:rsid w:val="0033678C"/>
    <w:rsid w:val="00353BE7"/>
    <w:rsid w:val="00361855"/>
    <w:rsid w:val="003647D0"/>
    <w:rsid w:val="00381083"/>
    <w:rsid w:val="00386D4D"/>
    <w:rsid w:val="003B261A"/>
    <w:rsid w:val="003B4A0E"/>
    <w:rsid w:val="003C1547"/>
    <w:rsid w:val="003C2B36"/>
    <w:rsid w:val="003C7AE8"/>
    <w:rsid w:val="003D63EE"/>
    <w:rsid w:val="003E4AD7"/>
    <w:rsid w:val="003F07D8"/>
    <w:rsid w:val="003F4881"/>
    <w:rsid w:val="003F4DCE"/>
    <w:rsid w:val="004009D4"/>
    <w:rsid w:val="00402619"/>
    <w:rsid w:val="00406388"/>
    <w:rsid w:val="00412A98"/>
    <w:rsid w:val="00413A11"/>
    <w:rsid w:val="00451550"/>
    <w:rsid w:val="00451E22"/>
    <w:rsid w:val="00465C5F"/>
    <w:rsid w:val="00470AF5"/>
    <w:rsid w:val="00470EBF"/>
    <w:rsid w:val="004830ED"/>
    <w:rsid w:val="004A5B37"/>
    <w:rsid w:val="004C3954"/>
    <w:rsid w:val="004C5405"/>
    <w:rsid w:val="004C61DB"/>
    <w:rsid w:val="004D1F40"/>
    <w:rsid w:val="004D3003"/>
    <w:rsid w:val="004D3CC0"/>
    <w:rsid w:val="004D4190"/>
    <w:rsid w:val="004E06CC"/>
    <w:rsid w:val="004F483C"/>
    <w:rsid w:val="004F647E"/>
    <w:rsid w:val="0050132C"/>
    <w:rsid w:val="0050408D"/>
    <w:rsid w:val="00512C84"/>
    <w:rsid w:val="00516677"/>
    <w:rsid w:val="00517478"/>
    <w:rsid w:val="00525C6B"/>
    <w:rsid w:val="005328D2"/>
    <w:rsid w:val="005475DA"/>
    <w:rsid w:val="00552459"/>
    <w:rsid w:val="00561DB8"/>
    <w:rsid w:val="00563E08"/>
    <w:rsid w:val="00564CA4"/>
    <w:rsid w:val="005652B6"/>
    <w:rsid w:val="005942FF"/>
    <w:rsid w:val="005A54A3"/>
    <w:rsid w:val="005B49FA"/>
    <w:rsid w:val="005B6045"/>
    <w:rsid w:val="005C2CAE"/>
    <w:rsid w:val="005D11C3"/>
    <w:rsid w:val="005D2AB2"/>
    <w:rsid w:val="005D6A80"/>
    <w:rsid w:val="005E44C5"/>
    <w:rsid w:val="005E60E6"/>
    <w:rsid w:val="005E6E55"/>
    <w:rsid w:val="005E7015"/>
    <w:rsid w:val="005F276C"/>
    <w:rsid w:val="00604E6F"/>
    <w:rsid w:val="00617865"/>
    <w:rsid w:val="006410DB"/>
    <w:rsid w:val="00645371"/>
    <w:rsid w:val="0064561A"/>
    <w:rsid w:val="00652006"/>
    <w:rsid w:val="00653A3E"/>
    <w:rsid w:val="00666ED0"/>
    <w:rsid w:val="00677143"/>
    <w:rsid w:val="00691CFF"/>
    <w:rsid w:val="00692980"/>
    <w:rsid w:val="006A47A8"/>
    <w:rsid w:val="006A6309"/>
    <w:rsid w:val="006D0B16"/>
    <w:rsid w:val="006D2820"/>
    <w:rsid w:val="006E04A7"/>
    <w:rsid w:val="006E280E"/>
    <w:rsid w:val="006E3F44"/>
    <w:rsid w:val="006F0AA8"/>
    <w:rsid w:val="00701DF5"/>
    <w:rsid w:val="00705855"/>
    <w:rsid w:val="0070623B"/>
    <w:rsid w:val="00706480"/>
    <w:rsid w:val="0071607D"/>
    <w:rsid w:val="00742F4E"/>
    <w:rsid w:val="007473B7"/>
    <w:rsid w:val="00754439"/>
    <w:rsid w:val="00765379"/>
    <w:rsid w:val="0077282B"/>
    <w:rsid w:val="00776389"/>
    <w:rsid w:val="00783237"/>
    <w:rsid w:val="00785A54"/>
    <w:rsid w:val="0079210B"/>
    <w:rsid w:val="00796ABD"/>
    <w:rsid w:val="00797BCC"/>
    <w:rsid w:val="007B6A53"/>
    <w:rsid w:val="007C3C03"/>
    <w:rsid w:val="007D224A"/>
    <w:rsid w:val="007D38E5"/>
    <w:rsid w:val="007F23AB"/>
    <w:rsid w:val="007F5BDE"/>
    <w:rsid w:val="00815CE4"/>
    <w:rsid w:val="00815D51"/>
    <w:rsid w:val="00826318"/>
    <w:rsid w:val="00835F60"/>
    <w:rsid w:val="00845A8D"/>
    <w:rsid w:val="00847353"/>
    <w:rsid w:val="00847384"/>
    <w:rsid w:val="00852E84"/>
    <w:rsid w:val="0086415F"/>
    <w:rsid w:val="00865BB2"/>
    <w:rsid w:val="00865C2A"/>
    <w:rsid w:val="008777CF"/>
    <w:rsid w:val="0088479C"/>
    <w:rsid w:val="0089175E"/>
    <w:rsid w:val="00896B71"/>
    <w:rsid w:val="00896BB5"/>
    <w:rsid w:val="008D3DB9"/>
    <w:rsid w:val="008D4512"/>
    <w:rsid w:val="008E5E9C"/>
    <w:rsid w:val="008F1D21"/>
    <w:rsid w:val="00911D1A"/>
    <w:rsid w:val="00931CA0"/>
    <w:rsid w:val="00933407"/>
    <w:rsid w:val="009339AB"/>
    <w:rsid w:val="00946B4D"/>
    <w:rsid w:val="00946D79"/>
    <w:rsid w:val="009477A9"/>
    <w:rsid w:val="0096388D"/>
    <w:rsid w:val="00964C27"/>
    <w:rsid w:val="00966562"/>
    <w:rsid w:val="00977BDB"/>
    <w:rsid w:val="00980FA4"/>
    <w:rsid w:val="009836E0"/>
    <w:rsid w:val="00986269"/>
    <w:rsid w:val="009967E2"/>
    <w:rsid w:val="009A1AD7"/>
    <w:rsid w:val="009A4A0D"/>
    <w:rsid w:val="009B7E20"/>
    <w:rsid w:val="009C1B6A"/>
    <w:rsid w:val="009C3DD3"/>
    <w:rsid w:val="009C748B"/>
    <w:rsid w:val="009D7F67"/>
    <w:rsid w:val="00A104B4"/>
    <w:rsid w:val="00A21F8D"/>
    <w:rsid w:val="00A32A94"/>
    <w:rsid w:val="00A3777E"/>
    <w:rsid w:val="00A470AE"/>
    <w:rsid w:val="00A540AB"/>
    <w:rsid w:val="00A64073"/>
    <w:rsid w:val="00A65180"/>
    <w:rsid w:val="00A67E7D"/>
    <w:rsid w:val="00A744FD"/>
    <w:rsid w:val="00A922FB"/>
    <w:rsid w:val="00A92D51"/>
    <w:rsid w:val="00AA33DB"/>
    <w:rsid w:val="00AA468D"/>
    <w:rsid w:val="00AB161A"/>
    <w:rsid w:val="00AB1E28"/>
    <w:rsid w:val="00AC0F59"/>
    <w:rsid w:val="00AD7562"/>
    <w:rsid w:val="00AE3192"/>
    <w:rsid w:val="00AF0766"/>
    <w:rsid w:val="00AF5B71"/>
    <w:rsid w:val="00B16A7C"/>
    <w:rsid w:val="00B3494C"/>
    <w:rsid w:val="00B37664"/>
    <w:rsid w:val="00B45B8E"/>
    <w:rsid w:val="00B52114"/>
    <w:rsid w:val="00B52B5F"/>
    <w:rsid w:val="00B733F7"/>
    <w:rsid w:val="00B80691"/>
    <w:rsid w:val="00B85D08"/>
    <w:rsid w:val="00B8658D"/>
    <w:rsid w:val="00B9126D"/>
    <w:rsid w:val="00B939F6"/>
    <w:rsid w:val="00B96DFC"/>
    <w:rsid w:val="00BB60B8"/>
    <w:rsid w:val="00BC1FA0"/>
    <w:rsid w:val="00BC5A17"/>
    <w:rsid w:val="00BD12D4"/>
    <w:rsid w:val="00BE1195"/>
    <w:rsid w:val="00BE1197"/>
    <w:rsid w:val="00C101B1"/>
    <w:rsid w:val="00C141F5"/>
    <w:rsid w:val="00C27EE6"/>
    <w:rsid w:val="00C40F50"/>
    <w:rsid w:val="00C4497C"/>
    <w:rsid w:val="00C56AE7"/>
    <w:rsid w:val="00C56E5A"/>
    <w:rsid w:val="00C57709"/>
    <w:rsid w:val="00C60C6E"/>
    <w:rsid w:val="00C700B5"/>
    <w:rsid w:val="00C7224B"/>
    <w:rsid w:val="00C75B99"/>
    <w:rsid w:val="00C830BA"/>
    <w:rsid w:val="00C93334"/>
    <w:rsid w:val="00CA1A00"/>
    <w:rsid w:val="00CA58F9"/>
    <w:rsid w:val="00D00EC7"/>
    <w:rsid w:val="00D04458"/>
    <w:rsid w:val="00D138A9"/>
    <w:rsid w:val="00D148EA"/>
    <w:rsid w:val="00D17590"/>
    <w:rsid w:val="00D325C3"/>
    <w:rsid w:val="00D4071D"/>
    <w:rsid w:val="00D53A5C"/>
    <w:rsid w:val="00D549F3"/>
    <w:rsid w:val="00D60ADC"/>
    <w:rsid w:val="00D6244A"/>
    <w:rsid w:val="00D70D27"/>
    <w:rsid w:val="00D732A8"/>
    <w:rsid w:val="00D7487E"/>
    <w:rsid w:val="00D7698C"/>
    <w:rsid w:val="00D77295"/>
    <w:rsid w:val="00D77922"/>
    <w:rsid w:val="00D80032"/>
    <w:rsid w:val="00D828BB"/>
    <w:rsid w:val="00DC72E8"/>
    <w:rsid w:val="00DE20C1"/>
    <w:rsid w:val="00DE5DAD"/>
    <w:rsid w:val="00DE5E4E"/>
    <w:rsid w:val="00DF5559"/>
    <w:rsid w:val="00E044C0"/>
    <w:rsid w:val="00E057C7"/>
    <w:rsid w:val="00E07BD1"/>
    <w:rsid w:val="00E1715C"/>
    <w:rsid w:val="00E20054"/>
    <w:rsid w:val="00E2719A"/>
    <w:rsid w:val="00E3078D"/>
    <w:rsid w:val="00E32DF7"/>
    <w:rsid w:val="00E416B6"/>
    <w:rsid w:val="00E65BAE"/>
    <w:rsid w:val="00E77C28"/>
    <w:rsid w:val="00E93AEF"/>
    <w:rsid w:val="00E97FC4"/>
    <w:rsid w:val="00EA72DF"/>
    <w:rsid w:val="00EC141E"/>
    <w:rsid w:val="00EC2E11"/>
    <w:rsid w:val="00EC5350"/>
    <w:rsid w:val="00ED0229"/>
    <w:rsid w:val="00ED4312"/>
    <w:rsid w:val="00ED5FC4"/>
    <w:rsid w:val="00ED735C"/>
    <w:rsid w:val="00EF028F"/>
    <w:rsid w:val="00F01077"/>
    <w:rsid w:val="00F13A62"/>
    <w:rsid w:val="00F16207"/>
    <w:rsid w:val="00F32453"/>
    <w:rsid w:val="00F34BF1"/>
    <w:rsid w:val="00F40B5C"/>
    <w:rsid w:val="00F62E08"/>
    <w:rsid w:val="00F6653C"/>
    <w:rsid w:val="00F81FAA"/>
    <w:rsid w:val="00F90101"/>
    <w:rsid w:val="00F944B2"/>
    <w:rsid w:val="00F94C2C"/>
    <w:rsid w:val="00F9654D"/>
    <w:rsid w:val="00FA7B4B"/>
    <w:rsid w:val="00FC0BA4"/>
    <w:rsid w:val="00FC550F"/>
    <w:rsid w:val="00FC7743"/>
    <w:rsid w:val="00FE5251"/>
    <w:rsid w:val="00FE6947"/>
    <w:rsid w:val="00FF305B"/>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2315A"/>
  <w15:chartTrackingRefBased/>
  <w15:docId w15:val="{B5C52222-59C0-444E-B672-84D0FEE4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C"/>
    <w:rPr>
      <w:rFonts w:ascii="Book Antiqua" w:hAnsi="Book Antiqua"/>
    </w:rPr>
  </w:style>
  <w:style w:type="paragraph" w:styleId="Heading1">
    <w:name w:val="heading 1"/>
    <w:basedOn w:val="Normal"/>
    <w:next w:val="Normal"/>
    <w:link w:val="Heading1Char"/>
    <w:uiPriority w:val="9"/>
    <w:qFormat/>
    <w:rsid w:val="001A332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7698C"/>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3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07"/>
    <w:rPr>
      <w:rFonts w:ascii="Segoe UI" w:hAnsi="Segoe UI" w:cs="Segoe UI"/>
      <w:sz w:val="18"/>
      <w:szCs w:val="18"/>
    </w:rPr>
  </w:style>
  <w:style w:type="character" w:styleId="CommentReference">
    <w:name w:val="annotation reference"/>
    <w:basedOn w:val="DefaultParagraphFont"/>
    <w:uiPriority w:val="99"/>
    <w:semiHidden/>
    <w:unhideWhenUsed/>
    <w:rsid w:val="004C3954"/>
    <w:rPr>
      <w:sz w:val="16"/>
      <w:szCs w:val="16"/>
    </w:rPr>
  </w:style>
  <w:style w:type="paragraph" w:styleId="CommentText">
    <w:name w:val="annotation text"/>
    <w:basedOn w:val="Normal"/>
    <w:link w:val="CommentTextChar"/>
    <w:uiPriority w:val="99"/>
    <w:semiHidden/>
    <w:unhideWhenUsed/>
    <w:rsid w:val="004C3954"/>
    <w:pPr>
      <w:spacing w:line="240" w:lineRule="auto"/>
    </w:pPr>
    <w:rPr>
      <w:sz w:val="20"/>
      <w:szCs w:val="20"/>
    </w:rPr>
  </w:style>
  <w:style w:type="character" w:customStyle="1" w:styleId="CommentTextChar">
    <w:name w:val="Comment Text Char"/>
    <w:basedOn w:val="DefaultParagraphFont"/>
    <w:link w:val="CommentText"/>
    <w:uiPriority w:val="99"/>
    <w:semiHidden/>
    <w:rsid w:val="004C3954"/>
    <w:rPr>
      <w:sz w:val="20"/>
      <w:szCs w:val="20"/>
    </w:rPr>
  </w:style>
  <w:style w:type="paragraph" w:styleId="CommentSubject">
    <w:name w:val="annotation subject"/>
    <w:basedOn w:val="CommentText"/>
    <w:next w:val="CommentText"/>
    <w:link w:val="CommentSubjectChar"/>
    <w:uiPriority w:val="99"/>
    <w:semiHidden/>
    <w:unhideWhenUsed/>
    <w:rsid w:val="004C3954"/>
    <w:rPr>
      <w:b/>
      <w:bCs/>
    </w:rPr>
  </w:style>
  <w:style w:type="character" w:customStyle="1" w:styleId="CommentSubjectChar">
    <w:name w:val="Comment Subject Char"/>
    <w:basedOn w:val="CommentTextChar"/>
    <w:link w:val="CommentSubject"/>
    <w:uiPriority w:val="99"/>
    <w:semiHidden/>
    <w:rsid w:val="004C3954"/>
    <w:rPr>
      <w:b/>
      <w:bCs/>
      <w:sz w:val="20"/>
      <w:szCs w:val="20"/>
    </w:rPr>
  </w:style>
  <w:style w:type="paragraph" w:styleId="ListParagraph">
    <w:name w:val="List Paragraph"/>
    <w:basedOn w:val="Normal"/>
    <w:uiPriority w:val="34"/>
    <w:qFormat/>
    <w:rsid w:val="0086415F"/>
    <w:pPr>
      <w:ind w:left="720"/>
      <w:contextualSpacing/>
    </w:pPr>
  </w:style>
  <w:style w:type="paragraph" w:styleId="Revision">
    <w:name w:val="Revision"/>
    <w:hidden/>
    <w:uiPriority w:val="99"/>
    <w:semiHidden/>
    <w:rsid w:val="00E77C28"/>
    <w:pPr>
      <w:spacing w:after="0" w:line="240" w:lineRule="auto"/>
    </w:pPr>
  </w:style>
  <w:style w:type="paragraph" w:styleId="NormalWeb">
    <w:name w:val="Normal (Web)"/>
    <w:basedOn w:val="Normal"/>
    <w:uiPriority w:val="99"/>
    <w:semiHidden/>
    <w:unhideWhenUsed/>
    <w:rsid w:val="00865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7698C"/>
    <w:rPr>
      <w:rFonts w:ascii="Book Antiqua" w:eastAsiaTheme="majorEastAsia" w:hAnsi="Book Antiqua" w:cstheme="majorBidi"/>
      <w:b/>
      <w:szCs w:val="26"/>
    </w:rPr>
  </w:style>
  <w:style w:type="character" w:customStyle="1" w:styleId="Heading1Char">
    <w:name w:val="Heading 1 Char"/>
    <w:basedOn w:val="DefaultParagraphFont"/>
    <w:link w:val="Heading1"/>
    <w:uiPriority w:val="9"/>
    <w:rsid w:val="001A332D"/>
    <w:rPr>
      <w:rFonts w:ascii="Book Antiqua" w:eastAsiaTheme="majorEastAsia" w:hAnsi="Book Antiqu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265239423">
      <w:bodyDiv w:val="1"/>
      <w:marLeft w:val="0"/>
      <w:marRight w:val="0"/>
      <w:marTop w:val="0"/>
      <w:marBottom w:val="0"/>
      <w:divBdr>
        <w:top w:val="none" w:sz="0" w:space="0" w:color="auto"/>
        <w:left w:val="none" w:sz="0" w:space="0" w:color="auto"/>
        <w:bottom w:val="none" w:sz="0" w:space="0" w:color="auto"/>
        <w:right w:val="none" w:sz="0" w:space="0" w:color="auto"/>
      </w:divBdr>
      <w:divsChild>
        <w:div w:id="416826002">
          <w:marLeft w:val="720"/>
          <w:marRight w:val="0"/>
          <w:marTop w:val="115"/>
          <w:marBottom w:val="0"/>
          <w:divBdr>
            <w:top w:val="none" w:sz="0" w:space="0" w:color="auto"/>
            <w:left w:val="none" w:sz="0" w:space="0" w:color="auto"/>
            <w:bottom w:val="none" w:sz="0" w:space="0" w:color="auto"/>
            <w:right w:val="none" w:sz="0" w:space="0" w:color="auto"/>
          </w:divBdr>
        </w:div>
        <w:div w:id="712312072">
          <w:marLeft w:val="720"/>
          <w:marRight w:val="0"/>
          <w:marTop w:val="115"/>
          <w:marBottom w:val="0"/>
          <w:divBdr>
            <w:top w:val="none" w:sz="0" w:space="0" w:color="auto"/>
            <w:left w:val="none" w:sz="0" w:space="0" w:color="auto"/>
            <w:bottom w:val="none" w:sz="0" w:space="0" w:color="auto"/>
            <w:right w:val="none" w:sz="0" w:space="0" w:color="auto"/>
          </w:divBdr>
        </w:div>
        <w:div w:id="1855074937">
          <w:marLeft w:val="720"/>
          <w:marRight w:val="0"/>
          <w:marTop w:val="115"/>
          <w:marBottom w:val="0"/>
          <w:divBdr>
            <w:top w:val="none" w:sz="0" w:space="0" w:color="auto"/>
            <w:left w:val="none" w:sz="0" w:space="0" w:color="auto"/>
            <w:bottom w:val="none" w:sz="0" w:space="0" w:color="auto"/>
            <w:right w:val="none" w:sz="0" w:space="0" w:color="auto"/>
          </w:divBdr>
        </w:div>
        <w:div w:id="890000333">
          <w:marLeft w:val="720"/>
          <w:marRight w:val="0"/>
          <w:marTop w:val="115"/>
          <w:marBottom w:val="0"/>
          <w:divBdr>
            <w:top w:val="none" w:sz="0" w:space="0" w:color="auto"/>
            <w:left w:val="none" w:sz="0" w:space="0" w:color="auto"/>
            <w:bottom w:val="none" w:sz="0" w:space="0" w:color="auto"/>
            <w:right w:val="none" w:sz="0" w:space="0" w:color="auto"/>
          </w:divBdr>
        </w:div>
      </w:divsChild>
    </w:div>
    <w:div w:id="340475797">
      <w:bodyDiv w:val="1"/>
      <w:marLeft w:val="0"/>
      <w:marRight w:val="0"/>
      <w:marTop w:val="0"/>
      <w:marBottom w:val="0"/>
      <w:divBdr>
        <w:top w:val="none" w:sz="0" w:space="0" w:color="auto"/>
        <w:left w:val="none" w:sz="0" w:space="0" w:color="auto"/>
        <w:bottom w:val="none" w:sz="0" w:space="0" w:color="auto"/>
        <w:right w:val="none" w:sz="0" w:space="0" w:color="auto"/>
      </w:divBdr>
    </w:div>
    <w:div w:id="425342479">
      <w:bodyDiv w:val="1"/>
      <w:marLeft w:val="0"/>
      <w:marRight w:val="0"/>
      <w:marTop w:val="0"/>
      <w:marBottom w:val="0"/>
      <w:divBdr>
        <w:top w:val="none" w:sz="0" w:space="0" w:color="auto"/>
        <w:left w:val="none" w:sz="0" w:space="0" w:color="auto"/>
        <w:bottom w:val="none" w:sz="0" w:space="0" w:color="auto"/>
        <w:right w:val="none" w:sz="0" w:space="0" w:color="auto"/>
      </w:divBdr>
    </w:div>
    <w:div w:id="434791748">
      <w:bodyDiv w:val="1"/>
      <w:marLeft w:val="0"/>
      <w:marRight w:val="0"/>
      <w:marTop w:val="0"/>
      <w:marBottom w:val="0"/>
      <w:divBdr>
        <w:top w:val="none" w:sz="0" w:space="0" w:color="auto"/>
        <w:left w:val="none" w:sz="0" w:space="0" w:color="auto"/>
        <w:bottom w:val="none" w:sz="0" w:space="0" w:color="auto"/>
        <w:right w:val="none" w:sz="0" w:space="0" w:color="auto"/>
      </w:divBdr>
      <w:divsChild>
        <w:div w:id="1370841706">
          <w:marLeft w:val="1166"/>
          <w:marRight w:val="0"/>
          <w:marTop w:val="106"/>
          <w:marBottom w:val="0"/>
          <w:divBdr>
            <w:top w:val="none" w:sz="0" w:space="0" w:color="auto"/>
            <w:left w:val="none" w:sz="0" w:space="0" w:color="auto"/>
            <w:bottom w:val="none" w:sz="0" w:space="0" w:color="auto"/>
            <w:right w:val="none" w:sz="0" w:space="0" w:color="auto"/>
          </w:divBdr>
        </w:div>
        <w:div w:id="240066486">
          <w:marLeft w:val="1166"/>
          <w:marRight w:val="0"/>
          <w:marTop w:val="106"/>
          <w:marBottom w:val="0"/>
          <w:divBdr>
            <w:top w:val="none" w:sz="0" w:space="0" w:color="auto"/>
            <w:left w:val="none" w:sz="0" w:space="0" w:color="auto"/>
            <w:bottom w:val="none" w:sz="0" w:space="0" w:color="auto"/>
            <w:right w:val="none" w:sz="0" w:space="0" w:color="auto"/>
          </w:divBdr>
        </w:div>
      </w:divsChild>
    </w:div>
    <w:div w:id="520245296">
      <w:bodyDiv w:val="1"/>
      <w:marLeft w:val="0"/>
      <w:marRight w:val="0"/>
      <w:marTop w:val="0"/>
      <w:marBottom w:val="0"/>
      <w:divBdr>
        <w:top w:val="none" w:sz="0" w:space="0" w:color="auto"/>
        <w:left w:val="none" w:sz="0" w:space="0" w:color="auto"/>
        <w:bottom w:val="none" w:sz="0" w:space="0" w:color="auto"/>
        <w:right w:val="none" w:sz="0" w:space="0" w:color="auto"/>
      </w:divBdr>
    </w:div>
    <w:div w:id="649595988">
      <w:bodyDiv w:val="1"/>
      <w:marLeft w:val="0"/>
      <w:marRight w:val="0"/>
      <w:marTop w:val="0"/>
      <w:marBottom w:val="0"/>
      <w:divBdr>
        <w:top w:val="none" w:sz="0" w:space="0" w:color="auto"/>
        <w:left w:val="none" w:sz="0" w:space="0" w:color="auto"/>
        <w:bottom w:val="none" w:sz="0" w:space="0" w:color="auto"/>
        <w:right w:val="none" w:sz="0" w:space="0" w:color="auto"/>
      </w:divBdr>
      <w:divsChild>
        <w:div w:id="1379234260">
          <w:marLeft w:val="547"/>
          <w:marRight w:val="0"/>
          <w:marTop w:val="115"/>
          <w:marBottom w:val="0"/>
          <w:divBdr>
            <w:top w:val="none" w:sz="0" w:space="0" w:color="auto"/>
            <w:left w:val="none" w:sz="0" w:space="0" w:color="auto"/>
            <w:bottom w:val="none" w:sz="0" w:space="0" w:color="auto"/>
            <w:right w:val="none" w:sz="0" w:space="0" w:color="auto"/>
          </w:divBdr>
        </w:div>
        <w:div w:id="862013312">
          <w:marLeft w:val="547"/>
          <w:marRight w:val="0"/>
          <w:marTop w:val="115"/>
          <w:marBottom w:val="0"/>
          <w:divBdr>
            <w:top w:val="none" w:sz="0" w:space="0" w:color="auto"/>
            <w:left w:val="none" w:sz="0" w:space="0" w:color="auto"/>
            <w:bottom w:val="none" w:sz="0" w:space="0" w:color="auto"/>
            <w:right w:val="none" w:sz="0" w:space="0" w:color="auto"/>
          </w:divBdr>
        </w:div>
        <w:div w:id="59404118">
          <w:marLeft w:val="547"/>
          <w:marRight w:val="0"/>
          <w:marTop w:val="115"/>
          <w:marBottom w:val="0"/>
          <w:divBdr>
            <w:top w:val="none" w:sz="0" w:space="0" w:color="auto"/>
            <w:left w:val="none" w:sz="0" w:space="0" w:color="auto"/>
            <w:bottom w:val="none" w:sz="0" w:space="0" w:color="auto"/>
            <w:right w:val="none" w:sz="0" w:space="0" w:color="auto"/>
          </w:divBdr>
        </w:div>
        <w:div w:id="1194490712">
          <w:marLeft w:val="547"/>
          <w:marRight w:val="0"/>
          <w:marTop w:val="115"/>
          <w:marBottom w:val="0"/>
          <w:divBdr>
            <w:top w:val="none" w:sz="0" w:space="0" w:color="auto"/>
            <w:left w:val="none" w:sz="0" w:space="0" w:color="auto"/>
            <w:bottom w:val="none" w:sz="0" w:space="0" w:color="auto"/>
            <w:right w:val="none" w:sz="0" w:space="0" w:color="auto"/>
          </w:divBdr>
        </w:div>
        <w:div w:id="1779376752">
          <w:marLeft w:val="547"/>
          <w:marRight w:val="0"/>
          <w:marTop w:val="115"/>
          <w:marBottom w:val="0"/>
          <w:divBdr>
            <w:top w:val="none" w:sz="0" w:space="0" w:color="auto"/>
            <w:left w:val="none" w:sz="0" w:space="0" w:color="auto"/>
            <w:bottom w:val="none" w:sz="0" w:space="0" w:color="auto"/>
            <w:right w:val="none" w:sz="0" w:space="0" w:color="auto"/>
          </w:divBdr>
        </w:div>
      </w:divsChild>
    </w:div>
    <w:div w:id="847062877">
      <w:bodyDiv w:val="1"/>
      <w:marLeft w:val="0"/>
      <w:marRight w:val="0"/>
      <w:marTop w:val="0"/>
      <w:marBottom w:val="0"/>
      <w:divBdr>
        <w:top w:val="none" w:sz="0" w:space="0" w:color="auto"/>
        <w:left w:val="none" w:sz="0" w:space="0" w:color="auto"/>
        <w:bottom w:val="none" w:sz="0" w:space="0" w:color="auto"/>
        <w:right w:val="none" w:sz="0" w:space="0" w:color="auto"/>
      </w:divBdr>
    </w:div>
    <w:div w:id="975142450">
      <w:bodyDiv w:val="1"/>
      <w:marLeft w:val="0"/>
      <w:marRight w:val="0"/>
      <w:marTop w:val="0"/>
      <w:marBottom w:val="0"/>
      <w:divBdr>
        <w:top w:val="none" w:sz="0" w:space="0" w:color="auto"/>
        <w:left w:val="none" w:sz="0" w:space="0" w:color="auto"/>
        <w:bottom w:val="none" w:sz="0" w:space="0" w:color="auto"/>
        <w:right w:val="none" w:sz="0" w:space="0" w:color="auto"/>
      </w:divBdr>
    </w:div>
    <w:div w:id="1216503700">
      <w:bodyDiv w:val="1"/>
      <w:marLeft w:val="0"/>
      <w:marRight w:val="0"/>
      <w:marTop w:val="0"/>
      <w:marBottom w:val="0"/>
      <w:divBdr>
        <w:top w:val="none" w:sz="0" w:space="0" w:color="auto"/>
        <w:left w:val="none" w:sz="0" w:space="0" w:color="auto"/>
        <w:bottom w:val="none" w:sz="0" w:space="0" w:color="auto"/>
        <w:right w:val="none" w:sz="0" w:space="0" w:color="auto"/>
      </w:divBdr>
    </w:div>
    <w:div w:id="1313831580">
      <w:bodyDiv w:val="1"/>
      <w:marLeft w:val="0"/>
      <w:marRight w:val="0"/>
      <w:marTop w:val="0"/>
      <w:marBottom w:val="0"/>
      <w:divBdr>
        <w:top w:val="none" w:sz="0" w:space="0" w:color="auto"/>
        <w:left w:val="none" w:sz="0" w:space="0" w:color="auto"/>
        <w:bottom w:val="none" w:sz="0" w:space="0" w:color="auto"/>
        <w:right w:val="none" w:sz="0" w:space="0" w:color="auto"/>
      </w:divBdr>
      <w:divsChild>
        <w:div w:id="1723093769">
          <w:marLeft w:val="547"/>
          <w:marRight w:val="0"/>
          <w:marTop w:val="115"/>
          <w:marBottom w:val="0"/>
          <w:divBdr>
            <w:top w:val="none" w:sz="0" w:space="0" w:color="auto"/>
            <w:left w:val="none" w:sz="0" w:space="0" w:color="auto"/>
            <w:bottom w:val="none" w:sz="0" w:space="0" w:color="auto"/>
            <w:right w:val="none" w:sz="0" w:space="0" w:color="auto"/>
          </w:divBdr>
        </w:div>
        <w:div w:id="389885832">
          <w:marLeft w:val="547"/>
          <w:marRight w:val="0"/>
          <w:marTop w:val="115"/>
          <w:marBottom w:val="0"/>
          <w:divBdr>
            <w:top w:val="none" w:sz="0" w:space="0" w:color="auto"/>
            <w:left w:val="none" w:sz="0" w:space="0" w:color="auto"/>
            <w:bottom w:val="none" w:sz="0" w:space="0" w:color="auto"/>
            <w:right w:val="none" w:sz="0" w:space="0" w:color="auto"/>
          </w:divBdr>
        </w:div>
        <w:div w:id="1251887930">
          <w:marLeft w:val="547"/>
          <w:marRight w:val="0"/>
          <w:marTop w:val="115"/>
          <w:marBottom w:val="0"/>
          <w:divBdr>
            <w:top w:val="none" w:sz="0" w:space="0" w:color="auto"/>
            <w:left w:val="none" w:sz="0" w:space="0" w:color="auto"/>
            <w:bottom w:val="none" w:sz="0" w:space="0" w:color="auto"/>
            <w:right w:val="none" w:sz="0" w:space="0" w:color="auto"/>
          </w:divBdr>
        </w:div>
        <w:div w:id="2037146595">
          <w:marLeft w:val="547"/>
          <w:marRight w:val="0"/>
          <w:marTop w:val="115"/>
          <w:marBottom w:val="0"/>
          <w:divBdr>
            <w:top w:val="none" w:sz="0" w:space="0" w:color="auto"/>
            <w:left w:val="none" w:sz="0" w:space="0" w:color="auto"/>
            <w:bottom w:val="none" w:sz="0" w:space="0" w:color="auto"/>
            <w:right w:val="none" w:sz="0" w:space="0" w:color="auto"/>
          </w:divBdr>
        </w:div>
        <w:div w:id="1566795870">
          <w:marLeft w:val="547"/>
          <w:marRight w:val="0"/>
          <w:marTop w:val="115"/>
          <w:marBottom w:val="0"/>
          <w:divBdr>
            <w:top w:val="none" w:sz="0" w:space="0" w:color="auto"/>
            <w:left w:val="none" w:sz="0" w:space="0" w:color="auto"/>
            <w:bottom w:val="none" w:sz="0" w:space="0" w:color="auto"/>
            <w:right w:val="none" w:sz="0" w:space="0" w:color="auto"/>
          </w:divBdr>
        </w:div>
        <w:div w:id="1569728023">
          <w:marLeft w:val="547"/>
          <w:marRight w:val="0"/>
          <w:marTop w:val="115"/>
          <w:marBottom w:val="0"/>
          <w:divBdr>
            <w:top w:val="none" w:sz="0" w:space="0" w:color="auto"/>
            <w:left w:val="none" w:sz="0" w:space="0" w:color="auto"/>
            <w:bottom w:val="none" w:sz="0" w:space="0" w:color="auto"/>
            <w:right w:val="none" w:sz="0" w:space="0" w:color="auto"/>
          </w:divBdr>
        </w:div>
      </w:divsChild>
    </w:div>
    <w:div w:id="1468930696">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766153148">
      <w:bodyDiv w:val="1"/>
      <w:marLeft w:val="0"/>
      <w:marRight w:val="0"/>
      <w:marTop w:val="0"/>
      <w:marBottom w:val="0"/>
      <w:divBdr>
        <w:top w:val="none" w:sz="0" w:space="0" w:color="auto"/>
        <w:left w:val="none" w:sz="0" w:space="0" w:color="auto"/>
        <w:bottom w:val="none" w:sz="0" w:space="0" w:color="auto"/>
        <w:right w:val="none" w:sz="0" w:space="0" w:color="auto"/>
      </w:divBdr>
      <w:divsChild>
        <w:div w:id="18314794">
          <w:marLeft w:val="547"/>
          <w:marRight w:val="0"/>
          <w:marTop w:val="115"/>
          <w:marBottom w:val="0"/>
          <w:divBdr>
            <w:top w:val="none" w:sz="0" w:space="0" w:color="auto"/>
            <w:left w:val="none" w:sz="0" w:space="0" w:color="auto"/>
            <w:bottom w:val="none" w:sz="0" w:space="0" w:color="auto"/>
            <w:right w:val="none" w:sz="0" w:space="0" w:color="auto"/>
          </w:divBdr>
        </w:div>
        <w:div w:id="1821118464">
          <w:marLeft w:val="547"/>
          <w:marRight w:val="0"/>
          <w:marTop w:val="115"/>
          <w:marBottom w:val="0"/>
          <w:divBdr>
            <w:top w:val="none" w:sz="0" w:space="0" w:color="auto"/>
            <w:left w:val="none" w:sz="0" w:space="0" w:color="auto"/>
            <w:bottom w:val="none" w:sz="0" w:space="0" w:color="auto"/>
            <w:right w:val="none" w:sz="0" w:space="0" w:color="auto"/>
          </w:divBdr>
        </w:div>
        <w:div w:id="1024016260">
          <w:marLeft w:val="547"/>
          <w:marRight w:val="0"/>
          <w:marTop w:val="115"/>
          <w:marBottom w:val="0"/>
          <w:divBdr>
            <w:top w:val="none" w:sz="0" w:space="0" w:color="auto"/>
            <w:left w:val="none" w:sz="0" w:space="0" w:color="auto"/>
            <w:bottom w:val="none" w:sz="0" w:space="0" w:color="auto"/>
            <w:right w:val="none" w:sz="0" w:space="0" w:color="auto"/>
          </w:divBdr>
        </w:div>
        <w:div w:id="1804081909">
          <w:marLeft w:val="547"/>
          <w:marRight w:val="0"/>
          <w:marTop w:val="115"/>
          <w:marBottom w:val="0"/>
          <w:divBdr>
            <w:top w:val="none" w:sz="0" w:space="0" w:color="auto"/>
            <w:left w:val="none" w:sz="0" w:space="0" w:color="auto"/>
            <w:bottom w:val="none" w:sz="0" w:space="0" w:color="auto"/>
            <w:right w:val="none" w:sz="0" w:space="0" w:color="auto"/>
          </w:divBdr>
        </w:div>
        <w:div w:id="1235507612">
          <w:marLeft w:val="547"/>
          <w:marRight w:val="0"/>
          <w:marTop w:val="115"/>
          <w:marBottom w:val="0"/>
          <w:divBdr>
            <w:top w:val="none" w:sz="0" w:space="0" w:color="auto"/>
            <w:left w:val="none" w:sz="0" w:space="0" w:color="auto"/>
            <w:bottom w:val="none" w:sz="0" w:space="0" w:color="auto"/>
            <w:right w:val="none" w:sz="0" w:space="0" w:color="auto"/>
          </w:divBdr>
        </w:div>
        <w:div w:id="1908060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7234-96ED-4725-A5CC-5CD74C86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03B910-E79F-4527-8C80-70E1AF9C6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294F1-BD5F-4577-8BD7-BAFC072BA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Knopp, Raygan</cp:lastModifiedBy>
  <cp:revision>4</cp:revision>
  <cp:lastPrinted>2020-10-20T19:03:00Z</cp:lastPrinted>
  <dcterms:created xsi:type="dcterms:W3CDTF">2023-06-26T14:04:00Z</dcterms:created>
  <dcterms:modified xsi:type="dcterms:W3CDTF">2023-08-22T20:06:00Z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y fmtid="{D5CDD505-2E9C-101B-9397-08002B2CF9AE}" pid="3" name="GrammarlyDocumentId">
    <vt:lpwstr>630d7d1827fdb1f826807c22d6d25f03b14228a057cdef85c60c8061129bf4ff</vt:lpwstr>
  </property>
</Properties>
</file>