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71D76" w14:textId="254FBD05" w:rsidR="002D4896" w:rsidRPr="00A35E19" w:rsidRDefault="00E17F76" w:rsidP="009F77F6">
      <w:pPr>
        <w:pStyle w:val="Heading1"/>
        <w:spacing w:before="240"/>
        <w:ind w:left="0" w:firstLine="0"/>
        <w:rPr>
          <w:b/>
          <w:bCs w:val="0"/>
        </w:rPr>
      </w:pPr>
      <w:r>
        <w:rPr>
          <w:b/>
          <w:bCs w:val="0"/>
        </w:rPr>
        <w:t xml:space="preserve"> </w:t>
      </w:r>
      <w:r w:rsidR="004125EE" w:rsidRPr="00BF47FF">
        <w:rPr>
          <w:b/>
          <w:bCs w:val="0"/>
        </w:rPr>
        <w:t>AGENDA</w:t>
      </w:r>
    </w:p>
    <w:p w14:paraId="208244A1" w14:textId="01D2554D" w:rsidR="003F4DCE" w:rsidRPr="00BF47FF" w:rsidRDefault="003F4DCE" w:rsidP="00A35E19">
      <w:pPr>
        <w:pStyle w:val="Heading2"/>
        <w:spacing w:before="240"/>
      </w:pPr>
      <w:r w:rsidRPr="00BF47FF">
        <w:t xml:space="preserve">Item 1 </w:t>
      </w:r>
      <w:r w:rsidRPr="00BF47FF">
        <w:tab/>
        <w:t>Call to Order</w:t>
      </w:r>
      <w:r w:rsidR="00FC2781">
        <w:t xml:space="preserve"> </w:t>
      </w:r>
    </w:p>
    <w:p w14:paraId="408F875D" w14:textId="3DD67E12" w:rsidR="003F4DCE" w:rsidRPr="00ED1428" w:rsidRDefault="003F4DCE" w:rsidP="00FC2781">
      <w:pPr>
        <w:ind w:left="2430" w:hanging="2430"/>
      </w:pPr>
      <w:r w:rsidRPr="00ED1428">
        <w:tab/>
      </w:r>
      <w:r w:rsidR="00A74CCA">
        <w:t xml:space="preserve">Vice </w:t>
      </w:r>
      <w:r w:rsidRPr="00ED1428">
        <w:t xml:space="preserve">Chair </w:t>
      </w:r>
      <w:r w:rsidR="00A74CCA">
        <w:t>Davis</w:t>
      </w:r>
      <w:r w:rsidRPr="00ED1428">
        <w:t xml:space="preserve"> will call the </w:t>
      </w:r>
      <w:r w:rsidR="00FC2781">
        <w:t>Committee to order</w:t>
      </w:r>
      <w:r w:rsidR="00054CDF">
        <w:t>.</w:t>
      </w:r>
      <w:r w:rsidR="00FC2781">
        <w:t xml:space="preserve"> </w:t>
      </w:r>
    </w:p>
    <w:p w14:paraId="5D48E16F" w14:textId="77777777" w:rsidR="003F4DCE" w:rsidRPr="00ED1428" w:rsidRDefault="003F4DCE" w:rsidP="003F4DCE">
      <w:pPr>
        <w:spacing w:after="0" w:line="240" w:lineRule="auto"/>
        <w:ind w:left="2434"/>
      </w:pPr>
    </w:p>
    <w:p w14:paraId="4FFD59AE" w14:textId="636D0737" w:rsidR="003F4DCE" w:rsidRPr="00ED1428" w:rsidRDefault="003F4DCE" w:rsidP="00ED7AFA">
      <w:pPr>
        <w:pStyle w:val="Heading2"/>
      </w:pPr>
      <w:r w:rsidRPr="00ED1428">
        <w:t>Item 2</w:t>
      </w:r>
      <w:r w:rsidRPr="00ED1428">
        <w:tab/>
        <w:t xml:space="preserve">Public Comments </w:t>
      </w:r>
    </w:p>
    <w:p w14:paraId="456659CD" w14:textId="7E956041" w:rsidR="003F4DCE" w:rsidRPr="00ED1428" w:rsidRDefault="00A74CCA" w:rsidP="00ED7AFA">
      <w:pPr>
        <w:spacing w:after="0" w:line="240" w:lineRule="auto"/>
        <w:ind w:left="2430"/>
      </w:pPr>
      <w:r>
        <w:t xml:space="preserve">Vice </w:t>
      </w:r>
      <w:r w:rsidRPr="00ED1428">
        <w:t xml:space="preserve">Chair </w:t>
      </w:r>
      <w:r>
        <w:t>Davis</w:t>
      </w:r>
      <w:r w:rsidRPr="00ED1428">
        <w:t xml:space="preserve"> </w:t>
      </w:r>
      <w:r w:rsidR="003F4DCE" w:rsidRPr="00ED1428">
        <w:t>will offer those in attendance the opportunity for public comments.</w:t>
      </w:r>
    </w:p>
    <w:p w14:paraId="028FF567" w14:textId="77777777" w:rsidR="003F4DCE" w:rsidRPr="00ED1428" w:rsidRDefault="003F4DCE" w:rsidP="003F4DCE">
      <w:pPr>
        <w:spacing w:after="0"/>
      </w:pPr>
    </w:p>
    <w:p w14:paraId="0C59EBAA" w14:textId="2B3B4EE9" w:rsidR="00FC2781" w:rsidRDefault="003F4DCE" w:rsidP="00873F68">
      <w:pPr>
        <w:pStyle w:val="Heading2"/>
      </w:pPr>
      <w:r w:rsidRPr="00ED1428">
        <w:t>Item 3</w:t>
      </w:r>
      <w:r w:rsidR="00FF3E34">
        <w:tab/>
      </w:r>
      <w:r w:rsidRPr="00ED1428">
        <w:t>Consent Agenda</w:t>
      </w:r>
    </w:p>
    <w:p w14:paraId="1D4F0355" w14:textId="77777777" w:rsidR="00E17F76" w:rsidRPr="00E17F76" w:rsidRDefault="00E17F76" w:rsidP="00E17F76">
      <w:pPr>
        <w:spacing w:after="0" w:line="240" w:lineRule="auto"/>
      </w:pPr>
    </w:p>
    <w:p w14:paraId="0D3BA804" w14:textId="0B671624" w:rsidR="00FC2781" w:rsidRDefault="00E17F76" w:rsidP="00E17F76">
      <w:pPr>
        <w:pStyle w:val="ListParagraph"/>
        <w:ind w:left="2430"/>
        <w:rPr>
          <w:b w:val="0"/>
          <w:bCs/>
        </w:rPr>
      </w:pPr>
      <w:r>
        <w:rPr>
          <w:b w:val="0"/>
          <w:bCs/>
        </w:rPr>
        <w:t>-</w:t>
      </w:r>
      <w:r w:rsidR="00FC2781" w:rsidRPr="00CE0194">
        <w:rPr>
          <w:b w:val="0"/>
          <w:bCs/>
        </w:rPr>
        <w:t xml:space="preserve">Draft </w:t>
      </w:r>
      <w:r w:rsidR="00810586">
        <w:rPr>
          <w:b w:val="0"/>
          <w:bCs/>
        </w:rPr>
        <w:t>November 3</w:t>
      </w:r>
      <w:r w:rsidR="00FC2781" w:rsidRPr="00CE0194">
        <w:rPr>
          <w:b w:val="0"/>
          <w:bCs/>
        </w:rPr>
        <w:t xml:space="preserve">, </w:t>
      </w:r>
      <w:proofErr w:type="gramStart"/>
      <w:r w:rsidR="00FC2781" w:rsidRPr="00CE0194">
        <w:rPr>
          <w:b w:val="0"/>
          <w:bCs/>
        </w:rPr>
        <w:t>20</w:t>
      </w:r>
      <w:r w:rsidR="00FC2781" w:rsidRPr="009B4C3B">
        <w:rPr>
          <w:b w:val="0"/>
          <w:bCs/>
        </w:rPr>
        <w:t>2</w:t>
      </w:r>
      <w:r w:rsidR="00810586">
        <w:rPr>
          <w:b w:val="0"/>
          <w:bCs/>
        </w:rPr>
        <w:t>2</w:t>
      </w:r>
      <w:proofErr w:type="gramEnd"/>
      <w:r w:rsidR="00FC2781" w:rsidRPr="00CE0194">
        <w:rPr>
          <w:b w:val="0"/>
          <w:bCs/>
        </w:rPr>
        <w:t xml:space="preserve"> Audit and Compliance Committee Minutes</w:t>
      </w:r>
    </w:p>
    <w:p w14:paraId="5E80D15E" w14:textId="77777777" w:rsidR="00E17F76" w:rsidRDefault="00E17F76" w:rsidP="00E17F76">
      <w:pPr>
        <w:spacing w:after="0" w:line="240" w:lineRule="auto"/>
        <w:ind w:left="1710" w:firstLine="720"/>
        <w:rPr>
          <w:bCs/>
        </w:rPr>
      </w:pPr>
    </w:p>
    <w:p w14:paraId="2FAD5A50" w14:textId="497E1452" w:rsidR="00FC2781" w:rsidRDefault="00E17F76" w:rsidP="00E17F76">
      <w:pPr>
        <w:spacing w:after="0" w:line="240" w:lineRule="auto"/>
        <w:ind w:left="1710" w:firstLine="720"/>
        <w:rPr>
          <w:bCs/>
        </w:rPr>
      </w:pPr>
      <w:r>
        <w:rPr>
          <w:bCs/>
        </w:rPr>
        <w:t>-</w:t>
      </w:r>
      <w:r w:rsidR="00FC2781" w:rsidRPr="00FC2781">
        <w:rPr>
          <w:bCs/>
        </w:rPr>
        <w:t>Annual Approval of Audit and Compliance Committee Charter</w:t>
      </w:r>
    </w:p>
    <w:p w14:paraId="04DE6CE1" w14:textId="77777777" w:rsidR="00E17F76" w:rsidRPr="00FC2781" w:rsidRDefault="00E17F76" w:rsidP="00E17F76">
      <w:pPr>
        <w:spacing w:after="0" w:line="240" w:lineRule="auto"/>
        <w:ind w:left="1710" w:firstLine="720"/>
        <w:rPr>
          <w:bCs/>
        </w:rPr>
      </w:pPr>
    </w:p>
    <w:p w14:paraId="3469ED60" w14:textId="2AADE457" w:rsidR="00FC2781" w:rsidRDefault="00E17F76" w:rsidP="00E17F76">
      <w:pPr>
        <w:spacing w:after="0" w:line="240" w:lineRule="auto"/>
        <w:ind w:left="1710" w:firstLine="720"/>
        <w:rPr>
          <w:bCs/>
        </w:rPr>
      </w:pPr>
      <w:r>
        <w:rPr>
          <w:bCs/>
        </w:rPr>
        <w:t>-</w:t>
      </w:r>
      <w:r w:rsidR="00FC2781" w:rsidRPr="00FC2781">
        <w:rPr>
          <w:bCs/>
        </w:rPr>
        <w:t>Annual Approval of the Office of Internal Auditing Charter</w:t>
      </w:r>
    </w:p>
    <w:p w14:paraId="6C1DACE1" w14:textId="77777777" w:rsidR="00E17F76" w:rsidRPr="00FB060E" w:rsidRDefault="00E17F76" w:rsidP="00E17F76">
      <w:pPr>
        <w:spacing w:after="0" w:line="240" w:lineRule="auto"/>
        <w:ind w:left="1710" w:firstLine="720"/>
        <w:rPr>
          <w:bCs/>
          <w:strike/>
        </w:rPr>
      </w:pPr>
    </w:p>
    <w:p w14:paraId="2EDA501D" w14:textId="1FC66946" w:rsidR="003F4DCE" w:rsidRPr="00ED1428" w:rsidRDefault="00B16A7C" w:rsidP="00C1218B">
      <w:pPr>
        <w:spacing w:after="0" w:line="240" w:lineRule="auto"/>
        <w:ind w:left="2433" w:hanging="43"/>
      </w:pPr>
      <w:r>
        <w:t xml:space="preserve"> </w:t>
      </w:r>
      <w:r w:rsidR="003F4DCE" w:rsidRPr="00ED1428">
        <w:rPr>
          <w:b/>
        </w:rPr>
        <w:t xml:space="preserve">Proposed Action: </w:t>
      </w:r>
      <w:r w:rsidR="003F4DCE" w:rsidRPr="00ED1428">
        <w:t>Approval; Motion and Second Required</w:t>
      </w:r>
    </w:p>
    <w:p w14:paraId="08402FDF" w14:textId="77777777" w:rsidR="003F4DCE" w:rsidRDefault="003F4DCE" w:rsidP="003F4DCE">
      <w:pPr>
        <w:shd w:val="clear" w:color="auto" w:fill="FFFFFF" w:themeFill="background1"/>
        <w:tabs>
          <w:tab w:val="left" w:pos="2520"/>
        </w:tabs>
        <w:spacing w:after="0" w:line="240" w:lineRule="auto"/>
      </w:pPr>
    </w:p>
    <w:p w14:paraId="777BFF0A" w14:textId="505E3FE7" w:rsidR="001F4822" w:rsidRPr="00FC2781" w:rsidRDefault="002D4896" w:rsidP="001D30B5">
      <w:pPr>
        <w:pStyle w:val="Heading2"/>
      </w:pPr>
      <w:r w:rsidRPr="001F4822">
        <w:rPr>
          <w:bCs/>
        </w:rPr>
        <w:t>Item 4</w:t>
      </w:r>
      <w:r w:rsidRPr="00ED1428">
        <w:tab/>
      </w:r>
      <w:r w:rsidR="001F4822" w:rsidRPr="00FC2781">
        <w:t>Compliance Officer Quarterly Update</w:t>
      </w:r>
    </w:p>
    <w:p w14:paraId="6AF4230F" w14:textId="752AF5A4" w:rsidR="001F4822" w:rsidRDefault="001F4822" w:rsidP="001F4822">
      <w:pPr>
        <w:shd w:val="clear" w:color="auto" w:fill="FFFFFF" w:themeFill="background1"/>
        <w:spacing w:after="0" w:line="240" w:lineRule="auto"/>
        <w:ind w:left="2430"/>
      </w:pPr>
      <w:r w:rsidRPr="00FC2781">
        <w:t xml:space="preserve">Dr. </w:t>
      </w:r>
      <w:r w:rsidR="00762541">
        <w:t>Joann Campbell</w:t>
      </w:r>
      <w:r w:rsidRPr="00FC2781">
        <w:t xml:space="preserve">, </w:t>
      </w:r>
      <w:r w:rsidR="00174B9D">
        <w:t xml:space="preserve">Outgoing </w:t>
      </w:r>
      <w:r w:rsidRPr="00FC2781">
        <w:t>Associate Vice President</w:t>
      </w:r>
      <w:r w:rsidR="00C72878">
        <w:t>,</w:t>
      </w:r>
      <w:r w:rsidR="0039799D">
        <w:t xml:space="preserve"> </w:t>
      </w:r>
      <w:r w:rsidRPr="00FC2781">
        <w:t xml:space="preserve">will address the Board and provide </w:t>
      </w:r>
      <w:r w:rsidR="00762541">
        <w:t xml:space="preserve">a </w:t>
      </w:r>
      <w:r w:rsidR="00692684" w:rsidRPr="00FC2781">
        <w:t>quarterly</w:t>
      </w:r>
      <w:r w:rsidRPr="00FC2781">
        <w:t xml:space="preserve"> update.</w:t>
      </w:r>
      <w:r>
        <w:t xml:space="preserve">  </w:t>
      </w:r>
      <w:r w:rsidR="00762541">
        <w:t xml:space="preserve">Dr. Campbell will introduce </w:t>
      </w:r>
      <w:r w:rsidR="00E30BB4">
        <w:t>Ms</w:t>
      </w:r>
      <w:r w:rsidR="00762541">
        <w:t>. Robyn Blank, the new Associate Vice President</w:t>
      </w:r>
      <w:r w:rsidR="00D83D20">
        <w:t xml:space="preserve">, </w:t>
      </w:r>
      <w:r w:rsidR="00762541">
        <w:t xml:space="preserve">Chief Compliance </w:t>
      </w:r>
      <w:r w:rsidR="00D83D20">
        <w:t xml:space="preserve">and Ethics </w:t>
      </w:r>
      <w:r w:rsidR="00762541">
        <w:t>Officer.</w:t>
      </w:r>
    </w:p>
    <w:p w14:paraId="522E6CBD" w14:textId="77777777" w:rsidR="008E4171" w:rsidRPr="00FC2781" w:rsidRDefault="008E4171" w:rsidP="001F4822">
      <w:pPr>
        <w:shd w:val="clear" w:color="auto" w:fill="FFFFFF" w:themeFill="background1"/>
        <w:spacing w:after="0" w:line="240" w:lineRule="auto"/>
        <w:ind w:left="2430"/>
      </w:pPr>
    </w:p>
    <w:p w14:paraId="59EFA110" w14:textId="62210983" w:rsidR="00174B9D" w:rsidRDefault="001F4822" w:rsidP="001F4822">
      <w:pPr>
        <w:shd w:val="clear" w:color="auto" w:fill="FFFFFF" w:themeFill="background1"/>
        <w:spacing w:after="0" w:line="240" w:lineRule="auto"/>
      </w:pPr>
      <w:r w:rsidRPr="00FC2781">
        <w:tab/>
      </w:r>
      <w:r w:rsidRPr="00FC2781">
        <w:tab/>
      </w:r>
      <w:r w:rsidRPr="00FC2781">
        <w:tab/>
        <w:t xml:space="preserve">     </w:t>
      </w:r>
      <w:r w:rsidRPr="00FC2781">
        <w:rPr>
          <w:b/>
        </w:rPr>
        <w:t>Proposed Action:</w:t>
      </w:r>
      <w:r w:rsidRPr="00FC2781">
        <w:t xml:space="preserve"> No Action Required</w:t>
      </w:r>
    </w:p>
    <w:p w14:paraId="2876BF88" w14:textId="6E9E8F2F" w:rsidR="00367088" w:rsidRDefault="00367088" w:rsidP="001F4822">
      <w:pPr>
        <w:shd w:val="clear" w:color="auto" w:fill="FFFFFF" w:themeFill="background1"/>
        <w:spacing w:after="0" w:line="240" w:lineRule="auto"/>
      </w:pPr>
    </w:p>
    <w:p w14:paraId="53E7E28D" w14:textId="77777777" w:rsidR="00367088" w:rsidRDefault="00367088" w:rsidP="001F4822">
      <w:pPr>
        <w:shd w:val="clear" w:color="auto" w:fill="FFFFFF" w:themeFill="background1"/>
        <w:spacing w:after="0" w:line="240" w:lineRule="auto"/>
      </w:pPr>
    </w:p>
    <w:p w14:paraId="0D63C7C7" w14:textId="77777777" w:rsidR="001F4822" w:rsidRPr="00FC2781" w:rsidRDefault="001F4822" w:rsidP="001F4822">
      <w:pPr>
        <w:shd w:val="clear" w:color="auto" w:fill="FFFFFF" w:themeFill="background1"/>
        <w:spacing w:after="0" w:line="240" w:lineRule="auto"/>
      </w:pPr>
    </w:p>
    <w:p w14:paraId="191F832D" w14:textId="1E848945" w:rsidR="00FE3E79" w:rsidRPr="00FE3E79" w:rsidRDefault="00FC2781" w:rsidP="00174B9D">
      <w:pPr>
        <w:pStyle w:val="Heading2"/>
        <w:ind w:left="2520" w:hanging="2520"/>
      </w:pPr>
      <w:r w:rsidRPr="00FC2781">
        <w:lastRenderedPageBreak/>
        <w:t xml:space="preserve">Item </w:t>
      </w:r>
      <w:r w:rsidR="00D83D20">
        <w:t>5</w:t>
      </w:r>
      <w:r w:rsidRPr="00FC2781">
        <w:tab/>
      </w:r>
      <w:r w:rsidR="00174B9D">
        <w:t xml:space="preserve">New Proposed Regulation: </w:t>
      </w:r>
      <w:r w:rsidR="00FE3E79">
        <w:t>15.006P Data Classification – major revision</w:t>
      </w:r>
    </w:p>
    <w:p w14:paraId="2AE4FD41" w14:textId="33690D74" w:rsidR="001F7E71" w:rsidRDefault="00174B9D" w:rsidP="001F7E71">
      <w:pPr>
        <w:tabs>
          <w:tab w:val="left" w:pos="2610"/>
        </w:tabs>
        <w:spacing w:after="0"/>
        <w:ind w:left="2520" w:hanging="2520"/>
      </w:pPr>
      <w:r>
        <w:tab/>
      </w:r>
      <w:r w:rsidR="001F7E71">
        <w:t xml:space="preserve">Mr. Jeff Durfee, Associate Vice President and Chief Information Security Officer, will present revisions to this policy.  The proposed new regulation incorporates current language from UNF policy 15.0060P Data Classification &amp; Security as well as addresses BOG regulation 3.005 Examinations and Assessments. BOG regulation 3.005 provides an exemption from disclosure under public records law for examination and assessment instruments, including developmental materials and work papers directly related thereto. Additionally, BOG regulation 3.005 requires a </w:t>
      </w:r>
      <w:proofErr w:type="gramStart"/>
      <w:r w:rsidR="001F7E71">
        <w:t>university regulation outlining information security standards</w:t>
      </w:r>
      <w:proofErr w:type="gramEnd"/>
      <w:r w:rsidR="001F7E71">
        <w:t xml:space="preserve"> for safeguarding examination and assessment instruments. </w:t>
      </w:r>
    </w:p>
    <w:p w14:paraId="2DD45E70" w14:textId="77777777" w:rsidR="001F7E71" w:rsidRDefault="001F7E71" w:rsidP="001F7E71">
      <w:pPr>
        <w:tabs>
          <w:tab w:val="left" w:pos="2610"/>
        </w:tabs>
        <w:spacing w:after="0"/>
        <w:ind w:left="2520" w:hanging="2520"/>
      </w:pPr>
    </w:p>
    <w:p w14:paraId="502E16DF" w14:textId="5A0E6D5E" w:rsidR="00D333F2" w:rsidRDefault="001F7E71" w:rsidP="001F7E71">
      <w:pPr>
        <w:tabs>
          <w:tab w:val="left" w:pos="2610"/>
        </w:tabs>
        <w:spacing w:after="0"/>
        <w:ind w:left="2520" w:hanging="2520"/>
      </w:pPr>
      <w:r>
        <w:t xml:space="preserve">              </w:t>
      </w:r>
      <w:r>
        <w:tab/>
        <w:t xml:space="preserve">UNF’s existing data classification and security policy outlines UNF’s data security practices for different categories of university data. Therefore, language regarding examination and assessment instruments and the safeguarding thereof was added to UNF’s current data classification and security policy. The data classification and security policy will then be changed to a university regulation, as required by the BOG regulation. </w:t>
      </w:r>
      <w:proofErr w:type="gramStart"/>
      <w:r>
        <w:t>As a whole, the</w:t>
      </w:r>
      <w:proofErr w:type="gramEnd"/>
      <w:r>
        <w:t xml:space="preserve"> proposed regulation discusses the significance of protecting university data and sets forth the parameters for data management, access and classifications.</w:t>
      </w:r>
    </w:p>
    <w:p w14:paraId="76869FC3" w14:textId="77777777" w:rsidR="008E4171" w:rsidRDefault="008E4171" w:rsidP="001F7E71">
      <w:pPr>
        <w:tabs>
          <w:tab w:val="left" w:pos="2610"/>
        </w:tabs>
        <w:spacing w:after="0"/>
        <w:ind w:left="2520" w:hanging="2520"/>
      </w:pPr>
    </w:p>
    <w:p w14:paraId="0DFB36A4" w14:textId="168771F4" w:rsidR="008E4171" w:rsidRDefault="00174B9D" w:rsidP="009B5F9F">
      <w:pPr>
        <w:tabs>
          <w:tab w:val="left" w:pos="2610"/>
        </w:tabs>
        <w:spacing w:after="0"/>
        <w:ind w:left="2520" w:hanging="2520"/>
      </w:pPr>
      <w:r>
        <w:tab/>
      </w:r>
      <w:r w:rsidRPr="00FC2781">
        <w:rPr>
          <w:b/>
        </w:rPr>
        <w:t>Proposed Action:</w:t>
      </w:r>
      <w:r w:rsidRPr="00FC2781">
        <w:t xml:space="preserve"> Approval; Motion and Second Required</w:t>
      </w:r>
    </w:p>
    <w:p w14:paraId="652B61F9" w14:textId="77777777" w:rsidR="008E4171" w:rsidRDefault="008E4171">
      <w:r>
        <w:br w:type="page"/>
      </w:r>
    </w:p>
    <w:p w14:paraId="04EAB19F" w14:textId="0A21FE54" w:rsidR="001F4822" w:rsidRPr="00FC2781" w:rsidRDefault="00FE3E79" w:rsidP="001F4822">
      <w:pPr>
        <w:pStyle w:val="Heading2"/>
        <w:ind w:left="2520" w:hanging="2520"/>
        <w:rPr>
          <w:bCs/>
        </w:rPr>
      </w:pPr>
      <w:r>
        <w:rPr>
          <w:bCs/>
        </w:rPr>
        <w:lastRenderedPageBreak/>
        <w:t>Item 6</w:t>
      </w:r>
      <w:r>
        <w:rPr>
          <w:bCs/>
        </w:rPr>
        <w:tab/>
      </w:r>
      <w:r w:rsidR="001F4822" w:rsidRPr="00FC2781">
        <w:rPr>
          <w:bCs/>
        </w:rPr>
        <w:t>Performance-Based Funding Data Integrity Audit</w:t>
      </w:r>
    </w:p>
    <w:p w14:paraId="3AACCCAC" w14:textId="05E161B7" w:rsidR="001F4822" w:rsidRDefault="001F4822" w:rsidP="001F4822">
      <w:pPr>
        <w:shd w:val="clear" w:color="auto" w:fill="FFFFFF" w:themeFill="background1"/>
        <w:spacing w:after="0" w:line="240" w:lineRule="auto"/>
        <w:ind w:left="2520"/>
      </w:pPr>
      <w:r w:rsidRPr="00FC2781">
        <w:t xml:space="preserve">Ms. Julia Hann, Chief Audit Executive, will address the Committee and share observations from the recent Performance-Based Funding Data Integrity Audit. </w:t>
      </w:r>
    </w:p>
    <w:p w14:paraId="326E6653" w14:textId="77777777" w:rsidR="00054CDF" w:rsidRPr="00FC2781" w:rsidRDefault="00054CDF" w:rsidP="001F4822">
      <w:pPr>
        <w:shd w:val="clear" w:color="auto" w:fill="FFFFFF" w:themeFill="background1"/>
        <w:spacing w:after="0" w:line="240" w:lineRule="auto"/>
        <w:ind w:left="2520"/>
      </w:pPr>
    </w:p>
    <w:p w14:paraId="1234A6E6" w14:textId="4D7C8C0A" w:rsidR="001F4822" w:rsidRDefault="001F4822" w:rsidP="001F4822">
      <w:pPr>
        <w:shd w:val="clear" w:color="auto" w:fill="FFFFFF" w:themeFill="background1"/>
        <w:spacing w:after="0" w:line="240" w:lineRule="auto"/>
        <w:ind w:left="2520" w:hanging="90"/>
      </w:pPr>
      <w:r>
        <w:rPr>
          <w:b/>
        </w:rPr>
        <w:t xml:space="preserve">  </w:t>
      </w:r>
      <w:r w:rsidRPr="00FC2781">
        <w:rPr>
          <w:b/>
        </w:rPr>
        <w:t>Proposed Action:</w:t>
      </w:r>
      <w:r w:rsidRPr="00FC2781">
        <w:t xml:space="preserve"> Approval; Motion and Second Required</w:t>
      </w:r>
    </w:p>
    <w:p w14:paraId="3E1535EC" w14:textId="4EC273DA" w:rsidR="00D83D20" w:rsidRDefault="00D83D20" w:rsidP="001F4822">
      <w:pPr>
        <w:shd w:val="clear" w:color="auto" w:fill="FFFFFF" w:themeFill="background1"/>
        <w:spacing w:after="0" w:line="240" w:lineRule="auto"/>
        <w:ind w:left="2520" w:hanging="90"/>
      </w:pPr>
    </w:p>
    <w:p w14:paraId="4B525EC3" w14:textId="306118F1" w:rsidR="00D83D20" w:rsidRPr="00FC2781" w:rsidRDefault="00D83D20" w:rsidP="00D83D20">
      <w:pPr>
        <w:spacing w:after="0" w:line="240" w:lineRule="auto"/>
        <w:ind w:left="2520" w:hanging="2520"/>
        <w:outlineLvl w:val="1"/>
        <w:rPr>
          <w:b/>
          <w:bCs/>
        </w:rPr>
      </w:pPr>
      <w:r>
        <w:rPr>
          <w:b/>
          <w:bCs/>
        </w:rPr>
        <w:t xml:space="preserve">Item </w:t>
      </w:r>
      <w:r w:rsidR="00FE3E79">
        <w:rPr>
          <w:b/>
          <w:bCs/>
        </w:rPr>
        <w:t>7</w:t>
      </w:r>
      <w:r>
        <w:rPr>
          <w:b/>
          <w:bCs/>
        </w:rPr>
        <w:tab/>
        <w:t>Of</w:t>
      </w:r>
      <w:r w:rsidRPr="00FC2781">
        <w:rPr>
          <w:b/>
          <w:bCs/>
        </w:rPr>
        <w:t>fice of Internal Auditing (OIA) Quarterly Update</w:t>
      </w:r>
    </w:p>
    <w:p w14:paraId="320A3083" w14:textId="25ABFC45" w:rsidR="00D83D20" w:rsidRDefault="00D83D20" w:rsidP="00D83D20">
      <w:pPr>
        <w:shd w:val="clear" w:color="auto" w:fill="FFFFFF" w:themeFill="background1"/>
        <w:spacing w:after="0" w:line="240" w:lineRule="auto"/>
        <w:ind w:left="2520"/>
      </w:pPr>
      <w:r w:rsidRPr="00FC2781">
        <w:t xml:space="preserve">Ms. </w:t>
      </w:r>
      <w:r>
        <w:t xml:space="preserve">Julia </w:t>
      </w:r>
      <w:r w:rsidRPr="00FC2781">
        <w:t>Hann will address the Committee and provide updates on audits conducted since her previous update to the Board. She will also discuss outstanding audit recommendations in progress by management, as well as provide updates on the audit workplan.</w:t>
      </w:r>
    </w:p>
    <w:p w14:paraId="51F9A36E" w14:textId="77777777" w:rsidR="008E4171" w:rsidRPr="00FC2781" w:rsidRDefault="008E4171" w:rsidP="00D83D20">
      <w:pPr>
        <w:shd w:val="clear" w:color="auto" w:fill="FFFFFF" w:themeFill="background1"/>
        <w:spacing w:after="0" w:line="240" w:lineRule="auto"/>
        <w:ind w:left="2520"/>
      </w:pPr>
    </w:p>
    <w:p w14:paraId="14E3593A" w14:textId="2C67CB3D" w:rsidR="00D83D20" w:rsidRDefault="00D83D20" w:rsidP="00D83D20">
      <w:pPr>
        <w:shd w:val="clear" w:color="auto" w:fill="FFFFFF" w:themeFill="background1"/>
        <w:spacing w:after="0" w:line="240" w:lineRule="auto"/>
        <w:ind w:left="2550"/>
      </w:pPr>
      <w:r w:rsidRPr="00FC2781">
        <w:rPr>
          <w:b/>
        </w:rPr>
        <w:t>Proposed Action:</w:t>
      </w:r>
      <w:r w:rsidRPr="00FC2781">
        <w:t xml:space="preserve"> No Action Required</w:t>
      </w:r>
    </w:p>
    <w:p w14:paraId="7E88644F" w14:textId="77777777" w:rsidR="001F4822" w:rsidRPr="00FC2781" w:rsidRDefault="001F4822" w:rsidP="001F4822">
      <w:pPr>
        <w:shd w:val="clear" w:color="auto" w:fill="FFFFFF" w:themeFill="background1"/>
        <w:spacing w:after="0" w:line="240" w:lineRule="auto"/>
        <w:ind w:left="2430"/>
      </w:pPr>
    </w:p>
    <w:p w14:paraId="1DE0890A" w14:textId="4FD1AB8C" w:rsidR="0020533D" w:rsidRPr="00174B9D" w:rsidRDefault="001F4822" w:rsidP="001D30B5">
      <w:pPr>
        <w:pStyle w:val="Heading2"/>
        <w:ind w:left="2520" w:hanging="2520"/>
      </w:pPr>
      <w:r>
        <w:t xml:space="preserve">Item </w:t>
      </w:r>
      <w:r w:rsidR="00FE3E79">
        <w:t>8</w:t>
      </w:r>
      <w:r>
        <w:tab/>
      </w:r>
      <w:r w:rsidR="00174B9D">
        <w:t xml:space="preserve"> </w:t>
      </w:r>
      <w:r w:rsidR="00810586" w:rsidRPr="00174B9D">
        <w:t>UNF Competition Pool Project – Audit Resolution</w:t>
      </w:r>
    </w:p>
    <w:p w14:paraId="4505889F" w14:textId="70FF8DEC" w:rsidR="00D83D20" w:rsidRDefault="00D83D20" w:rsidP="00D333F2">
      <w:pPr>
        <w:pStyle w:val="CommentText"/>
        <w:spacing w:after="0"/>
        <w:ind w:left="2520"/>
        <w:rPr>
          <w:sz w:val="22"/>
          <w:szCs w:val="22"/>
        </w:rPr>
      </w:pPr>
      <w:r w:rsidRPr="00D83D20">
        <w:rPr>
          <w:sz w:val="22"/>
          <w:szCs w:val="22"/>
        </w:rPr>
        <w:t>Vice President Bennett will address the Committee and discuss the Closeout Construction Audit for the Competition Pool Project dated October 25, 2022.</w:t>
      </w:r>
    </w:p>
    <w:p w14:paraId="16F48435" w14:textId="77777777" w:rsidR="008E4171" w:rsidRDefault="008E4171" w:rsidP="00D333F2">
      <w:pPr>
        <w:pStyle w:val="CommentText"/>
        <w:spacing w:after="0"/>
        <w:ind w:left="2520"/>
        <w:rPr>
          <w:sz w:val="22"/>
          <w:szCs w:val="22"/>
        </w:rPr>
      </w:pPr>
    </w:p>
    <w:p w14:paraId="49F613AF" w14:textId="7DDA914F" w:rsidR="0020533D" w:rsidRPr="00D83D20" w:rsidRDefault="0020533D" w:rsidP="00D333F2">
      <w:pPr>
        <w:pStyle w:val="CommentText"/>
        <w:spacing w:after="0"/>
        <w:ind w:left="2520"/>
        <w:rPr>
          <w:sz w:val="22"/>
          <w:szCs w:val="22"/>
        </w:rPr>
      </w:pPr>
      <w:r w:rsidRPr="00D83D20">
        <w:rPr>
          <w:b/>
          <w:sz w:val="22"/>
          <w:szCs w:val="22"/>
        </w:rPr>
        <w:t>Proposed Action:</w:t>
      </w:r>
      <w:r w:rsidRPr="00D83D20">
        <w:rPr>
          <w:sz w:val="22"/>
          <w:szCs w:val="22"/>
        </w:rPr>
        <w:t xml:space="preserve"> No Action Required</w:t>
      </w:r>
    </w:p>
    <w:p w14:paraId="1374B8CF" w14:textId="7FE29192" w:rsidR="008043C8" w:rsidRDefault="008043C8" w:rsidP="001D30B5">
      <w:pPr>
        <w:spacing w:after="0" w:line="240" w:lineRule="auto"/>
        <w:ind w:left="2520" w:hanging="2520"/>
      </w:pPr>
    </w:p>
    <w:p w14:paraId="5C2AD1C6" w14:textId="09ADB5D9" w:rsidR="008043C8" w:rsidRPr="008043C8" w:rsidRDefault="008043C8" w:rsidP="001D30B5">
      <w:pPr>
        <w:pStyle w:val="Heading2"/>
        <w:ind w:left="2520" w:hanging="2520"/>
      </w:pPr>
      <w:r w:rsidRPr="008043C8">
        <w:rPr>
          <w:bCs/>
        </w:rPr>
        <w:t xml:space="preserve">Item </w:t>
      </w:r>
      <w:r w:rsidR="00FE3E79">
        <w:rPr>
          <w:bCs/>
        </w:rPr>
        <w:t>9</w:t>
      </w:r>
      <w:r>
        <w:tab/>
      </w:r>
      <w:r w:rsidRPr="008043C8">
        <w:t>Independent Accountant’s Report on Agreed upon Procedures</w:t>
      </w:r>
      <w:r w:rsidR="00D333F2">
        <w:t xml:space="preserve">    </w:t>
      </w:r>
      <w:r w:rsidRPr="008043C8">
        <w:t>Intercollegiate Athletics Program</w:t>
      </w:r>
    </w:p>
    <w:p w14:paraId="71BE7AC9" w14:textId="3D80A744" w:rsidR="008043C8" w:rsidRDefault="008043C8" w:rsidP="001D30B5">
      <w:pPr>
        <w:spacing w:after="0" w:line="240" w:lineRule="auto"/>
        <w:ind w:left="2520" w:hanging="2520"/>
      </w:pPr>
      <w:r w:rsidRPr="008043C8">
        <w:tab/>
        <w:t>Vice President Bennett will address the Committee and discuss the Athletics Program Agreed Upon Procedures Report for the year ending June 30, 202</w:t>
      </w:r>
      <w:r>
        <w:t>2</w:t>
      </w:r>
      <w:r w:rsidRPr="008043C8">
        <w:t>.</w:t>
      </w:r>
    </w:p>
    <w:p w14:paraId="0B9DB685" w14:textId="77777777" w:rsidR="008E4171" w:rsidRPr="008043C8" w:rsidRDefault="008E4171" w:rsidP="001D30B5">
      <w:pPr>
        <w:spacing w:after="0" w:line="240" w:lineRule="auto"/>
        <w:ind w:left="2520" w:hanging="2520"/>
      </w:pPr>
    </w:p>
    <w:p w14:paraId="33795367" w14:textId="77777777" w:rsidR="008043C8" w:rsidRPr="008043C8" w:rsidRDefault="008043C8" w:rsidP="001D30B5">
      <w:pPr>
        <w:spacing w:after="0" w:line="240" w:lineRule="auto"/>
        <w:ind w:left="2520" w:hanging="2520"/>
      </w:pPr>
      <w:r w:rsidRPr="008043C8">
        <w:tab/>
      </w:r>
      <w:r w:rsidRPr="008043C8">
        <w:rPr>
          <w:b/>
        </w:rPr>
        <w:t>Proposed Action:</w:t>
      </w:r>
      <w:r w:rsidRPr="008043C8">
        <w:t xml:space="preserve"> No Action Required</w:t>
      </w:r>
    </w:p>
    <w:p w14:paraId="31F78CF8" w14:textId="50815CED" w:rsidR="008043C8" w:rsidRDefault="008043C8" w:rsidP="001D30B5">
      <w:pPr>
        <w:spacing w:after="0" w:line="240" w:lineRule="auto"/>
        <w:ind w:left="2520" w:hanging="2520"/>
      </w:pPr>
    </w:p>
    <w:p w14:paraId="4F4E2A3F" w14:textId="6825F2F0" w:rsidR="00946B4D" w:rsidRPr="005F18E6" w:rsidRDefault="003F4DCE" w:rsidP="00D333F2">
      <w:pPr>
        <w:pStyle w:val="Heading2"/>
        <w:ind w:left="2520" w:hanging="2520"/>
      </w:pPr>
      <w:r w:rsidRPr="000B2527">
        <w:t>Item</w:t>
      </w:r>
      <w:r w:rsidR="003661ED">
        <w:t xml:space="preserve"> </w:t>
      </w:r>
      <w:r w:rsidR="00FE3E79">
        <w:t>10</w:t>
      </w:r>
      <w:r w:rsidR="00D83D20">
        <w:tab/>
      </w:r>
      <w:r w:rsidRPr="005F18E6">
        <w:t>Adjournment</w:t>
      </w:r>
    </w:p>
    <w:sectPr w:rsidR="00946B4D" w:rsidRPr="005F18E6" w:rsidSect="00BE7B6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7A8C9" w14:textId="77777777" w:rsidR="00244A10" w:rsidRDefault="00244A10" w:rsidP="003F4DCE">
      <w:pPr>
        <w:spacing w:after="0" w:line="240" w:lineRule="auto"/>
      </w:pPr>
      <w:r>
        <w:separator/>
      </w:r>
    </w:p>
  </w:endnote>
  <w:endnote w:type="continuationSeparator" w:id="0">
    <w:p w14:paraId="5151840C" w14:textId="77777777" w:rsidR="00244A10" w:rsidRDefault="00244A10" w:rsidP="003F4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0EDD" w14:textId="77777777" w:rsidR="00070583" w:rsidRDefault="00070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7E6B" w14:textId="77777777" w:rsidR="00070583" w:rsidRDefault="000705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80EAD" w14:textId="77777777" w:rsidR="00070583" w:rsidRDefault="00070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FF960" w14:textId="77777777" w:rsidR="00244A10" w:rsidRDefault="00244A10" w:rsidP="003F4DCE">
      <w:pPr>
        <w:spacing w:after="0" w:line="240" w:lineRule="auto"/>
      </w:pPr>
      <w:r>
        <w:separator/>
      </w:r>
    </w:p>
  </w:footnote>
  <w:footnote w:type="continuationSeparator" w:id="0">
    <w:p w14:paraId="33CDDEF5" w14:textId="77777777" w:rsidR="00244A10" w:rsidRDefault="00244A10" w:rsidP="003F4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BCD74" w14:textId="77777777" w:rsidR="00070583" w:rsidRDefault="000705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04AB" w14:textId="4EB71C2F" w:rsidR="009F77F6" w:rsidRDefault="009F77F6" w:rsidP="003116C5">
    <w:pPr>
      <w:pStyle w:val="Header"/>
      <w:jc w:val="center"/>
    </w:pPr>
    <w:r w:rsidRPr="00772D14">
      <w:rPr>
        <w:noProof/>
      </w:rPr>
      <w:drawing>
        <wp:inline distT="0" distB="0" distL="0" distR="0" wp14:anchorId="7AAD4AD1" wp14:editId="651C39E5">
          <wp:extent cx="2066388" cy="877570"/>
          <wp:effectExtent l="0" t="0" r="0" b="0"/>
          <wp:docPr id="3" name="Picture 3"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5FCADB14" w14:textId="77777777" w:rsidR="009F77F6" w:rsidRDefault="009F77F6" w:rsidP="003116C5">
    <w:pPr>
      <w:pStyle w:val="Header"/>
      <w:jc w:val="center"/>
    </w:pPr>
  </w:p>
  <w:p w14:paraId="044368A2" w14:textId="77777777" w:rsidR="009F77F6" w:rsidRPr="00917556" w:rsidRDefault="009F77F6" w:rsidP="003F4DCE">
    <w:pPr>
      <w:pStyle w:val="Header"/>
      <w:jc w:val="center"/>
      <w:rPr>
        <w:b/>
        <w:sz w:val="24"/>
        <w:szCs w:val="24"/>
      </w:rPr>
    </w:pPr>
    <w:r w:rsidRPr="00917556">
      <w:rPr>
        <w:b/>
        <w:sz w:val="24"/>
        <w:szCs w:val="24"/>
      </w:rPr>
      <w:t xml:space="preserve">Board of Trustees </w:t>
    </w:r>
  </w:p>
  <w:p w14:paraId="2911C494" w14:textId="77777777" w:rsidR="009F77F6" w:rsidRDefault="009F77F6" w:rsidP="003F4DCE">
    <w:pPr>
      <w:pStyle w:val="Header"/>
      <w:jc w:val="center"/>
      <w:rPr>
        <w:b/>
        <w:sz w:val="24"/>
        <w:szCs w:val="24"/>
      </w:rPr>
    </w:pPr>
  </w:p>
  <w:p w14:paraId="29AF1E4F" w14:textId="77777777" w:rsidR="009F77F6" w:rsidRPr="00917556" w:rsidRDefault="009F77F6" w:rsidP="003F4DCE">
    <w:pPr>
      <w:pStyle w:val="Header"/>
      <w:jc w:val="center"/>
      <w:rPr>
        <w:b/>
        <w:sz w:val="24"/>
        <w:szCs w:val="24"/>
      </w:rPr>
    </w:pPr>
    <w:r w:rsidRPr="00917556">
      <w:rPr>
        <w:b/>
        <w:sz w:val="24"/>
        <w:szCs w:val="24"/>
      </w:rPr>
      <w:t>Audit and Compliance Committee</w:t>
    </w:r>
  </w:p>
  <w:p w14:paraId="3E2A8D8C" w14:textId="77777777" w:rsidR="009F77F6" w:rsidRDefault="009F77F6" w:rsidP="003116C5">
    <w:pPr>
      <w:pStyle w:val="Header"/>
      <w:jc w:val="center"/>
      <w:rPr>
        <w:b/>
        <w:sz w:val="24"/>
        <w:szCs w:val="24"/>
      </w:rPr>
    </w:pPr>
  </w:p>
  <w:p w14:paraId="01850D54" w14:textId="53A78B32" w:rsidR="009F77F6" w:rsidRDefault="00810586" w:rsidP="003116C5">
    <w:pPr>
      <w:pStyle w:val="Header"/>
      <w:jc w:val="center"/>
      <w:rPr>
        <w:b/>
        <w:sz w:val="24"/>
        <w:szCs w:val="24"/>
      </w:rPr>
    </w:pPr>
    <w:r>
      <w:rPr>
        <w:b/>
        <w:sz w:val="24"/>
        <w:szCs w:val="24"/>
      </w:rPr>
      <w:t>February 23, 2023</w:t>
    </w:r>
  </w:p>
  <w:p w14:paraId="685CFE58" w14:textId="77777777" w:rsidR="009F77F6" w:rsidRPr="00917556" w:rsidRDefault="009F77F6" w:rsidP="003116C5">
    <w:pPr>
      <w:pStyle w:val="Header"/>
      <w:jc w:val="center"/>
      <w:rPr>
        <w:b/>
        <w:sz w:val="24"/>
        <w:szCs w:val="24"/>
      </w:rPr>
    </w:pPr>
  </w:p>
  <w:p w14:paraId="529663F7" w14:textId="473B73F0" w:rsidR="009F77F6" w:rsidRPr="00381E93" w:rsidRDefault="00692684" w:rsidP="003116C5">
    <w:pPr>
      <w:pStyle w:val="Header"/>
      <w:jc w:val="center"/>
      <w:rPr>
        <w:iCs/>
        <w:sz w:val="24"/>
        <w:szCs w:val="24"/>
      </w:rPr>
    </w:pPr>
    <w:r>
      <w:rPr>
        <w:iCs/>
        <w:sz w:val="24"/>
        <w:szCs w:val="24"/>
      </w:rPr>
      <w:t>12 noon – 1</w:t>
    </w:r>
    <w:r w:rsidR="00070583">
      <w:rPr>
        <w:iCs/>
        <w:sz w:val="24"/>
        <w:szCs w:val="24"/>
      </w:rPr>
      <w:t>2</w:t>
    </w:r>
    <w:r>
      <w:rPr>
        <w:iCs/>
        <w:sz w:val="24"/>
        <w:szCs w:val="24"/>
      </w:rPr>
      <w:t>:</w:t>
    </w:r>
    <w:r w:rsidR="00070583">
      <w:rPr>
        <w:iCs/>
        <w:sz w:val="24"/>
        <w:szCs w:val="24"/>
      </w:rPr>
      <w:t>3</w:t>
    </w:r>
    <w:r>
      <w:rPr>
        <w:iCs/>
        <w:sz w:val="24"/>
        <w:szCs w:val="24"/>
      </w:rPr>
      <w:t>0pm</w:t>
    </w:r>
  </w:p>
  <w:p w14:paraId="18E7F275" w14:textId="154D211D" w:rsidR="0020533D" w:rsidRDefault="0020533D" w:rsidP="003116C5">
    <w:pPr>
      <w:pStyle w:val="Header"/>
      <w:jc w:val="center"/>
      <w:rPr>
        <w:i/>
        <w:sz w:val="24"/>
        <w:szCs w:val="24"/>
      </w:rPr>
    </w:pPr>
  </w:p>
  <w:p w14:paraId="4AFC0843" w14:textId="0780B5B0" w:rsidR="0020533D" w:rsidRDefault="00381E93" w:rsidP="003116C5">
    <w:pPr>
      <w:pStyle w:val="Header"/>
      <w:jc w:val="center"/>
      <w:rPr>
        <w:i/>
        <w:sz w:val="24"/>
        <w:szCs w:val="24"/>
      </w:rPr>
    </w:pPr>
    <w:r>
      <w:rPr>
        <w:i/>
        <w:sz w:val="24"/>
        <w:szCs w:val="24"/>
      </w:rPr>
      <w:t>v</w:t>
    </w:r>
    <w:r w:rsidR="0020533D">
      <w:rPr>
        <w:i/>
        <w:sz w:val="24"/>
        <w:szCs w:val="24"/>
      </w:rPr>
      <w:t>irtual meeting</w:t>
    </w:r>
  </w:p>
  <w:p w14:paraId="3C591289" w14:textId="77777777" w:rsidR="009F77F6" w:rsidRDefault="009F77F6" w:rsidP="00466EE8">
    <w:pPr>
      <w:pStyle w:val="Header"/>
      <w:jc w:val="center"/>
      <w:rPr>
        <w:i/>
        <w:iCs/>
        <w:sz w:val="24"/>
        <w:szCs w:val="24"/>
      </w:rPr>
    </w:pPr>
  </w:p>
  <w:p w14:paraId="4028DCD9" w14:textId="77777777" w:rsidR="009F77F6" w:rsidRPr="00BE7B6D" w:rsidRDefault="009F77F6" w:rsidP="00BE7B6D">
    <w:pPr>
      <w:pStyle w:val="Header"/>
      <w:jc w:val="center"/>
      <w:rPr>
        <w:i/>
        <w:iCs/>
      </w:rPr>
    </w:pPr>
    <w:r>
      <w:rPr>
        <w:i/>
        <w:iCs/>
      </w:rPr>
      <w:tab/>
    </w:r>
    <w:r>
      <w:rPr>
        <w:i/>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90C9" w14:textId="77777777" w:rsidR="00070583" w:rsidRDefault="00070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F00"/>
    <w:multiLevelType w:val="multilevel"/>
    <w:tmpl w:val="45145D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13024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71D"/>
    <w:rsid w:val="00054CDF"/>
    <w:rsid w:val="00056FCB"/>
    <w:rsid w:val="00063AB2"/>
    <w:rsid w:val="00070583"/>
    <w:rsid w:val="000A765E"/>
    <w:rsid w:val="000B2527"/>
    <w:rsid w:val="000E4E5D"/>
    <w:rsid w:val="000E556C"/>
    <w:rsid w:val="0011006E"/>
    <w:rsid w:val="00121F0F"/>
    <w:rsid w:val="00122B5D"/>
    <w:rsid w:val="00135B06"/>
    <w:rsid w:val="00156B3E"/>
    <w:rsid w:val="0016746A"/>
    <w:rsid w:val="00174B9D"/>
    <w:rsid w:val="001D30B5"/>
    <w:rsid w:val="001F4822"/>
    <w:rsid w:val="001F7E71"/>
    <w:rsid w:val="00201F0F"/>
    <w:rsid w:val="0020533D"/>
    <w:rsid w:val="00215DFA"/>
    <w:rsid w:val="00224AF0"/>
    <w:rsid w:val="00244A10"/>
    <w:rsid w:val="00252E49"/>
    <w:rsid w:val="00271F6C"/>
    <w:rsid w:val="002C27F5"/>
    <w:rsid w:val="002C33D9"/>
    <w:rsid w:val="002D4896"/>
    <w:rsid w:val="002F6F72"/>
    <w:rsid w:val="00307ED4"/>
    <w:rsid w:val="0031172B"/>
    <w:rsid w:val="003573FF"/>
    <w:rsid w:val="003661ED"/>
    <w:rsid w:val="00367088"/>
    <w:rsid w:val="0037170B"/>
    <w:rsid w:val="00381E93"/>
    <w:rsid w:val="00383AD4"/>
    <w:rsid w:val="0039799D"/>
    <w:rsid w:val="003A0E65"/>
    <w:rsid w:val="003C2B36"/>
    <w:rsid w:val="003E53D9"/>
    <w:rsid w:val="003F4881"/>
    <w:rsid w:val="003F4DCE"/>
    <w:rsid w:val="00406388"/>
    <w:rsid w:val="004125EE"/>
    <w:rsid w:val="00412A98"/>
    <w:rsid w:val="00413A11"/>
    <w:rsid w:val="00433DF2"/>
    <w:rsid w:val="00443C7B"/>
    <w:rsid w:val="00466EE8"/>
    <w:rsid w:val="004C3361"/>
    <w:rsid w:val="004D33CF"/>
    <w:rsid w:val="004F0B79"/>
    <w:rsid w:val="004F612A"/>
    <w:rsid w:val="0055420B"/>
    <w:rsid w:val="005606E9"/>
    <w:rsid w:val="0056087C"/>
    <w:rsid w:val="00564CA4"/>
    <w:rsid w:val="0059689C"/>
    <w:rsid w:val="005A7243"/>
    <w:rsid w:val="005C0452"/>
    <w:rsid w:val="005C53E0"/>
    <w:rsid w:val="005C6AF1"/>
    <w:rsid w:val="005E7015"/>
    <w:rsid w:val="005F276C"/>
    <w:rsid w:val="00602E7D"/>
    <w:rsid w:val="00604E6F"/>
    <w:rsid w:val="00636D1A"/>
    <w:rsid w:val="006410DB"/>
    <w:rsid w:val="0064561A"/>
    <w:rsid w:val="00690FCD"/>
    <w:rsid w:val="00692684"/>
    <w:rsid w:val="00692980"/>
    <w:rsid w:val="00695F63"/>
    <w:rsid w:val="006E6756"/>
    <w:rsid w:val="006F5E16"/>
    <w:rsid w:val="0071483C"/>
    <w:rsid w:val="0071607D"/>
    <w:rsid w:val="00762541"/>
    <w:rsid w:val="00784B63"/>
    <w:rsid w:val="0079210B"/>
    <w:rsid w:val="007A57F8"/>
    <w:rsid w:val="007D7D25"/>
    <w:rsid w:val="007F1E39"/>
    <w:rsid w:val="008043C8"/>
    <w:rsid w:val="00810586"/>
    <w:rsid w:val="00815D51"/>
    <w:rsid w:val="00826318"/>
    <w:rsid w:val="00852E84"/>
    <w:rsid w:val="00855F8D"/>
    <w:rsid w:val="00873F68"/>
    <w:rsid w:val="008777CF"/>
    <w:rsid w:val="008851E7"/>
    <w:rsid w:val="00896B39"/>
    <w:rsid w:val="00896B71"/>
    <w:rsid w:val="00896BB5"/>
    <w:rsid w:val="008A4E0D"/>
    <w:rsid w:val="008C401E"/>
    <w:rsid w:val="008E4171"/>
    <w:rsid w:val="0090449E"/>
    <w:rsid w:val="00917556"/>
    <w:rsid w:val="00943156"/>
    <w:rsid w:val="009436E4"/>
    <w:rsid w:val="00946B4D"/>
    <w:rsid w:val="00963E1B"/>
    <w:rsid w:val="00966562"/>
    <w:rsid w:val="009778E9"/>
    <w:rsid w:val="00985233"/>
    <w:rsid w:val="009B4C3B"/>
    <w:rsid w:val="009B5F9F"/>
    <w:rsid w:val="009B7E20"/>
    <w:rsid w:val="009C748B"/>
    <w:rsid w:val="009D7F67"/>
    <w:rsid w:val="009F77F6"/>
    <w:rsid w:val="00A022D4"/>
    <w:rsid w:val="00A104B4"/>
    <w:rsid w:val="00A15C4C"/>
    <w:rsid w:val="00A17F2C"/>
    <w:rsid w:val="00A35E19"/>
    <w:rsid w:val="00A35E1A"/>
    <w:rsid w:val="00A65180"/>
    <w:rsid w:val="00A67E7D"/>
    <w:rsid w:val="00A74CCA"/>
    <w:rsid w:val="00A92D51"/>
    <w:rsid w:val="00AB161A"/>
    <w:rsid w:val="00AC4353"/>
    <w:rsid w:val="00AC7D97"/>
    <w:rsid w:val="00B16A7C"/>
    <w:rsid w:val="00B3490B"/>
    <w:rsid w:val="00B5304D"/>
    <w:rsid w:val="00B76A48"/>
    <w:rsid w:val="00B85D08"/>
    <w:rsid w:val="00BE1195"/>
    <w:rsid w:val="00BE7B6D"/>
    <w:rsid w:val="00BF47FF"/>
    <w:rsid w:val="00C1218B"/>
    <w:rsid w:val="00C141F5"/>
    <w:rsid w:val="00C56AE7"/>
    <w:rsid w:val="00C56BE8"/>
    <w:rsid w:val="00C72878"/>
    <w:rsid w:val="00C73C23"/>
    <w:rsid w:val="00C82BEB"/>
    <w:rsid w:val="00CE4D78"/>
    <w:rsid w:val="00D10E8F"/>
    <w:rsid w:val="00D325C3"/>
    <w:rsid w:val="00D333F2"/>
    <w:rsid w:val="00D4071D"/>
    <w:rsid w:val="00D60ADC"/>
    <w:rsid w:val="00D80032"/>
    <w:rsid w:val="00D828BB"/>
    <w:rsid w:val="00D83D20"/>
    <w:rsid w:val="00DA7AEE"/>
    <w:rsid w:val="00E02207"/>
    <w:rsid w:val="00E044C0"/>
    <w:rsid w:val="00E07BD1"/>
    <w:rsid w:val="00E16BF0"/>
    <w:rsid w:val="00E17F76"/>
    <w:rsid w:val="00E2719A"/>
    <w:rsid w:val="00E30BB4"/>
    <w:rsid w:val="00E6148A"/>
    <w:rsid w:val="00E65BAE"/>
    <w:rsid w:val="00E75804"/>
    <w:rsid w:val="00E93AEF"/>
    <w:rsid w:val="00EC141E"/>
    <w:rsid w:val="00EC5350"/>
    <w:rsid w:val="00EC78B3"/>
    <w:rsid w:val="00ED0229"/>
    <w:rsid w:val="00ED4312"/>
    <w:rsid w:val="00ED7AFA"/>
    <w:rsid w:val="00EE7A7D"/>
    <w:rsid w:val="00EF028F"/>
    <w:rsid w:val="00F01077"/>
    <w:rsid w:val="00F16207"/>
    <w:rsid w:val="00F21BF6"/>
    <w:rsid w:val="00F3779F"/>
    <w:rsid w:val="00F94C2C"/>
    <w:rsid w:val="00FA7B4B"/>
    <w:rsid w:val="00FB060E"/>
    <w:rsid w:val="00FC2781"/>
    <w:rsid w:val="00FE3E79"/>
    <w:rsid w:val="00FF3E34"/>
    <w:rsid w:val="00FF3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3231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B9D"/>
    <w:rPr>
      <w:rFonts w:ascii="Book Antiqua" w:hAnsi="Book Antiqua"/>
    </w:rPr>
  </w:style>
  <w:style w:type="paragraph" w:styleId="Heading1">
    <w:name w:val="heading 1"/>
    <w:basedOn w:val="Normal"/>
    <w:next w:val="Normal"/>
    <w:link w:val="Heading1Char"/>
    <w:uiPriority w:val="9"/>
    <w:qFormat/>
    <w:rsid w:val="00BF47FF"/>
    <w:pPr>
      <w:spacing w:after="0"/>
      <w:ind w:left="2385" w:hanging="2385"/>
      <w:jc w:val="center"/>
      <w:outlineLvl w:val="0"/>
    </w:pPr>
    <w:rPr>
      <w:bCs/>
      <w:sz w:val="24"/>
      <w:szCs w:val="24"/>
    </w:rPr>
  </w:style>
  <w:style w:type="paragraph" w:styleId="Heading2">
    <w:name w:val="heading 2"/>
    <w:basedOn w:val="Normal"/>
    <w:next w:val="Normal"/>
    <w:link w:val="Heading2Char"/>
    <w:uiPriority w:val="9"/>
    <w:unhideWhenUsed/>
    <w:qFormat/>
    <w:rsid w:val="00BF47FF"/>
    <w:pPr>
      <w:spacing w:after="0"/>
      <w:ind w:left="2430" w:hanging="243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DCE"/>
  </w:style>
  <w:style w:type="paragraph" w:styleId="NoSpacing">
    <w:name w:val="No Spacing"/>
    <w:uiPriority w:val="1"/>
    <w:qFormat/>
    <w:rsid w:val="003F4DCE"/>
    <w:pPr>
      <w:spacing w:after="0" w:line="240" w:lineRule="auto"/>
    </w:pPr>
  </w:style>
  <w:style w:type="paragraph" w:styleId="Footer">
    <w:name w:val="footer"/>
    <w:basedOn w:val="Normal"/>
    <w:link w:val="FooterChar"/>
    <w:uiPriority w:val="99"/>
    <w:unhideWhenUsed/>
    <w:rsid w:val="003F4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DCE"/>
  </w:style>
  <w:style w:type="paragraph" w:customStyle="1" w:styleId="Default">
    <w:name w:val="Default"/>
    <w:rsid w:val="00F01077"/>
    <w:pPr>
      <w:autoSpaceDE w:val="0"/>
      <w:autoSpaceDN w:val="0"/>
      <w:adjustRightInd w:val="0"/>
      <w:spacing w:after="0" w:line="240" w:lineRule="auto"/>
    </w:pPr>
    <w:rPr>
      <w:rFonts w:ascii="Book Antiqua" w:hAnsi="Book Antiqua" w:cs="Book Antiqua"/>
      <w:color w:val="000000"/>
      <w:sz w:val="24"/>
      <w:szCs w:val="24"/>
    </w:rPr>
  </w:style>
  <w:style w:type="character" w:styleId="Hyperlink">
    <w:name w:val="Hyperlink"/>
    <w:basedOn w:val="DefaultParagraphFont"/>
    <w:uiPriority w:val="99"/>
    <w:unhideWhenUsed/>
    <w:rsid w:val="00E16BF0"/>
    <w:rPr>
      <w:rFonts w:ascii="Open Sans" w:hAnsi="Open Sans" w:hint="default"/>
      <w:strike w:val="0"/>
      <w:dstrike w:val="0"/>
      <w:color w:val="2A7BB4"/>
      <w:u w:val="none"/>
      <w:effect w:val="none"/>
    </w:rPr>
  </w:style>
  <w:style w:type="paragraph" w:styleId="NormalWeb">
    <w:name w:val="Normal (Web)"/>
    <w:basedOn w:val="Normal"/>
    <w:uiPriority w:val="99"/>
    <w:semiHidden/>
    <w:unhideWhenUsed/>
    <w:rsid w:val="00E16BF0"/>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16BF0"/>
    <w:rPr>
      <w:color w:val="605E5C"/>
      <w:shd w:val="clear" w:color="auto" w:fill="E1DFDD"/>
    </w:rPr>
  </w:style>
  <w:style w:type="character" w:styleId="FollowedHyperlink">
    <w:name w:val="FollowedHyperlink"/>
    <w:basedOn w:val="DefaultParagraphFont"/>
    <w:uiPriority w:val="99"/>
    <w:semiHidden/>
    <w:unhideWhenUsed/>
    <w:rsid w:val="00BF47FF"/>
    <w:rPr>
      <w:color w:val="954F72" w:themeColor="followedHyperlink"/>
      <w:u w:val="single"/>
    </w:rPr>
  </w:style>
  <w:style w:type="character" w:customStyle="1" w:styleId="Heading1Char">
    <w:name w:val="Heading 1 Char"/>
    <w:basedOn w:val="DefaultParagraphFont"/>
    <w:link w:val="Heading1"/>
    <w:uiPriority w:val="9"/>
    <w:rsid w:val="00BF47FF"/>
    <w:rPr>
      <w:rFonts w:ascii="Book Antiqua" w:hAnsi="Book Antiqua"/>
      <w:bCs/>
      <w:sz w:val="24"/>
      <w:szCs w:val="24"/>
    </w:rPr>
  </w:style>
  <w:style w:type="character" w:customStyle="1" w:styleId="Heading2Char">
    <w:name w:val="Heading 2 Char"/>
    <w:basedOn w:val="DefaultParagraphFont"/>
    <w:link w:val="Heading2"/>
    <w:uiPriority w:val="9"/>
    <w:rsid w:val="00BF47FF"/>
    <w:rPr>
      <w:rFonts w:ascii="Book Antiqua" w:hAnsi="Book Antiqua"/>
      <w:b/>
    </w:rPr>
  </w:style>
  <w:style w:type="character" w:styleId="CommentReference">
    <w:name w:val="annotation reference"/>
    <w:basedOn w:val="DefaultParagraphFont"/>
    <w:uiPriority w:val="99"/>
    <w:semiHidden/>
    <w:unhideWhenUsed/>
    <w:rsid w:val="00B5304D"/>
    <w:rPr>
      <w:sz w:val="16"/>
      <w:szCs w:val="16"/>
    </w:rPr>
  </w:style>
  <w:style w:type="paragraph" w:styleId="CommentText">
    <w:name w:val="annotation text"/>
    <w:basedOn w:val="Normal"/>
    <w:link w:val="CommentTextChar"/>
    <w:uiPriority w:val="99"/>
    <w:unhideWhenUsed/>
    <w:rsid w:val="00B5304D"/>
    <w:pPr>
      <w:spacing w:line="240" w:lineRule="auto"/>
    </w:pPr>
    <w:rPr>
      <w:sz w:val="20"/>
      <w:szCs w:val="20"/>
    </w:rPr>
  </w:style>
  <w:style w:type="character" w:customStyle="1" w:styleId="CommentTextChar">
    <w:name w:val="Comment Text Char"/>
    <w:basedOn w:val="DefaultParagraphFont"/>
    <w:link w:val="CommentText"/>
    <w:uiPriority w:val="99"/>
    <w:rsid w:val="00B5304D"/>
    <w:rPr>
      <w:sz w:val="20"/>
      <w:szCs w:val="20"/>
    </w:rPr>
  </w:style>
  <w:style w:type="paragraph" w:styleId="CommentSubject">
    <w:name w:val="annotation subject"/>
    <w:basedOn w:val="CommentText"/>
    <w:next w:val="CommentText"/>
    <w:link w:val="CommentSubjectChar"/>
    <w:uiPriority w:val="99"/>
    <w:semiHidden/>
    <w:unhideWhenUsed/>
    <w:rsid w:val="00B5304D"/>
    <w:rPr>
      <w:b/>
      <w:bCs/>
    </w:rPr>
  </w:style>
  <w:style w:type="character" w:customStyle="1" w:styleId="CommentSubjectChar">
    <w:name w:val="Comment Subject Char"/>
    <w:basedOn w:val="CommentTextChar"/>
    <w:link w:val="CommentSubject"/>
    <w:uiPriority w:val="99"/>
    <w:semiHidden/>
    <w:rsid w:val="00B5304D"/>
    <w:rPr>
      <w:b/>
      <w:bCs/>
      <w:sz w:val="20"/>
      <w:szCs w:val="20"/>
    </w:rPr>
  </w:style>
  <w:style w:type="paragraph" w:styleId="BalloonText">
    <w:name w:val="Balloon Text"/>
    <w:basedOn w:val="Normal"/>
    <w:link w:val="BalloonTextChar"/>
    <w:uiPriority w:val="99"/>
    <w:semiHidden/>
    <w:unhideWhenUsed/>
    <w:rsid w:val="00B53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04D"/>
    <w:rPr>
      <w:rFonts w:ascii="Segoe UI" w:hAnsi="Segoe UI" w:cs="Segoe UI"/>
      <w:sz w:val="18"/>
      <w:szCs w:val="18"/>
    </w:rPr>
  </w:style>
  <w:style w:type="paragraph" w:styleId="ListParagraph">
    <w:name w:val="List Paragraph"/>
    <w:basedOn w:val="Normal"/>
    <w:uiPriority w:val="34"/>
    <w:qFormat/>
    <w:rsid w:val="00FC2781"/>
    <w:pPr>
      <w:shd w:val="clear" w:color="auto" w:fill="FFFFFF" w:themeFill="background1"/>
      <w:spacing w:after="0" w:line="240" w:lineRule="auto"/>
      <w:ind w:left="2160"/>
    </w:pPr>
    <w:rPr>
      <w:rFonts w:cs="Times New Roman"/>
      <w:b/>
    </w:rPr>
  </w:style>
  <w:style w:type="paragraph" w:styleId="Revision">
    <w:name w:val="Revision"/>
    <w:hidden/>
    <w:uiPriority w:val="99"/>
    <w:semiHidden/>
    <w:rsid w:val="001F48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49573">
      <w:bodyDiv w:val="1"/>
      <w:marLeft w:val="0"/>
      <w:marRight w:val="0"/>
      <w:marTop w:val="0"/>
      <w:marBottom w:val="0"/>
      <w:divBdr>
        <w:top w:val="none" w:sz="0" w:space="0" w:color="auto"/>
        <w:left w:val="none" w:sz="0" w:space="0" w:color="auto"/>
        <w:bottom w:val="none" w:sz="0" w:space="0" w:color="auto"/>
        <w:right w:val="none" w:sz="0" w:space="0" w:color="auto"/>
      </w:divBdr>
    </w:div>
    <w:div w:id="500047191">
      <w:bodyDiv w:val="1"/>
      <w:marLeft w:val="0"/>
      <w:marRight w:val="0"/>
      <w:marTop w:val="0"/>
      <w:marBottom w:val="0"/>
      <w:divBdr>
        <w:top w:val="none" w:sz="0" w:space="0" w:color="auto"/>
        <w:left w:val="none" w:sz="0" w:space="0" w:color="auto"/>
        <w:bottom w:val="none" w:sz="0" w:space="0" w:color="auto"/>
        <w:right w:val="none" w:sz="0" w:space="0" w:color="auto"/>
      </w:divBdr>
    </w:div>
    <w:div w:id="513500116">
      <w:bodyDiv w:val="1"/>
      <w:marLeft w:val="0"/>
      <w:marRight w:val="0"/>
      <w:marTop w:val="0"/>
      <w:marBottom w:val="0"/>
      <w:divBdr>
        <w:top w:val="none" w:sz="0" w:space="0" w:color="auto"/>
        <w:left w:val="none" w:sz="0" w:space="0" w:color="auto"/>
        <w:bottom w:val="none" w:sz="0" w:space="0" w:color="auto"/>
        <w:right w:val="none" w:sz="0" w:space="0" w:color="auto"/>
      </w:divBdr>
    </w:div>
    <w:div w:id="640237375">
      <w:bodyDiv w:val="1"/>
      <w:marLeft w:val="0"/>
      <w:marRight w:val="0"/>
      <w:marTop w:val="0"/>
      <w:marBottom w:val="0"/>
      <w:divBdr>
        <w:top w:val="none" w:sz="0" w:space="0" w:color="auto"/>
        <w:left w:val="none" w:sz="0" w:space="0" w:color="auto"/>
        <w:bottom w:val="none" w:sz="0" w:space="0" w:color="auto"/>
        <w:right w:val="none" w:sz="0" w:space="0" w:color="auto"/>
      </w:divBdr>
    </w:div>
    <w:div w:id="1745642549">
      <w:bodyDiv w:val="1"/>
      <w:marLeft w:val="0"/>
      <w:marRight w:val="0"/>
      <w:marTop w:val="0"/>
      <w:marBottom w:val="0"/>
      <w:divBdr>
        <w:top w:val="none" w:sz="0" w:space="0" w:color="auto"/>
        <w:left w:val="none" w:sz="0" w:space="0" w:color="auto"/>
        <w:bottom w:val="none" w:sz="0" w:space="0" w:color="auto"/>
        <w:right w:val="none" w:sz="0" w:space="0" w:color="auto"/>
      </w:divBdr>
    </w:div>
    <w:div w:id="193327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2CD8A6CB2FF448AE6A4591601676FF" ma:contentTypeVersion="0" ma:contentTypeDescription="Create a new document." ma:contentTypeScope="" ma:versionID="111a1143053b91c4e31e26a63c1e91d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A648D9-2AB3-4102-803A-47D66704BE0D}">
  <ds:schemaRefs>
    <ds:schemaRef ds:uri="http://schemas.openxmlformats.org/officeDocument/2006/bibliography"/>
  </ds:schemaRefs>
</ds:datastoreItem>
</file>

<file path=customXml/itemProps2.xml><?xml version="1.0" encoding="utf-8"?>
<ds:datastoreItem xmlns:ds="http://schemas.openxmlformats.org/officeDocument/2006/customXml" ds:itemID="{48EB3F1F-90DA-4257-A1B7-B973C0214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D64ED4-A7D8-4408-AB1A-7238221FF93F}">
  <ds:schemaRefs>
    <ds:schemaRef ds:uri="http://schemas.microsoft.com/sharepoint/v3/contenttype/forms"/>
  </ds:schemaRefs>
</ds:datastoreItem>
</file>

<file path=customXml/itemProps4.xml><?xml version="1.0" encoding="utf-8"?>
<ds:datastoreItem xmlns:ds="http://schemas.openxmlformats.org/officeDocument/2006/customXml" ds:itemID="{5731C423-E6E5-4B96-90D3-5E0C4E370C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2857</Characters>
  <Application>Microsoft Office Word</Application>
  <DocSecurity>0</DocSecurity>
  <Lines>62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2023-02-09T21:07:00Z</dcterms:created>
  <dcterms:modified xsi:type="dcterms:W3CDTF">2023-02-09T21:07:00Z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0x010100E22CD8A6CB2FF448AE6A4591601676FF</vt:lpwstr>
  </property>
  <property fmtid="{D5CDD505-2E9C-101B-9397-08002B2CF9AE}" pid="3" name="GrammarlyDocumentId">
    <vt:lpwstr>0f172d76a558d746de4f82c1392e188e2cfb172a91d1d229ba220bce6fbcec10</vt:lpwstr>
  </property>
</Properties>
</file>