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D9A8C" w14:textId="75935032" w:rsidR="00417F98" w:rsidRDefault="00E749CF" w:rsidP="00417F98">
      <w:pPr>
        <w:tabs>
          <w:tab w:val="center" w:pos="4680"/>
          <w:tab w:val="right" w:pos="9360"/>
        </w:tabs>
        <w:spacing w:after="0" w:line="240" w:lineRule="auto"/>
        <w:jc w:val="center"/>
        <w:outlineLvl w:val="0"/>
        <w:rPr>
          <w:b/>
          <w:bCs/>
        </w:rPr>
      </w:pPr>
      <w:r>
        <w:rPr>
          <w:b/>
          <w:bCs/>
        </w:rPr>
        <w:t xml:space="preserve"> MINUTES</w:t>
      </w:r>
    </w:p>
    <w:p w14:paraId="2EF3DF87" w14:textId="622989D0" w:rsidR="00E749CF" w:rsidRPr="00921526" w:rsidRDefault="00E749CF" w:rsidP="00921526">
      <w:pPr>
        <w:spacing w:after="0"/>
        <w:rPr>
          <w:b/>
          <w:bCs/>
        </w:rPr>
      </w:pPr>
      <w:r w:rsidRPr="00921526">
        <w:rPr>
          <w:b/>
          <w:bCs/>
        </w:rPr>
        <w:t xml:space="preserve">Trustees Present: </w:t>
      </w:r>
    </w:p>
    <w:p w14:paraId="07578539" w14:textId="5EEBB113" w:rsidR="00991039" w:rsidRPr="001B1B12" w:rsidRDefault="00991039" w:rsidP="00991039">
      <w:r w:rsidRPr="001B1B12">
        <w:t>Kevin Hyde (Chair)</w:t>
      </w:r>
      <w:r>
        <w:t xml:space="preserve">, </w:t>
      </w:r>
      <w:r w:rsidRPr="001B1B12">
        <w:t>Paul McElroy (</w:t>
      </w:r>
      <w:r w:rsidR="00A877F6">
        <w:t>Vice-Chair</w:t>
      </w:r>
      <w:r w:rsidRPr="001B1B12">
        <w:t>)</w:t>
      </w:r>
      <w:r>
        <w:t xml:space="preserve">, Jason Barrett, Tom Bryan, Jill Davis, John </w:t>
      </w:r>
      <w:r w:rsidR="00BC66B2">
        <w:t>Gol, Allison</w:t>
      </w:r>
      <w:r>
        <w:t xml:space="preserve"> Korman Shelton, Christopher Lazzara, Nik Patel, Nathaniel Rodefer, John White</w:t>
      </w:r>
    </w:p>
    <w:p w14:paraId="771183BA" w14:textId="6628B5A3" w:rsidR="00E749CF" w:rsidRPr="00921526" w:rsidRDefault="00E749CF" w:rsidP="00921526">
      <w:pPr>
        <w:spacing w:after="0"/>
        <w:rPr>
          <w:b/>
          <w:bCs/>
        </w:rPr>
      </w:pPr>
      <w:r w:rsidRPr="00921526">
        <w:rPr>
          <w:b/>
          <w:bCs/>
        </w:rPr>
        <w:t xml:space="preserve">Trustees Absent: </w:t>
      </w:r>
    </w:p>
    <w:p w14:paraId="55973CCC" w14:textId="77777777" w:rsidR="00991039" w:rsidRDefault="00991039" w:rsidP="00417F98">
      <w:pPr>
        <w:spacing w:after="0" w:line="240" w:lineRule="auto"/>
        <w:ind w:left="2340" w:hanging="2336"/>
      </w:pPr>
      <w:r>
        <w:t>Annie Egan</w:t>
      </w:r>
    </w:p>
    <w:p w14:paraId="278EC07B" w14:textId="3E6C2369" w:rsidR="00417F98" w:rsidRPr="00417F98" w:rsidRDefault="00417F98" w:rsidP="00417F98">
      <w:pPr>
        <w:spacing w:after="0" w:line="240" w:lineRule="auto"/>
        <w:ind w:left="2340" w:hanging="2336"/>
      </w:pPr>
      <w:r w:rsidRPr="00417F98">
        <w:tab/>
      </w:r>
      <w:r w:rsidRPr="00417F98">
        <w:tab/>
      </w:r>
    </w:p>
    <w:p w14:paraId="2A7AFD6F" w14:textId="77777777" w:rsidR="00417F98" w:rsidRPr="00417F98" w:rsidRDefault="00417F98" w:rsidP="00417F98">
      <w:pPr>
        <w:spacing w:after="0" w:line="240" w:lineRule="auto"/>
        <w:ind w:left="2160" w:hanging="2160"/>
        <w:outlineLvl w:val="1"/>
        <w:rPr>
          <w:b/>
          <w:bCs/>
        </w:rPr>
      </w:pPr>
      <w:r w:rsidRPr="00417F98">
        <w:rPr>
          <w:b/>
          <w:bCs/>
        </w:rPr>
        <w:t>Item 1</w:t>
      </w:r>
      <w:r w:rsidRPr="00417F98">
        <w:rPr>
          <w:b/>
          <w:bCs/>
        </w:rPr>
        <w:tab/>
        <w:t>Call to Order</w:t>
      </w:r>
    </w:p>
    <w:p w14:paraId="4B59617E" w14:textId="7F4FBDD3" w:rsidR="00417F98" w:rsidRPr="00417F98" w:rsidRDefault="00417F98" w:rsidP="00417F98">
      <w:pPr>
        <w:spacing w:after="0" w:line="240" w:lineRule="auto"/>
        <w:ind w:left="2160" w:hanging="2160"/>
      </w:pPr>
      <w:r w:rsidRPr="00417F98">
        <w:tab/>
        <w:t>Chair Hyde call</w:t>
      </w:r>
      <w:r w:rsidR="00E749CF">
        <w:t>ed</w:t>
      </w:r>
      <w:r w:rsidRPr="00417F98">
        <w:t xml:space="preserve"> the meeting to order</w:t>
      </w:r>
      <w:r w:rsidR="00E749CF">
        <w:t xml:space="preserve"> at 3:00 p.m.</w:t>
      </w:r>
    </w:p>
    <w:p w14:paraId="3EFDF444" w14:textId="77777777" w:rsidR="00417F98" w:rsidRPr="00417F98" w:rsidRDefault="00417F98" w:rsidP="00417F98">
      <w:pPr>
        <w:spacing w:after="0" w:line="240" w:lineRule="auto"/>
        <w:ind w:left="2434" w:hanging="2434"/>
        <w:rPr>
          <w:b/>
          <w:bCs/>
        </w:rPr>
      </w:pPr>
    </w:p>
    <w:p w14:paraId="2F90B836" w14:textId="77777777" w:rsidR="00417F98" w:rsidRPr="00417F98" w:rsidRDefault="00417F98" w:rsidP="00417F98">
      <w:pPr>
        <w:spacing w:after="0" w:line="240" w:lineRule="auto"/>
        <w:ind w:left="2160" w:hanging="2160"/>
        <w:outlineLvl w:val="1"/>
        <w:rPr>
          <w:b/>
          <w:bCs/>
        </w:rPr>
      </w:pPr>
      <w:r w:rsidRPr="00417F98">
        <w:rPr>
          <w:b/>
          <w:bCs/>
        </w:rPr>
        <w:t>Item 2</w:t>
      </w:r>
      <w:r w:rsidRPr="00417F98">
        <w:rPr>
          <w:b/>
          <w:bCs/>
        </w:rPr>
        <w:tab/>
        <w:t>Public Comment</w:t>
      </w:r>
    </w:p>
    <w:p w14:paraId="5DF7AB7C" w14:textId="25003D3C" w:rsidR="00417F98" w:rsidRPr="00417F98" w:rsidRDefault="00417F98" w:rsidP="00417F98">
      <w:pPr>
        <w:spacing w:after="0" w:line="240" w:lineRule="auto"/>
        <w:ind w:left="2160" w:hanging="2160"/>
      </w:pPr>
      <w:r w:rsidRPr="00417F98">
        <w:tab/>
        <w:t>Chair Hyde offer</w:t>
      </w:r>
      <w:r w:rsidR="00E749CF">
        <w:t>ed</w:t>
      </w:r>
      <w:r w:rsidRPr="00417F98">
        <w:t xml:space="preserve"> the opportunity for public comment.</w:t>
      </w:r>
      <w:r w:rsidR="00E749CF">
        <w:t xml:space="preserve"> </w:t>
      </w:r>
      <w:r w:rsidRPr="00417F98">
        <w:t xml:space="preserve">  </w:t>
      </w:r>
      <w:r w:rsidR="00E749CF">
        <w:t xml:space="preserve">There were no requests for public comment. </w:t>
      </w:r>
    </w:p>
    <w:p w14:paraId="017A92E9" w14:textId="77777777" w:rsidR="00417F98" w:rsidRPr="00417F98" w:rsidRDefault="00417F98" w:rsidP="00417F98">
      <w:pPr>
        <w:spacing w:after="0" w:line="240" w:lineRule="auto"/>
        <w:ind w:left="2160" w:hanging="2160"/>
      </w:pPr>
    </w:p>
    <w:p w14:paraId="219941C8" w14:textId="77777777" w:rsidR="00417F98" w:rsidRPr="00417F98" w:rsidRDefault="00417F98" w:rsidP="00417F98">
      <w:pPr>
        <w:spacing w:after="120" w:line="240" w:lineRule="auto"/>
        <w:ind w:left="2160" w:hanging="2160"/>
        <w:outlineLvl w:val="1"/>
        <w:rPr>
          <w:b/>
          <w:bCs/>
        </w:rPr>
      </w:pPr>
      <w:r w:rsidRPr="00417F98">
        <w:rPr>
          <w:b/>
          <w:bCs/>
        </w:rPr>
        <w:t>Item 3</w:t>
      </w:r>
      <w:r w:rsidRPr="00417F98">
        <w:rPr>
          <w:b/>
          <w:bCs/>
        </w:rPr>
        <w:tab/>
        <w:t>Discussion of Deliberation Process</w:t>
      </w:r>
    </w:p>
    <w:p w14:paraId="72ECEB47" w14:textId="5D906DE5" w:rsidR="00616E81" w:rsidRDefault="00E749CF" w:rsidP="00CC5365">
      <w:pPr>
        <w:tabs>
          <w:tab w:val="left" w:pos="2160"/>
        </w:tabs>
        <w:ind w:left="2160"/>
      </w:pPr>
      <w:r w:rsidRPr="00E749CF">
        <w:t xml:space="preserve">Chair </w:t>
      </w:r>
      <w:r>
        <w:t>Hyde</w:t>
      </w:r>
      <w:r w:rsidR="003B4FAB">
        <w:t xml:space="preserve"> </w:t>
      </w:r>
      <w:r w:rsidR="007C35D6">
        <w:t>reviewed</w:t>
      </w:r>
      <w:r w:rsidR="00532EF1">
        <w:t xml:space="preserve"> the</w:t>
      </w:r>
      <w:r w:rsidR="003B4FAB">
        <w:t xml:space="preserve"> deliberation process</w:t>
      </w:r>
      <w:r w:rsidR="00670411">
        <w:t xml:space="preserve"> </w:t>
      </w:r>
      <w:r w:rsidR="003D3CAB">
        <w:t xml:space="preserve">for the </w:t>
      </w:r>
      <w:r w:rsidR="00532EF1">
        <w:t xml:space="preserve">presidential finalists.  He explained </w:t>
      </w:r>
      <w:r w:rsidR="008345C2">
        <w:t>that Trustee</w:t>
      </w:r>
      <w:r w:rsidR="003D3CAB">
        <w:t xml:space="preserve"> Patel, Trustee Bryan, Trustee Korman-Shelton, and Trustee Barrett,</w:t>
      </w:r>
      <w:r>
        <w:t xml:space="preserve"> </w:t>
      </w:r>
      <w:r w:rsidR="00532EF1">
        <w:t xml:space="preserve">would </w:t>
      </w:r>
      <w:r w:rsidR="00420AFD">
        <w:t xml:space="preserve">each </w:t>
      </w:r>
      <w:r w:rsidR="00532EF1">
        <w:t xml:space="preserve">present </w:t>
      </w:r>
      <w:r w:rsidR="00670411">
        <w:t>a</w:t>
      </w:r>
      <w:r>
        <w:t xml:space="preserve"> </w:t>
      </w:r>
      <w:r w:rsidR="003D3CAB">
        <w:t xml:space="preserve">finalist </w:t>
      </w:r>
      <w:r w:rsidR="00670411">
        <w:t xml:space="preserve">to the Board.  The presentation will </w:t>
      </w:r>
      <w:r w:rsidR="00420AFD">
        <w:t xml:space="preserve">include </w:t>
      </w:r>
      <w:r w:rsidR="00670411">
        <w:t>a summary of the candidate</w:t>
      </w:r>
      <w:r w:rsidR="00420AFD">
        <w:t>’s professional background,</w:t>
      </w:r>
      <w:r w:rsidR="003D3CAB">
        <w:t xml:space="preserve"> achievements, key takeaways from Board interviews, </w:t>
      </w:r>
      <w:r w:rsidR="00420AFD">
        <w:t>and f</w:t>
      </w:r>
      <w:r w:rsidR="00670411">
        <w:t>eedback from campus visits.  He clarified that the presentation was not</w:t>
      </w:r>
      <w:r w:rsidR="00A877F6">
        <w:t xml:space="preserve"> to</w:t>
      </w:r>
      <w:r w:rsidR="00670411">
        <w:t xml:space="preserve"> advocat</w:t>
      </w:r>
      <w:r w:rsidR="00A877F6">
        <w:t>e</w:t>
      </w:r>
      <w:r w:rsidR="00670411">
        <w:t xml:space="preserve"> for the candidate but to</w:t>
      </w:r>
      <w:r>
        <w:t xml:space="preserve"> </w:t>
      </w:r>
      <w:r w:rsidR="00670411">
        <w:t>fairly</w:t>
      </w:r>
      <w:r>
        <w:t xml:space="preserve"> present </w:t>
      </w:r>
      <w:r w:rsidR="00670411">
        <w:t xml:space="preserve">the </w:t>
      </w:r>
      <w:r w:rsidR="00A877F6">
        <w:t>candidate’s strengths</w:t>
      </w:r>
      <w:r w:rsidR="00670411">
        <w:t xml:space="preserve"> for the Board’s consideration. </w:t>
      </w:r>
      <w:r w:rsidR="00AB702D">
        <w:t xml:space="preserve"> </w:t>
      </w:r>
      <w:r w:rsidR="00670411">
        <w:t xml:space="preserve">The Board will </w:t>
      </w:r>
      <w:r w:rsidR="00616E81">
        <w:t xml:space="preserve">then </w:t>
      </w:r>
      <w:r w:rsidR="00670411">
        <w:t xml:space="preserve">move into the </w:t>
      </w:r>
      <w:r w:rsidR="00AB702D">
        <w:t xml:space="preserve">deliberative process </w:t>
      </w:r>
      <w:r w:rsidR="00616E81">
        <w:t>which will require a motion for the selection of a p</w:t>
      </w:r>
      <w:r w:rsidR="00420AFD">
        <w:t>resident-elect. The Boar</w:t>
      </w:r>
      <w:r w:rsidR="00616E81">
        <w:t xml:space="preserve">d </w:t>
      </w:r>
      <w:r w:rsidR="00A877F6">
        <w:t xml:space="preserve">will have the opportunity to </w:t>
      </w:r>
      <w:r w:rsidR="00616E81">
        <w:t xml:space="preserve">debate the </w:t>
      </w:r>
      <w:r w:rsidR="00AB702D">
        <w:t xml:space="preserve">motion then a vote will be taken. </w:t>
      </w:r>
      <w:r w:rsidR="00616E81">
        <w:t xml:space="preserve"> </w:t>
      </w:r>
    </w:p>
    <w:p w14:paraId="5828A3F5" w14:textId="5D6100B0" w:rsidR="00417F98" w:rsidRDefault="00616E81" w:rsidP="00CC5365">
      <w:pPr>
        <w:tabs>
          <w:tab w:val="left" w:pos="2160"/>
        </w:tabs>
        <w:ind w:left="2160"/>
      </w:pPr>
      <w:r>
        <w:t>Chair Hyde reminded t</w:t>
      </w:r>
      <w:r w:rsidR="00AB702D">
        <w:t>he Boar</w:t>
      </w:r>
      <w:r>
        <w:t>d that t</w:t>
      </w:r>
      <w:r w:rsidR="00AB702D">
        <w:t xml:space="preserve">he </w:t>
      </w:r>
      <w:r>
        <w:t>Board’s selection of the p</w:t>
      </w:r>
      <w:r w:rsidR="00AB702D">
        <w:t>resident</w:t>
      </w:r>
      <w:r>
        <w:t>-elect is</w:t>
      </w:r>
      <w:r w:rsidR="00AB702D">
        <w:t xml:space="preserve"> subject to confirmation by the Board of Governors </w:t>
      </w:r>
      <w:r w:rsidR="00420AFD">
        <w:t>at their m</w:t>
      </w:r>
      <w:r>
        <w:t xml:space="preserve">eeting </w:t>
      </w:r>
      <w:r w:rsidR="003D3CAB">
        <w:t>on</w:t>
      </w:r>
      <w:r w:rsidR="00420AFD">
        <w:t xml:space="preserve"> </w:t>
      </w:r>
      <w:r w:rsidR="00AB702D">
        <w:t xml:space="preserve">June </w:t>
      </w:r>
      <w:r>
        <w:t xml:space="preserve">29-30, 2022.  </w:t>
      </w:r>
    </w:p>
    <w:p w14:paraId="20D60BC8" w14:textId="77777777" w:rsidR="00CC5365" w:rsidRDefault="00CC5365" w:rsidP="00CC5365">
      <w:pPr>
        <w:tabs>
          <w:tab w:val="left" w:pos="2160"/>
        </w:tabs>
        <w:ind w:left="2160"/>
      </w:pPr>
    </w:p>
    <w:p w14:paraId="2A26D029" w14:textId="77777777" w:rsidR="00417F98" w:rsidRPr="00417F98" w:rsidRDefault="00417F98" w:rsidP="00417F98">
      <w:pPr>
        <w:spacing w:after="120" w:line="240" w:lineRule="auto"/>
        <w:ind w:left="2160" w:hanging="2160"/>
        <w:outlineLvl w:val="1"/>
        <w:rPr>
          <w:b/>
          <w:bCs/>
        </w:rPr>
      </w:pPr>
      <w:r w:rsidRPr="00417F98">
        <w:rPr>
          <w:b/>
          <w:bCs/>
        </w:rPr>
        <w:t>Item 4</w:t>
      </w:r>
      <w:r w:rsidRPr="00417F98">
        <w:rPr>
          <w:b/>
          <w:bCs/>
        </w:rPr>
        <w:tab/>
        <w:t>Discussion of Compensation Range and Key Contract Terms</w:t>
      </w:r>
    </w:p>
    <w:p w14:paraId="71E77680" w14:textId="13626186" w:rsidR="002927B9" w:rsidRDefault="00543626" w:rsidP="00417F98">
      <w:pPr>
        <w:spacing w:after="120" w:line="240" w:lineRule="auto"/>
        <w:ind w:left="2160"/>
      </w:pPr>
      <w:r>
        <w:t xml:space="preserve">Chair Hyde </w:t>
      </w:r>
      <w:r w:rsidR="00864243">
        <w:t>beg</w:t>
      </w:r>
      <w:r w:rsidR="003D3CAB">
        <w:t>an</w:t>
      </w:r>
      <w:r w:rsidR="00864243">
        <w:t xml:space="preserve"> with a reminder that </w:t>
      </w:r>
      <w:r w:rsidR="00B35F72">
        <w:t xml:space="preserve">the Board had engaged McKnight &amp; Associates to complete the executive compensation analysis in connection with the UNF presidential search.   The </w:t>
      </w:r>
      <w:r w:rsidR="00864243">
        <w:t>c</w:t>
      </w:r>
      <w:r w:rsidR="00B35F72">
        <w:t xml:space="preserve">onsultant’s final report was </w:t>
      </w:r>
      <w:r w:rsidR="00864243">
        <w:t xml:space="preserve">reviewed and </w:t>
      </w:r>
      <w:r w:rsidR="00532EF1">
        <w:t xml:space="preserve">approved by the Board </w:t>
      </w:r>
      <w:r w:rsidR="002927B9">
        <w:t xml:space="preserve">in December 2021.  </w:t>
      </w:r>
      <w:r w:rsidR="00B35F72">
        <w:t xml:space="preserve"> Chair Hyde noted that since the preparation of the </w:t>
      </w:r>
      <w:r w:rsidR="00864243">
        <w:t>final report,</w:t>
      </w:r>
      <w:r w:rsidR="00B35F72">
        <w:t xml:space="preserve"> McKnight &amp; Associates </w:t>
      </w:r>
      <w:r w:rsidR="003D3CAB">
        <w:t xml:space="preserve">have </w:t>
      </w:r>
      <w:r w:rsidR="00864243">
        <w:t xml:space="preserve">reported that they have </w:t>
      </w:r>
      <w:r w:rsidR="00B35F72">
        <w:t xml:space="preserve">seen salary budgets increasing for clients at a rate of 4% to 5% nationally.    </w:t>
      </w:r>
      <w:r w:rsidR="00864243">
        <w:t>Based on this, they have</w:t>
      </w:r>
      <w:r w:rsidR="00B35F72">
        <w:t xml:space="preserve"> suggested a 5.0% year-over-year base salary adjustmen</w:t>
      </w:r>
      <w:r w:rsidR="00864243">
        <w:t xml:space="preserve">t (increase) to their recommendation as reflected in the report.   </w:t>
      </w:r>
    </w:p>
    <w:p w14:paraId="0572DD47" w14:textId="77777777" w:rsidR="00943327" w:rsidRDefault="002927B9" w:rsidP="00417F98">
      <w:pPr>
        <w:spacing w:after="120" w:line="240" w:lineRule="auto"/>
        <w:ind w:left="2160"/>
      </w:pPr>
      <w:r>
        <w:t xml:space="preserve">Chair Hyde </w:t>
      </w:r>
      <w:r w:rsidR="00B35F72">
        <w:t xml:space="preserve">then </w:t>
      </w:r>
      <w:r>
        <w:t xml:space="preserve">reviewed </w:t>
      </w:r>
      <w:r w:rsidR="00B35F72">
        <w:t xml:space="preserve">key </w:t>
      </w:r>
      <w:r w:rsidR="00532EF1">
        <w:t xml:space="preserve">contract </w:t>
      </w:r>
      <w:r>
        <w:t xml:space="preserve">terms </w:t>
      </w:r>
      <w:r w:rsidR="00864243">
        <w:t>that would be the subject of negotiation with a president-elect.   These include: t</w:t>
      </w:r>
      <w:r>
        <w:t xml:space="preserve">he </w:t>
      </w:r>
      <w:r w:rsidR="00B35F72">
        <w:t xml:space="preserve">length of the </w:t>
      </w:r>
      <w:r w:rsidR="00864243">
        <w:t xml:space="preserve">contract </w:t>
      </w:r>
      <w:r w:rsidR="00B35F72">
        <w:t>term</w:t>
      </w:r>
      <w:r w:rsidR="00943327">
        <w:t>;</w:t>
      </w:r>
      <w:r w:rsidR="00AA1E6D">
        <w:t xml:space="preserve"> financial</w:t>
      </w:r>
      <w:r w:rsidR="00003406">
        <w:t xml:space="preserve"> </w:t>
      </w:r>
      <w:r w:rsidR="00B35F72">
        <w:t>terms</w:t>
      </w:r>
      <w:r w:rsidR="00943327">
        <w:t>; and other terms.</w:t>
      </w:r>
    </w:p>
    <w:p w14:paraId="4CB96B42" w14:textId="187C412D" w:rsidR="00943327" w:rsidRDefault="00943327" w:rsidP="00417F98">
      <w:pPr>
        <w:spacing w:after="120" w:line="240" w:lineRule="auto"/>
        <w:ind w:left="2160"/>
      </w:pPr>
      <w:r>
        <w:t xml:space="preserve">Chair Hyde noted that the current trend within the SUS is to have </w:t>
      </w:r>
      <w:r w:rsidR="003D3CAB">
        <w:t xml:space="preserve">contracts with an </w:t>
      </w:r>
      <w:r>
        <w:t xml:space="preserve">initial term of 4 to 5 years </w:t>
      </w:r>
      <w:r w:rsidR="00B35F72">
        <w:t xml:space="preserve"> </w:t>
      </w:r>
    </w:p>
    <w:p w14:paraId="39595120" w14:textId="29656D0B" w:rsidR="00943327" w:rsidRDefault="00B35F72" w:rsidP="00417F98">
      <w:pPr>
        <w:spacing w:after="120" w:line="240" w:lineRule="auto"/>
        <w:ind w:left="2160"/>
      </w:pPr>
      <w:r>
        <w:t xml:space="preserve">Financial terms for consideration </w:t>
      </w:r>
      <w:proofErr w:type="gramStart"/>
      <w:r>
        <w:t>include:</w:t>
      </w:r>
      <w:proofErr w:type="gramEnd"/>
      <w:r w:rsidR="00AE0484">
        <w:t xml:space="preserve"> </w:t>
      </w:r>
      <w:r w:rsidR="00003406">
        <w:t>base</w:t>
      </w:r>
      <w:r w:rsidR="004E0CC9">
        <w:t xml:space="preserve"> </w:t>
      </w:r>
      <w:r w:rsidR="00325505">
        <w:t>compensation</w:t>
      </w:r>
      <w:r w:rsidR="00C35E7B">
        <w:t xml:space="preserve">, </w:t>
      </w:r>
      <w:r>
        <w:t>deferred compensation</w:t>
      </w:r>
      <w:r w:rsidR="00943327">
        <w:t>;</w:t>
      </w:r>
      <w:r>
        <w:t xml:space="preserve"> and </w:t>
      </w:r>
      <w:r w:rsidR="00C35E7B">
        <w:t>incentive</w:t>
      </w:r>
      <w:r>
        <w:t xml:space="preserve"> compensation. Incentive compensation </w:t>
      </w:r>
      <w:r w:rsidR="00864243">
        <w:t xml:space="preserve">would </w:t>
      </w:r>
      <w:r w:rsidR="00024887">
        <w:t xml:space="preserve">be </w:t>
      </w:r>
      <w:r w:rsidR="003D3CAB">
        <w:t xml:space="preserve">awarded </w:t>
      </w:r>
      <w:r w:rsidR="00024887">
        <w:t xml:space="preserve">based on the goals set </w:t>
      </w:r>
      <w:r w:rsidR="00943327">
        <w:t xml:space="preserve">by </w:t>
      </w:r>
      <w:r w:rsidR="008345C2">
        <w:t>the president</w:t>
      </w:r>
      <w:r w:rsidR="00F85146">
        <w:t xml:space="preserve"> </w:t>
      </w:r>
      <w:r w:rsidR="00943327">
        <w:t xml:space="preserve">and board and the Board’s assessment of the president’s achievement of these goals. </w:t>
      </w:r>
    </w:p>
    <w:p w14:paraId="071D57BA" w14:textId="6BE4EC72" w:rsidR="00532EF1" w:rsidRDefault="00F85146" w:rsidP="00417F98">
      <w:pPr>
        <w:spacing w:after="120" w:line="240" w:lineRule="auto"/>
        <w:ind w:left="2160"/>
      </w:pPr>
      <w:r>
        <w:t>A</w:t>
      </w:r>
      <w:r w:rsidR="00864243">
        <w:t>dditional financial terms for consideration include:</w:t>
      </w:r>
      <w:r w:rsidR="003D3CAB">
        <w:t xml:space="preserve"> a one-time relocation allowance; </w:t>
      </w:r>
      <w:r w:rsidR="00864243">
        <w:t>a</w:t>
      </w:r>
      <w:r>
        <w:t xml:space="preserve"> h</w:t>
      </w:r>
      <w:r w:rsidR="00003406">
        <w:t xml:space="preserve">ousing </w:t>
      </w:r>
      <w:r>
        <w:t>allowance</w:t>
      </w:r>
      <w:r w:rsidR="00864243">
        <w:t xml:space="preserve"> (since no </w:t>
      </w:r>
      <w:r w:rsidR="00A877F6">
        <w:t>campus housing is</w:t>
      </w:r>
      <w:r>
        <w:t xml:space="preserve"> available to the </w:t>
      </w:r>
      <w:r w:rsidR="00532EF1">
        <w:t>p</w:t>
      </w:r>
      <w:r>
        <w:t>resident</w:t>
      </w:r>
      <w:r w:rsidR="00864243">
        <w:t>)</w:t>
      </w:r>
      <w:r w:rsidR="00943327">
        <w:t>,</w:t>
      </w:r>
      <w:r w:rsidR="00864243">
        <w:t xml:space="preserve"> a car</w:t>
      </w:r>
      <w:r w:rsidR="00002495">
        <w:t xml:space="preserve"> allowance, life insurance, </w:t>
      </w:r>
      <w:r w:rsidR="00AE0484">
        <w:t xml:space="preserve">and </w:t>
      </w:r>
      <w:r w:rsidR="00943327">
        <w:t xml:space="preserve">reimbursement </w:t>
      </w:r>
      <w:r w:rsidR="003D3CAB">
        <w:t xml:space="preserve">for unreimbursed costs for an </w:t>
      </w:r>
      <w:r w:rsidR="00002495">
        <w:t>executive physical</w:t>
      </w:r>
      <w:r w:rsidR="00943327">
        <w:t>.  Finally, Chair Hyde noted that c</w:t>
      </w:r>
      <w:r w:rsidR="00002495">
        <w:t>lub memberships</w:t>
      </w:r>
      <w:r w:rsidR="00C43117">
        <w:t xml:space="preserve"> </w:t>
      </w:r>
      <w:r w:rsidR="00864243">
        <w:t xml:space="preserve">may </w:t>
      </w:r>
      <w:r w:rsidR="00C43117">
        <w:t>also be</w:t>
      </w:r>
      <w:r w:rsidR="00A92415">
        <w:t xml:space="preserve"> considered</w:t>
      </w:r>
      <w:r w:rsidR="00532EF1">
        <w:t xml:space="preserve"> as </w:t>
      </w:r>
      <w:r w:rsidR="00943327">
        <w:t xml:space="preserve">a part of the contract negotiations given </w:t>
      </w:r>
      <w:r w:rsidR="003D3CAB">
        <w:t xml:space="preserve">that </w:t>
      </w:r>
      <w:r w:rsidR="00943327">
        <w:t xml:space="preserve">all finalists </w:t>
      </w:r>
      <w:r w:rsidR="003D3CAB">
        <w:t xml:space="preserve">have </w:t>
      </w:r>
      <w:r w:rsidR="00943327">
        <w:t xml:space="preserve">expressed </w:t>
      </w:r>
      <w:r w:rsidR="003D3CAB">
        <w:t xml:space="preserve">their </w:t>
      </w:r>
      <w:r w:rsidR="00943327">
        <w:t>interest in community engagement.</w:t>
      </w:r>
    </w:p>
    <w:p w14:paraId="07FC97F4" w14:textId="3626F3C8" w:rsidR="00864243" w:rsidRDefault="00002495" w:rsidP="00417F98">
      <w:pPr>
        <w:spacing w:after="120" w:line="240" w:lineRule="auto"/>
        <w:ind w:left="2160"/>
      </w:pPr>
      <w:r>
        <w:t xml:space="preserve">Chair Hyde </w:t>
      </w:r>
      <w:r w:rsidR="00944795">
        <w:t xml:space="preserve">then </w:t>
      </w:r>
      <w:r w:rsidR="00DF33B7">
        <w:t xml:space="preserve">spoke </w:t>
      </w:r>
      <w:r w:rsidR="005C3D59">
        <w:t>about tenure</w:t>
      </w:r>
      <w:r w:rsidR="00240A73">
        <w:t xml:space="preserve"> and </w:t>
      </w:r>
      <w:r w:rsidR="00A877F6">
        <w:t>post-tenure</w:t>
      </w:r>
      <w:r>
        <w:t xml:space="preserve"> academic appointment</w:t>
      </w:r>
      <w:r w:rsidR="005C3D59">
        <w:t>.</w:t>
      </w:r>
      <w:r w:rsidR="00740CA4">
        <w:t xml:space="preserve"> </w:t>
      </w:r>
      <w:r w:rsidR="00FA4400">
        <w:t xml:space="preserve"> </w:t>
      </w:r>
      <w:r w:rsidR="00944795">
        <w:t xml:space="preserve">He noted that professional development leave is a typical when an academic administrator returns to faculty.   The contract will </w:t>
      </w:r>
      <w:r w:rsidR="00944795">
        <w:lastRenderedPageBreak/>
        <w:t>additionally address the rate of pay during professional development leave and post presidency, should the president return to faculty.</w:t>
      </w:r>
      <w:r>
        <w:t xml:space="preserve">  </w:t>
      </w:r>
    </w:p>
    <w:p w14:paraId="7B895629" w14:textId="46831846" w:rsidR="00AA1E6D" w:rsidRDefault="00864243" w:rsidP="00417F98">
      <w:pPr>
        <w:spacing w:after="120" w:line="240" w:lineRule="auto"/>
        <w:ind w:left="2160"/>
      </w:pPr>
      <w:r>
        <w:t xml:space="preserve">Other contract terms include </w:t>
      </w:r>
      <w:r w:rsidR="007033D1">
        <w:t xml:space="preserve">any restrictions related to </w:t>
      </w:r>
      <w:r>
        <w:t>servic</w:t>
      </w:r>
      <w:r w:rsidR="00002495">
        <w:t>e on corporate or other boards</w:t>
      </w:r>
      <w:r w:rsidR="006F45CE">
        <w:t>,</w:t>
      </w:r>
      <w:r w:rsidR="00C02713">
        <w:t xml:space="preserve"> </w:t>
      </w:r>
      <w:r w:rsidR="007033D1">
        <w:t xml:space="preserve">and termination provisions, such as termination for cause and without cause.  Finally, the agreement will include a cooperation clause that </w:t>
      </w:r>
      <w:r w:rsidR="003D3CAB">
        <w:t>obligates th</w:t>
      </w:r>
      <w:r w:rsidR="007033D1">
        <w:t xml:space="preserve">e president to cooperate in an investigation both during service as president and after. </w:t>
      </w:r>
      <w:r w:rsidR="006F45CE">
        <w:t xml:space="preserve">  </w:t>
      </w:r>
    </w:p>
    <w:p w14:paraId="14D2BD36" w14:textId="4EAD0DF2" w:rsidR="007B172A" w:rsidRDefault="00AA1E6D" w:rsidP="00417F98">
      <w:pPr>
        <w:spacing w:after="120" w:line="240" w:lineRule="auto"/>
        <w:ind w:left="2160"/>
      </w:pPr>
      <w:r>
        <w:t xml:space="preserve">Chair Hyde </w:t>
      </w:r>
      <w:r w:rsidR="007033D1">
        <w:t xml:space="preserve">noted </w:t>
      </w:r>
      <w:r w:rsidR="001C6986">
        <w:t>that</w:t>
      </w:r>
      <w:r w:rsidR="00532EF1">
        <w:t xml:space="preserve"> compensation and other </w:t>
      </w:r>
      <w:r w:rsidR="007033D1">
        <w:t>financial obligations</w:t>
      </w:r>
      <w:r w:rsidR="00C35E7B">
        <w:t xml:space="preserve"> would </w:t>
      </w:r>
      <w:r w:rsidR="007033D1">
        <w:t xml:space="preserve">be paid through State, Foundation or other DSO funds, and auxiliary funds.   He noted that there are limitations within state law on the use of various funding sources </w:t>
      </w:r>
      <w:r w:rsidR="003D3CAB">
        <w:t>and the University will comply with all legal requirements and assure that appropriate funds will be used. Since the UN</w:t>
      </w:r>
      <w:r w:rsidR="007033D1">
        <w:t xml:space="preserve">F Foundation is an important partner, on-going </w:t>
      </w:r>
      <w:r w:rsidR="002B2B8C">
        <w:t xml:space="preserve">conversations have been held with </w:t>
      </w:r>
      <w:r w:rsidR="001C6986">
        <w:t xml:space="preserve">Foundation leadership </w:t>
      </w:r>
      <w:r w:rsidR="002B2B8C">
        <w:t xml:space="preserve">and staff.  </w:t>
      </w:r>
    </w:p>
    <w:p w14:paraId="058D8DD6" w14:textId="066417F1" w:rsidR="00AA1E6D" w:rsidRDefault="007033D1" w:rsidP="00417F98">
      <w:pPr>
        <w:spacing w:after="120" w:line="240" w:lineRule="auto"/>
        <w:ind w:left="2160"/>
      </w:pPr>
      <w:r>
        <w:t xml:space="preserve">Board members </w:t>
      </w:r>
      <w:r w:rsidR="0003209B">
        <w:t xml:space="preserve">asked about the process for the setting of goals and emphasized the importance of Board input into the goals setting each year.   </w:t>
      </w:r>
      <w:r>
        <w:t xml:space="preserve">  </w:t>
      </w:r>
      <w:r w:rsidR="001C6986">
        <w:t xml:space="preserve"> </w:t>
      </w:r>
    </w:p>
    <w:p w14:paraId="10C9509F" w14:textId="454D3063" w:rsidR="00A32B12" w:rsidRPr="00A32B12" w:rsidRDefault="00991039" w:rsidP="00C74ED9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Chair Hyde asked if there were any additional questions or comments.  There being none, </w:t>
      </w:r>
      <w:r w:rsidR="002B2B8C">
        <w:rPr>
          <w:sz w:val="24"/>
          <w:szCs w:val="24"/>
        </w:rPr>
        <w:t xml:space="preserve">Chair Hyde asked for a motion </w:t>
      </w:r>
      <w:r w:rsidR="003D3CAB">
        <w:rPr>
          <w:sz w:val="24"/>
          <w:szCs w:val="24"/>
        </w:rPr>
        <w:t xml:space="preserve">to </w:t>
      </w:r>
      <w:r w:rsidR="002B2B8C">
        <w:rPr>
          <w:sz w:val="24"/>
          <w:szCs w:val="24"/>
        </w:rPr>
        <w:t>a</w:t>
      </w:r>
      <w:r w:rsidR="007033D1">
        <w:rPr>
          <w:sz w:val="24"/>
          <w:szCs w:val="24"/>
        </w:rPr>
        <w:t>uthoriz</w:t>
      </w:r>
      <w:r w:rsidR="003D3CAB">
        <w:rPr>
          <w:sz w:val="24"/>
          <w:szCs w:val="24"/>
        </w:rPr>
        <w:t>e</w:t>
      </w:r>
      <w:r w:rsidR="007033D1">
        <w:rPr>
          <w:sz w:val="24"/>
          <w:szCs w:val="24"/>
        </w:rPr>
        <w:t xml:space="preserve"> him to negotiate an employment agreement </w:t>
      </w:r>
      <w:r w:rsidR="002B2B8C">
        <w:rPr>
          <w:sz w:val="24"/>
          <w:szCs w:val="24"/>
        </w:rPr>
        <w:t xml:space="preserve">with the </w:t>
      </w:r>
      <w:r w:rsidR="007033D1">
        <w:rPr>
          <w:sz w:val="24"/>
          <w:szCs w:val="24"/>
        </w:rPr>
        <w:t>president-elect once selected, with a goal of staying within the Salary Range established in the consultant’s report, modified to include a 5% increase</w:t>
      </w:r>
      <w:r w:rsidR="0003209B">
        <w:rPr>
          <w:sz w:val="24"/>
          <w:szCs w:val="24"/>
        </w:rPr>
        <w:t xml:space="preserve"> to the overall financial package</w:t>
      </w:r>
      <w:r w:rsidR="007033D1">
        <w:rPr>
          <w:sz w:val="24"/>
          <w:szCs w:val="24"/>
        </w:rPr>
        <w:t>, based on inflation</w:t>
      </w:r>
      <w:r w:rsidR="003D3CAB">
        <w:rPr>
          <w:sz w:val="24"/>
          <w:szCs w:val="24"/>
        </w:rPr>
        <w:t xml:space="preserve"> trends</w:t>
      </w:r>
      <w:r w:rsidR="007033D1">
        <w:rPr>
          <w:sz w:val="24"/>
          <w:szCs w:val="24"/>
        </w:rPr>
        <w:t xml:space="preserve">.   </w:t>
      </w:r>
      <w:r w:rsidR="002B2B8C">
        <w:rPr>
          <w:sz w:val="24"/>
          <w:szCs w:val="24"/>
        </w:rPr>
        <w:t>Trustee</w:t>
      </w:r>
      <w:r w:rsidR="00A32B12">
        <w:rPr>
          <w:sz w:val="24"/>
          <w:szCs w:val="24"/>
        </w:rPr>
        <w:t xml:space="preserve"> Lazzara</w:t>
      </w:r>
      <w:r w:rsidR="00A32B12" w:rsidRPr="00A32B12">
        <w:rPr>
          <w:sz w:val="24"/>
          <w:szCs w:val="24"/>
        </w:rPr>
        <w:t xml:space="preserve"> made a MOTION</w:t>
      </w:r>
      <w:r>
        <w:rPr>
          <w:sz w:val="24"/>
          <w:szCs w:val="24"/>
        </w:rPr>
        <w:t xml:space="preserve">; </w:t>
      </w:r>
      <w:r w:rsidR="00A32B12" w:rsidRPr="00A32B12">
        <w:rPr>
          <w:sz w:val="24"/>
          <w:szCs w:val="24"/>
        </w:rPr>
        <w:t xml:space="preserve">Trustee </w:t>
      </w:r>
      <w:r w:rsidR="00A32B12">
        <w:rPr>
          <w:sz w:val="24"/>
          <w:szCs w:val="24"/>
        </w:rPr>
        <w:t>Patel</w:t>
      </w:r>
      <w:r w:rsidR="00A32B12" w:rsidRPr="00A32B12">
        <w:rPr>
          <w:sz w:val="24"/>
          <w:szCs w:val="24"/>
        </w:rPr>
        <w:t xml:space="preserve"> SECONDED the motion.  The </w:t>
      </w:r>
      <w:r w:rsidR="007033D1">
        <w:rPr>
          <w:sz w:val="24"/>
          <w:szCs w:val="24"/>
        </w:rPr>
        <w:t>Board</w:t>
      </w:r>
      <w:r>
        <w:rPr>
          <w:sz w:val="24"/>
          <w:szCs w:val="24"/>
        </w:rPr>
        <w:t xml:space="preserve"> unanimously</w:t>
      </w:r>
      <w:r w:rsidR="00A32B12" w:rsidRPr="00A32B12">
        <w:rPr>
          <w:sz w:val="24"/>
          <w:szCs w:val="24"/>
        </w:rPr>
        <w:t xml:space="preserve"> APPROVED the motion</w:t>
      </w:r>
      <w:r>
        <w:rPr>
          <w:sz w:val="24"/>
          <w:szCs w:val="24"/>
        </w:rPr>
        <w:t>.</w:t>
      </w:r>
    </w:p>
    <w:p w14:paraId="3A2EA954" w14:textId="77777777" w:rsidR="00417F98" w:rsidRPr="00417F98" w:rsidRDefault="00417F98" w:rsidP="00417F98">
      <w:pPr>
        <w:spacing w:after="80" w:line="240" w:lineRule="auto"/>
      </w:pPr>
    </w:p>
    <w:p w14:paraId="2B22C000" w14:textId="77777777" w:rsidR="00417F98" w:rsidRPr="00417F98" w:rsidRDefault="00417F98" w:rsidP="00417F98">
      <w:pPr>
        <w:spacing w:after="0" w:line="240" w:lineRule="auto"/>
        <w:ind w:left="2160" w:hanging="2160"/>
        <w:outlineLvl w:val="1"/>
        <w:rPr>
          <w:b/>
          <w:bCs/>
          <w:color w:val="4472C4" w:themeColor="accent1"/>
        </w:rPr>
      </w:pPr>
      <w:r w:rsidRPr="00417F98">
        <w:rPr>
          <w:b/>
          <w:bCs/>
        </w:rPr>
        <w:t>Item 5</w:t>
      </w:r>
      <w:r w:rsidRPr="00417F98">
        <w:rPr>
          <w:b/>
          <w:bCs/>
        </w:rPr>
        <w:tab/>
        <w:t>Adjournment</w:t>
      </w:r>
    </w:p>
    <w:p w14:paraId="0E03A0B6" w14:textId="484FB8AA" w:rsidR="00164ADC" w:rsidRDefault="000540E2" w:rsidP="00E5032B">
      <w:pPr>
        <w:shd w:val="clear" w:color="auto" w:fill="FFFFFF" w:themeFill="background1"/>
        <w:spacing w:after="0"/>
        <w:ind w:left="2160"/>
      </w:pPr>
      <w:r w:rsidRPr="000540E2">
        <w:rPr>
          <w:rFonts w:cstheme="minorHAnsi"/>
          <w:sz w:val="24"/>
          <w:szCs w:val="24"/>
        </w:rPr>
        <w:t xml:space="preserve">With no further discussion, Chair </w:t>
      </w:r>
      <w:r w:rsidR="0067672A">
        <w:rPr>
          <w:rFonts w:cstheme="minorHAnsi"/>
          <w:sz w:val="24"/>
          <w:szCs w:val="24"/>
        </w:rPr>
        <w:t>Hyde</w:t>
      </w:r>
      <w:r w:rsidRPr="000540E2">
        <w:rPr>
          <w:rFonts w:cstheme="minorHAnsi"/>
          <w:sz w:val="24"/>
          <w:szCs w:val="24"/>
        </w:rPr>
        <w:t xml:space="preserve"> adjourned the meeting at </w:t>
      </w:r>
      <w:r w:rsidR="0067672A">
        <w:rPr>
          <w:rFonts w:cstheme="minorHAnsi"/>
          <w:sz w:val="24"/>
          <w:szCs w:val="24"/>
        </w:rPr>
        <w:t>3:</w:t>
      </w:r>
      <w:r w:rsidR="00AE0484">
        <w:rPr>
          <w:rFonts w:cstheme="minorHAnsi"/>
          <w:sz w:val="24"/>
          <w:szCs w:val="24"/>
        </w:rPr>
        <w:t>27 p.m.</w:t>
      </w:r>
    </w:p>
    <w:sectPr w:rsidR="00164ADC" w:rsidSect="002551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3F661" w14:textId="77777777" w:rsidR="002E383F" w:rsidRDefault="002E383F" w:rsidP="00002495">
      <w:pPr>
        <w:spacing w:after="0" w:line="240" w:lineRule="auto"/>
      </w:pPr>
      <w:r>
        <w:separator/>
      </w:r>
    </w:p>
  </w:endnote>
  <w:endnote w:type="continuationSeparator" w:id="0">
    <w:p w14:paraId="1C3628F8" w14:textId="77777777" w:rsidR="002E383F" w:rsidRDefault="002E383F" w:rsidP="00002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D05DA" w14:textId="77777777" w:rsidR="005D7C03" w:rsidRDefault="005D7C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27907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999634" w14:textId="77777777" w:rsidR="002551A3" w:rsidRDefault="002E38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23FEC4" w14:textId="77777777" w:rsidR="002551A3" w:rsidRDefault="00CB5E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90776" w14:textId="77777777" w:rsidR="005D7C03" w:rsidRDefault="005D7C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EBCBC" w14:textId="77777777" w:rsidR="002E383F" w:rsidRDefault="002E383F" w:rsidP="00002495">
      <w:pPr>
        <w:spacing w:after="0" w:line="240" w:lineRule="auto"/>
      </w:pPr>
      <w:r>
        <w:separator/>
      </w:r>
    </w:p>
  </w:footnote>
  <w:footnote w:type="continuationSeparator" w:id="0">
    <w:p w14:paraId="7E921129" w14:textId="77777777" w:rsidR="002E383F" w:rsidRDefault="002E383F" w:rsidP="00002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4C8D5" w14:textId="77777777" w:rsidR="005D7C03" w:rsidRDefault="005D7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9A96" w14:textId="77DFB853" w:rsidR="00864082" w:rsidRDefault="002E383F" w:rsidP="00864082">
    <w:pPr>
      <w:pStyle w:val="Header"/>
      <w:jc w:val="center"/>
    </w:pPr>
    <w:r w:rsidRPr="00772D14">
      <w:rPr>
        <w:noProof/>
      </w:rPr>
      <w:drawing>
        <wp:inline distT="0" distB="0" distL="0" distR="0" wp14:anchorId="2FA33386" wp14:editId="22FC6C28">
          <wp:extent cx="2066388" cy="877570"/>
          <wp:effectExtent l="0" t="0" r="0" b="0"/>
          <wp:docPr id="1" name="Picture 1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335D7D" w14:textId="77777777" w:rsidR="00864082" w:rsidRDefault="00CB5EFC" w:rsidP="00864082">
    <w:pPr>
      <w:pStyle w:val="Header"/>
    </w:pPr>
  </w:p>
  <w:p w14:paraId="56963497" w14:textId="77777777" w:rsidR="00864082" w:rsidRDefault="00CB5EFC" w:rsidP="00864082">
    <w:pPr>
      <w:pStyle w:val="Header"/>
      <w:jc w:val="center"/>
    </w:pPr>
  </w:p>
  <w:p w14:paraId="5B6C56D3" w14:textId="77777777" w:rsidR="00864082" w:rsidRPr="00DC6278" w:rsidRDefault="002E383F" w:rsidP="00864082">
    <w:pPr>
      <w:pStyle w:val="Header"/>
      <w:jc w:val="center"/>
      <w:rPr>
        <w:b/>
        <w:bCs/>
        <w:sz w:val="24"/>
        <w:szCs w:val="24"/>
      </w:rPr>
    </w:pPr>
    <w:r w:rsidRPr="00DC6278">
      <w:rPr>
        <w:b/>
        <w:bCs/>
        <w:sz w:val="24"/>
        <w:szCs w:val="24"/>
      </w:rPr>
      <w:t>Board of Trustees Meeting</w:t>
    </w:r>
    <w:r>
      <w:rPr>
        <w:b/>
        <w:bCs/>
        <w:sz w:val="24"/>
        <w:szCs w:val="24"/>
      </w:rPr>
      <w:t>s</w:t>
    </w:r>
  </w:p>
  <w:p w14:paraId="664BD1EA" w14:textId="4156E357" w:rsidR="00864082" w:rsidRPr="00DC6278" w:rsidRDefault="00002495" w:rsidP="00864082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May 14, 2022</w:t>
    </w:r>
  </w:p>
  <w:p w14:paraId="05C0E21E" w14:textId="77777777" w:rsidR="00864082" w:rsidRDefault="00CB5EFC" w:rsidP="00864082">
    <w:pPr>
      <w:pStyle w:val="Header"/>
      <w:jc w:val="center"/>
      <w:rPr>
        <w:b/>
        <w:bCs/>
        <w:sz w:val="24"/>
        <w:szCs w:val="24"/>
      </w:rPr>
    </w:pPr>
  </w:p>
  <w:p w14:paraId="53AF3FC9" w14:textId="3D7C84B6" w:rsidR="00864082" w:rsidRDefault="00002495" w:rsidP="00864082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3:00 p.m.</w:t>
    </w:r>
    <w:r w:rsidR="002E383F">
      <w:rPr>
        <w:b/>
        <w:bCs/>
        <w:sz w:val="24"/>
        <w:szCs w:val="24"/>
      </w:rPr>
      <w:t xml:space="preserve">– </w:t>
    </w:r>
    <w:r>
      <w:rPr>
        <w:b/>
        <w:bCs/>
        <w:sz w:val="24"/>
        <w:szCs w:val="24"/>
      </w:rPr>
      <w:t>4</w:t>
    </w:r>
    <w:r w:rsidR="002E383F">
      <w:rPr>
        <w:b/>
        <w:bCs/>
        <w:sz w:val="24"/>
        <w:szCs w:val="24"/>
      </w:rPr>
      <w:t>:00 pm</w:t>
    </w:r>
  </w:p>
  <w:p w14:paraId="6CFC062B" w14:textId="1B858779" w:rsidR="00002495" w:rsidRDefault="00002495" w:rsidP="00864082">
    <w:pPr>
      <w:pStyle w:val="Header"/>
      <w:jc w:val="center"/>
      <w:rPr>
        <w:b/>
        <w:bCs/>
        <w:sz w:val="24"/>
        <w:szCs w:val="24"/>
      </w:rPr>
    </w:pPr>
  </w:p>
  <w:p w14:paraId="2406A443" w14:textId="77777777" w:rsidR="00002495" w:rsidRDefault="00002495" w:rsidP="00002495">
    <w:pPr>
      <w:pStyle w:val="Header"/>
      <w:jc w:val="center"/>
      <w:rPr>
        <w:i/>
        <w:iCs/>
        <w:sz w:val="24"/>
        <w:szCs w:val="24"/>
      </w:rPr>
    </w:pPr>
    <w:r>
      <w:rPr>
        <w:i/>
        <w:iCs/>
        <w:sz w:val="24"/>
        <w:szCs w:val="24"/>
      </w:rPr>
      <w:t>Talon Room</w:t>
    </w:r>
  </w:p>
  <w:p w14:paraId="6CAAFD81" w14:textId="5EADB1C3" w:rsidR="00002495" w:rsidRPr="00002495" w:rsidRDefault="00002495" w:rsidP="00002495">
    <w:pPr>
      <w:pStyle w:val="Header"/>
      <w:jc w:val="center"/>
      <w:rPr>
        <w:i/>
        <w:iCs/>
        <w:sz w:val="24"/>
        <w:szCs w:val="24"/>
      </w:rPr>
    </w:pPr>
    <w:r>
      <w:rPr>
        <w:i/>
        <w:iCs/>
        <w:sz w:val="24"/>
        <w:szCs w:val="24"/>
      </w:rPr>
      <w:t>Building 16, Fourth Floor</w:t>
    </w:r>
  </w:p>
  <w:p w14:paraId="052EE647" w14:textId="77777777" w:rsidR="00864082" w:rsidRDefault="00CB5EFC" w:rsidP="00864082">
    <w:pPr>
      <w:pStyle w:val="Header"/>
      <w:jc w:val="center"/>
      <w:rPr>
        <w:sz w:val="24"/>
        <w:szCs w:val="24"/>
      </w:rPr>
    </w:pPr>
  </w:p>
  <w:p w14:paraId="58E04199" w14:textId="77777777" w:rsidR="00864082" w:rsidRDefault="00CB5E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6552E" w14:textId="0FA2E728" w:rsidR="002551A3" w:rsidRDefault="002E383F" w:rsidP="002551A3">
    <w:pPr>
      <w:pStyle w:val="Header"/>
      <w:jc w:val="center"/>
    </w:pPr>
    <w:r w:rsidRPr="00772D14">
      <w:rPr>
        <w:noProof/>
      </w:rPr>
      <w:drawing>
        <wp:inline distT="0" distB="0" distL="0" distR="0" wp14:anchorId="48CDF127" wp14:editId="1FA94EF8">
          <wp:extent cx="2066388" cy="877570"/>
          <wp:effectExtent l="0" t="0" r="0" b="0"/>
          <wp:docPr id="2" name="Picture 2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0E9FEE" w14:textId="77777777" w:rsidR="002551A3" w:rsidRDefault="00CB5EFC" w:rsidP="002551A3">
    <w:pPr>
      <w:pStyle w:val="Header"/>
    </w:pPr>
  </w:p>
  <w:p w14:paraId="3F1A1540" w14:textId="77777777" w:rsidR="002551A3" w:rsidRDefault="00CB5EFC" w:rsidP="002551A3">
    <w:pPr>
      <w:pStyle w:val="Header"/>
      <w:jc w:val="center"/>
    </w:pPr>
  </w:p>
  <w:p w14:paraId="66ADFD08" w14:textId="77777777" w:rsidR="002551A3" w:rsidRDefault="002E383F" w:rsidP="002551A3">
    <w:pPr>
      <w:pStyle w:val="Header"/>
      <w:jc w:val="center"/>
      <w:rPr>
        <w:b/>
        <w:bCs/>
        <w:sz w:val="24"/>
        <w:szCs w:val="24"/>
      </w:rPr>
    </w:pPr>
    <w:r w:rsidRPr="00DC6278">
      <w:rPr>
        <w:b/>
        <w:bCs/>
        <w:sz w:val="24"/>
        <w:szCs w:val="24"/>
      </w:rPr>
      <w:t>Board of Trustees Meeting</w:t>
    </w:r>
    <w:r>
      <w:rPr>
        <w:b/>
        <w:bCs/>
        <w:sz w:val="24"/>
        <w:szCs w:val="24"/>
      </w:rPr>
      <w:t>s</w:t>
    </w:r>
  </w:p>
  <w:p w14:paraId="3BD1125E" w14:textId="77777777" w:rsidR="001D0626" w:rsidRPr="00DC6278" w:rsidRDefault="00CB5EFC" w:rsidP="002551A3">
    <w:pPr>
      <w:pStyle w:val="Header"/>
      <w:jc w:val="center"/>
      <w:rPr>
        <w:b/>
        <w:bCs/>
        <w:sz w:val="24"/>
        <w:szCs w:val="24"/>
      </w:rPr>
    </w:pPr>
  </w:p>
  <w:p w14:paraId="5EBA80A8" w14:textId="77777777" w:rsidR="002551A3" w:rsidRPr="00DC6278" w:rsidRDefault="002E383F" w:rsidP="002551A3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May 14</w:t>
    </w:r>
    <w:r w:rsidRPr="00DC6278">
      <w:rPr>
        <w:b/>
        <w:bCs/>
        <w:sz w:val="24"/>
        <w:szCs w:val="24"/>
      </w:rPr>
      <w:t>, 202</w:t>
    </w:r>
    <w:r>
      <w:rPr>
        <w:b/>
        <w:bCs/>
        <w:sz w:val="24"/>
        <w:szCs w:val="24"/>
      </w:rPr>
      <w:t>2</w:t>
    </w:r>
  </w:p>
  <w:p w14:paraId="33E68513" w14:textId="77777777" w:rsidR="002551A3" w:rsidRDefault="00CB5EFC" w:rsidP="002551A3">
    <w:pPr>
      <w:pStyle w:val="Header"/>
      <w:jc w:val="center"/>
      <w:rPr>
        <w:b/>
        <w:bCs/>
        <w:sz w:val="24"/>
        <w:szCs w:val="24"/>
      </w:rPr>
    </w:pPr>
  </w:p>
  <w:p w14:paraId="2D8BEDCA" w14:textId="77777777" w:rsidR="002551A3" w:rsidRPr="00DC6278" w:rsidRDefault="002E383F" w:rsidP="002551A3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3:00 pm – 4:00 pm</w:t>
    </w:r>
  </w:p>
  <w:p w14:paraId="6C2E2796" w14:textId="77777777" w:rsidR="002551A3" w:rsidRDefault="00CB5EFC" w:rsidP="002551A3">
    <w:pPr>
      <w:pStyle w:val="Header"/>
      <w:jc w:val="center"/>
      <w:rPr>
        <w:sz w:val="24"/>
        <w:szCs w:val="24"/>
      </w:rPr>
    </w:pPr>
  </w:p>
  <w:p w14:paraId="41B19117" w14:textId="77777777" w:rsidR="00A5750A" w:rsidRDefault="002E383F" w:rsidP="002551A3">
    <w:pPr>
      <w:pStyle w:val="Header"/>
      <w:jc w:val="center"/>
      <w:rPr>
        <w:i/>
        <w:iCs/>
        <w:sz w:val="24"/>
        <w:szCs w:val="24"/>
      </w:rPr>
    </w:pPr>
    <w:r>
      <w:rPr>
        <w:i/>
        <w:iCs/>
        <w:sz w:val="24"/>
        <w:szCs w:val="24"/>
      </w:rPr>
      <w:t>Talon Room</w:t>
    </w:r>
  </w:p>
  <w:p w14:paraId="5417F2E6" w14:textId="77777777" w:rsidR="00BE41B3" w:rsidRDefault="002E383F" w:rsidP="002551A3">
    <w:pPr>
      <w:pStyle w:val="Header"/>
      <w:jc w:val="center"/>
      <w:rPr>
        <w:i/>
        <w:iCs/>
        <w:sz w:val="24"/>
        <w:szCs w:val="24"/>
      </w:rPr>
    </w:pPr>
    <w:r>
      <w:rPr>
        <w:i/>
        <w:iCs/>
        <w:sz w:val="24"/>
        <w:szCs w:val="24"/>
      </w:rPr>
      <w:t>Building 16, Fourth Floor</w:t>
    </w:r>
  </w:p>
  <w:p w14:paraId="35CE4FB3" w14:textId="77777777" w:rsidR="00BE41B3" w:rsidRDefault="00CB5EFC" w:rsidP="002551A3">
    <w:pPr>
      <w:pStyle w:val="Header"/>
      <w:jc w:val="center"/>
      <w:rPr>
        <w:i/>
        <w:iCs/>
        <w:sz w:val="24"/>
        <w:szCs w:val="24"/>
      </w:rPr>
    </w:pPr>
  </w:p>
  <w:p w14:paraId="46D46051" w14:textId="77777777" w:rsidR="00181EEC" w:rsidRDefault="00CB5EFC" w:rsidP="002551A3">
    <w:pPr>
      <w:pStyle w:val="Header"/>
      <w:jc w:val="center"/>
      <w:rPr>
        <w:i/>
        <w:i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98"/>
    <w:rsid w:val="00002495"/>
    <w:rsid w:val="00003406"/>
    <w:rsid w:val="00024887"/>
    <w:rsid w:val="0003209B"/>
    <w:rsid w:val="00051178"/>
    <w:rsid w:val="000540E2"/>
    <w:rsid w:val="00164ADC"/>
    <w:rsid w:val="001C6986"/>
    <w:rsid w:val="00236BF8"/>
    <w:rsid w:val="00240A73"/>
    <w:rsid w:val="002927B9"/>
    <w:rsid w:val="002B2B8C"/>
    <w:rsid w:val="002C3FB4"/>
    <w:rsid w:val="002E383F"/>
    <w:rsid w:val="002F68C3"/>
    <w:rsid w:val="00301CCE"/>
    <w:rsid w:val="00325505"/>
    <w:rsid w:val="003B4FAB"/>
    <w:rsid w:val="003B5534"/>
    <w:rsid w:val="003D3CAB"/>
    <w:rsid w:val="00417F98"/>
    <w:rsid w:val="00420AFD"/>
    <w:rsid w:val="004741BA"/>
    <w:rsid w:val="004E0CC9"/>
    <w:rsid w:val="00532EF1"/>
    <w:rsid w:val="00543626"/>
    <w:rsid w:val="00555B39"/>
    <w:rsid w:val="005C3D59"/>
    <w:rsid w:val="005D7C03"/>
    <w:rsid w:val="00616E81"/>
    <w:rsid w:val="00670411"/>
    <w:rsid w:val="0067672A"/>
    <w:rsid w:val="0068543E"/>
    <w:rsid w:val="006F45CE"/>
    <w:rsid w:val="007033D1"/>
    <w:rsid w:val="00740CA4"/>
    <w:rsid w:val="007424F3"/>
    <w:rsid w:val="007B172A"/>
    <w:rsid w:val="007C35D6"/>
    <w:rsid w:val="008345C2"/>
    <w:rsid w:val="00864243"/>
    <w:rsid w:val="008B332E"/>
    <w:rsid w:val="00901023"/>
    <w:rsid w:val="00921526"/>
    <w:rsid w:val="00943327"/>
    <w:rsid w:val="00944795"/>
    <w:rsid w:val="0098752B"/>
    <w:rsid w:val="00991039"/>
    <w:rsid w:val="00A32B12"/>
    <w:rsid w:val="00A877F6"/>
    <w:rsid w:val="00A92415"/>
    <w:rsid w:val="00AA1E6D"/>
    <w:rsid w:val="00AB702D"/>
    <w:rsid w:val="00AD1730"/>
    <w:rsid w:val="00AE0484"/>
    <w:rsid w:val="00B10D5F"/>
    <w:rsid w:val="00B35F72"/>
    <w:rsid w:val="00B9428F"/>
    <w:rsid w:val="00BC66B2"/>
    <w:rsid w:val="00C02713"/>
    <w:rsid w:val="00C35E7B"/>
    <w:rsid w:val="00C43117"/>
    <w:rsid w:val="00C74ED9"/>
    <w:rsid w:val="00C9109D"/>
    <w:rsid w:val="00CB5EFC"/>
    <w:rsid w:val="00CC5365"/>
    <w:rsid w:val="00DF33B7"/>
    <w:rsid w:val="00E5032B"/>
    <w:rsid w:val="00E749CF"/>
    <w:rsid w:val="00EA3951"/>
    <w:rsid w:val="00EE392E"/>
    <w:rsid w:val="00EF73FB"/>
    <w:rsid w:val="00F838A6"/>
    <w:rsid w:val="00F85146"/>
    <w:rsid w:val="00FA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77A89617"/>
  <w15:chartTrackingRefBased/>
  <w15:docId w15:val="{B2F9764D-21AA-48A5-A263-B9FA6A66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365"/>
    <w:rPr>
      <w:rFonts w:ascii="Book Antiqua" w:hAnsi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7F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F98"/>
    <w:rPr>
      <w:rFonts w:ascii="Book Antiqua" w:hAnsi="Book Antiqua"/>
    </w:rPr>
  </w:style>
  <w:style w:type="paragraph" w:styleId="Footer">
    <w:name w:val="footer"/>
    <w:basedOn w:val="Normal"/>
    <w:link w:val="FooterChar"/>
    <w:uiPriority w:val="99"/>
    <w:unhideWhenUsed/>
    <w:rsid w:val="00417F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F98"/>
    <w:rPr>
      <w:rFonts w:ascii="Book Antiqua" w:hAnsi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Celetti, Hether</dc:creator>
  <cp:keywords/>
  <dc:description/>
  <cp:lastModifiedBy>Celetti, Hether</cp:lastModifiedBy>
  <cp:revision>3</cp:revision>
  <cp:lastPrinted>2022-05-18T18:30:00Z</cp:lastPrinted>
  <dcterms:created xsi:type="dcterms:W3CDTF">2022-05-24T16:45:00Z</dcterms:created>
  <dcterms:modified xsi:type="dcterms:W3CDTF">2022-07-26T13:58:00Z</dcterms:modified>
</cp:coreProperties>
</file>