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8297" w14:textId="198E5B49" w:rsidR="003F760A" w:rsidRPr="003E3803" w:rsidRDefault="003F760A" w:rsidP="003E3803">
      <w:pPr>
        <w:pStyle w:val="Heading1"/>
      </w:pPr>
      <w:r w:rsidRPr="003F760A">
        <w:t>AGENDA</w:t>
      </w:r>
    </w:p>
    <w:p w14:paraId="78F01043" w14:textId="71EBDDC8" w:rsidR="00AF6BD3" w:rsidRPr="00EB4C2F" w:rsidRDefault="00374E5D" w:rsidP="00BD6B5C">
      <w:pPr>
        <w:spacing w:after="0" w:line="240" w:lineRule="auto"/>
        <w:ind w:left="2340" w:hanging="2336"/>
        <w:rPr>
          <w:rFonts w:ascii="Book Antiqua" w:hAnsi="Book Antiqua"/>
        </w:rPr>
      </w:pPr>
      <w:r w:rsidRPr="00374E5D">
        <w:rPr>
          <w:rFonts w:ascii="Book Antiqua" w:hAnsi="Book Antiqua"/>
        </w:rPr>
        <w:tab/>
      </w:r>
      <w:r w:rsidR="00AF6BD3">
        <w:rPr>
          <w:rFonts w:ascii="Book Antiqua" w:hAnsi="Book Antiqua"/>
        </w:rPr>
        <w:tab/>
      </w:r>
    </w:p>
    <w:p w14:paraId="5395A19E" w14:textId="4350F55E" w:rsidR="00AF6BD3" w:rsidRPr="00461D19" w:rsidRDefault="00AF6BD3" w:rsidP="00E23416">
      <w:pPr>
        <w:pStyle w:val="Heading2"/>
      </w:pPr>
      <w:r w:rsidRPr="00461D19">
        <w:t>Item 1</w:t>
      </w:r>
      <w:r w:rsidRPr="00461D19">
        <w:tab/>
        <w:t>Call to Order</w:t>
      </w:r>
    </w:p>
    <w:p w14:paraId="13E1F33D" w14:textId="60EA6E96" w:rsidR="00AF6BD3" w:rsidRDefault="00AF6BD3" w:rsidP="00836E60">
      <w:pPr>
        <w:spacing w:after="0" w:line="240" w:lineRule="auto"/>
        <w:ind w:left="2160" w:hanging="2160"/>
        <w:rPr>
          <w:rFonts w:ascii="Book Antiqua" w:hAnsi="Book Antiqua"/>
        </w:rPr>
      </w:pPr>
      <w:r>
        <w:rPr>
          <w:rFonts w:ascii="Book Antiqua" w:hAnsi="Book Antiqua"/>
        </w:rPr>
        <w:tab/>
        <w:t>Chair Hyde will call the meeting to order.</w:t>
      </w:r>
    </w:p>
    <w:p w14:paraId="1CA1678E" w14:textId="77777777" w:rsidR="00B25356" w:rsidRDefault="00B25356" w:rsidP="00836E60">
      <w:pPr>
        <w:spacing w:after="0" w:line="240" w:lineRule="auto"/>
        <w:ind w:left="2160" w:hanging="2160"/>
        <w:rPr>
          <w:rFonts w:ascii="Book Antiqua" w:hAnsi="Book Antiqua"/>
        </w:rPr>
      </w:pPr>
    </w:p>
    <w:p w14:paraId="2EA7B650" w14:textId="3ECC0605" w:rsidR="00D205A5" w:rsidRPr="00E23416" w:rsidRDefault="00D205A5" w:rsidP="00E23416">
      <w:pPr>
        <w:pStyle w:val="Heading2"/>
      </w:pPr>
      <w:r w:rsidRPr="00E23416">
        <w:t xml:space="preserve">Item </w:t>
      </w:r>
      <w:r w:rsidR="001F1731">
        <w:t>2</w:t>
      </w:r>
      <w:r w:rsidRPr="00E23416">
        <w:tab/>
        <w:t>Public Comment</w:t>
      </w:r>
    </w:p>
    <w:p w14:paraId="73763A13" w14:textId="678CD208" w:rsidR="00142D49" w:rsidRDefault="00D205A5" w:rsidP="00F24940">
      <w:pPr>
        <w:spacing w:after="0" w:line="240" w:lineRule="auto"/>
        <w:ind w:left="2160" w:hanging="2160"/>
        <w:rPr>
          <w:rFonts w:ascii="Book Antiqua" w:hAnsi="Book Antiqua"/>
        </w:rPr>
      </w:pPr>
      <w:r>
        <w:rPr>
          <w:rFonts w:ascii="Book Antiqua" w:hAnsi="Book Antiqua"/>
        </w:rPr>
        <w:tab/>
        <w:t xml:space="preserve">Chair Hyde will offer the opportunity for public comment.  </w:t>
      </w:r>
    </w:p>
    <w:p w14:paraId="20626A27" w14:textId="77777777" w:rsidR="00F24940" w:rsidRDefault="00F24940" w:rsidP="00F24940">
      <w:pPr>
        <w:spacing w:after="0" w:line="240" w:lineRule="auto"/>
        <w:ind w:left="2160" w:hanging="2160"/>
        <w:rPr>
          <w:rFonts w:ascii="Book Antiqua" w:hAnsi="Book Antiqua"/>
        </w:rPr>
      </w:pPr>
    </w:p>
    <w:p w14:paraId="0BC0325B" w14:textId="77777777" w:rsidR="00F24940" w:rsidRPr="00F24940" w:rsidRDefault="00F24940" w:rsidP="00F24940">
      <w:pPr>
        <w:spacing w:after="0" w:line="240" w:lineRule="auto"/>
        <w:ind w:left="2160" w:hanging="2160"/>
        <w:rPr>
          <w:rFonts w:ascii="Book Antiqua" w:hAnsi="Book Antiqua"/>
        </w:rPr>
      </w:pPr>
    </w:p>
    <w:p w14:paraId="2F25CD21" w14:textId="48F75D10" w:rsidR="00142D49" w:rsidRDefault="001A5768" w:rsidP="00F24940">
      <w:pPr>
        <w:pStyle w:val="Heading2"/>
        <w:spacing w:line="600" w:lineRule="auto"/>
      </w:pPr>
      <w:r w:rsidRPr="00E23416">
        <w:t xml:space="preserve">Item </w:t>
      </w:r>
      <w:r w:rsidR="00D2687A">
        <w:t>3</w:t>
      </w:r>
      <w:r w:rsidRPr="00E23416">
        <w:tab/>
      </w:r>
      <w:r>
        <w:t>Chair’s Remarks</w:t>
      </w:r>
    </w:p>
    <w:p w14:paraId="69A63E2E" w14:textId="2CA8B27B" w:rsidR="00261D64" w:rsidRDefault="00261D64" w:rsidP="00F24940">
      <w:pPr>
        <w:pStyle w:val="Heading2"/>
        <w:rPr>
          <w:i/>
          <w:iCs/>
        </w:rPr>
      </w:pPr>
      <w:r w:rsidRPr="00E54978">
        <w:t xml:space="preserve">Item </w:t>
      </w:r>
      <w:r w:rsidR="004A2D56">
        <w:t>4</w:t>
      </w:r>
      <w:r>
        <w:tab/>
        <w:t>L</w:t>
      </w:r>
      <w:r w:rsidRPr="00E350B7">
        <w:t xml:space="preserve">egislative </w:t>
      </w:r>
      <w:r w:rsidR="00F010AE">
        <w:t>U</w:t>
      </w:r>
      <w:r w:rsidRPr="00E350B7">
        <w:t>pdat</w:t>
      </w:r>
      <w:r>
        <w:t>e</w:t>
      </w:r>
    </w:p>
    <w:p w14:paraId="25B03B38" w14:textId="4EE8551D" w:rsidR="00261D64" w:rsidRDefault="00261D64" w:rsidP="00F24940">
      <w:pPr>
        <w:spacing w:after="0" w:line="240" w:lineRule="auto"/>
        <w:ind w:left="2160" w:hanging="2160"/>
        <w:rPr>
          <w:rFonts w:ascii="Book Antiqua" w:hAnsi="Book Antiqua"/>
        </w:rPr>
      </w:pPr>
      <w:r>
        <w:rPr>
          <w:rFonts w:ascii="Book Antiqua" w:hAnsi="Book Antiqua"/>
        </w:rPr>
        <w:tab/>
        <w:t>Vice President Duncan will provide a legislative update.</w:t>
      </w:r>
    </w:p>
    <w:p w14:paraId="42162B6D" w14:textId="77777777" w:rsidR="00F24940" w:rsidRDefault="00F24940" w:rsidP="00F24940">
      <w:pPr>
        <w:spacing w:after="0" w:line="240" w:lineRule="auto"/>
        <w:ind w:left="2160" w:hanging="2160"/>
        <w:rPr>
          <w:rFonts w:ascii="Book Antiqua" w:hAnsi="Book Antiqua"/>
          <w:i/>
          <w:iCs/>
        </w:rPr>
      </w:pPr>
    </w:p>
    <w:p w14:paraId="720CC995" w14:textId="77777777" w:rsidR="002764A6" w:rsidRDefault="002764A6" w:rsidP="00E95CEB">
      <w:pPr>
        <w:spacing w:after="0" w:line="240" w:lineRule="auto"/>
        <w:ind w:left="2160" w:hanging="2160"/>
        <w:rPr>
          <w:rFonts w:ascii="Book Antiqua" w:hAnsi="Book Antiqua"/>
          <w:i/>
          <w:iCs/>
        </w:rPr>
      </w:pPr>
    </w:p>
    <w:p w14:paraId="300A56EC" w14:textId="00496464" w:rsidR="004A6DD2" w:rsidRDefault="00D205A5" w:rsidP="00D2687A">
      <w:pPr>
        <w:pStyle w:val="Heading2"/>
      </w:pPr>
      <w:r w:rsidRPr="00E54978">
        <w:t xml:space="preserve">Item </w:t>
      </w:r>
      <w:r w:rsidR="004A2D56">
        <w:t>5</w:t>
      </w:r>
      <w:r>
        <w:tab/>
      </w:r>
      <w:r w:rsidR="00FA4783" w:rsidRPr="00FA4783">
        <w:t xml:space="preserve">President’s </w:t>
      </w:r>
      <w:r w:rsidR="00CD6CBA">
        <w:t>Report</w:t>
      </w:r>
      <w:r w:rsidR="00B101F8">
        <w:t xml:space="preserve"> and</w:t>
      </w:r>
      <w:r w:rsidR="00767F09">
        <w:t xml:space="preserve"> Update on Metrics</w:t>
      </w:r>
    </w:p>
    <w:p w14:paraId="2F0F7EB9" w14:textId="77777777" w:rsidR="004A2D56" w:rsidRPr="004A2D56" w:rsidRDefault="006174F4" w:rsidP="004A2D56">
      <w:pPr>
        <w:ind w:left="2160"/>
        <w:rPr>
          <w:rFonts w:ascii="Book Antiqua" w:hAnsi="Book Antiqua"/>
        </w:rPr>
      </w:pPr>
      <w:r w:rsidRPr="004A2D56">
        <w:rPr>
          <w:rFonts w:ascii="Book Antiqua" w:hAnsi="Book Antiqua"/>
        </w:rPr>
        <w:t xml:space="preserve">President Chally </w:t>
      </w:r>
      <w:r w:rsidR="004A2D56" w:rsidRPr="004A2D56">
        <w:rPr>
          <w:rFonts w:ascii="Book Antiqua" w:hAnsi="Book Antiqua"/>
        </w:rPr>
        <w:t xml:space="preserve">will provide an update on the progress of her goals.  </w:t>
      </w:r>
    </w:p>
    <w:p w14:paraId="2F97B401" w14:textId="113EE8AE" w:rsidR="00F24940" w:rsidRDefault="004A2D56" w:rsidP="00F24940">
      <w:pPr>
        <w:ind w:left="2160"/>
        <w:rPr>
          <w:rFonts w:ascii="Book Antiqua" w:hAnsi="Book Antiqua"/>
        </w:rPr>
      </w:pPr>
      <w:r w:rsidRPr="004A2D56">
        <w:rPr>
          <w:rFonts w:ascii="Book Antiqua" w:hAnsi="Book Antiqua"/>
        </w:rPr>
        <w:t xml:space="preserve">President Chally </w:t>
      </w:r>
      <w:r w:rsidR="006174F4" w:rsidRPr="004A2D56">
        <w:rPr>
          <w:rFonts w:ascii="Book Antiqua" w:hAnsi="Book Antiqua"/>
        </w:rPr>
        <w:t>and Vice President Coleman will provide an update on the university’s final numbers and points on the performance-based funding metrics for this year.</w:t>
      </w:r>
    </w:p>
    <w:p w14:paraId="35711967" w14:textId="77777777" w:rsidR="00F24940" w:rsidRDefault="00F24940" w:rsidP="00F24940">
      <w:pPr>
        <w:ind w:left="2160"/>
        <w:rPr>
          <w:rFonts w:ascii="Book Antiqua" w:hAnsi="Book Antiqua"/>
        </w:rPr>
      </w:pPr>
    </w:p>
    <w:p w14:paraId="06C69BF9" w14:textId="1C45749F" w:rsidR="0015068D" w:rsidRDefault="00E54AC1" w:rsidP="00F24940">
      <w:pPr>
        <w:pStyle w:val="Heading2"/>
      </w:pPr>
      <w:r w:rsidRPr="005B598D">
        <w:t xml:space="preserve">Item </w:t>
      </w:r>
      <w:r w:rsidR="00D2687A">
        <w:t>6</w:t>
      </w:r>
      <w:r>
        <w:tab/>
      </w:r>
      <w:r w:rsidR="0015068D" w:rsidRPr="00F24940">
        <w:rPr>
          <w:rStyle w:val="Heading2Char"/>
          <w:b/>
          <w:bCs/>
        </w:rPr>
        <w:t>Presidential Search Discussion</w:t>
      </w:r>
    </w:p>
    <w:p w14:paraId="6292F422" w14:textId="5ABD0696" w:rsidR="00F24940" w:rsidRDefault="0015068D" w:rsidP="00F24940">
      <w:pPr>
        <w:ind w:left="2160"/>
        <w:rPr>
          <w:rFonts w:ascii="Book Antiqua" w:hAnsi="Book Antiqua"/>
        </w:rPr>
      </w:pPr>
      <w:r w:rsidRPr="00F24940">
        <w:rPr>
          <w:rFonts w:ascii="Book Antiqua" w:hAnsi="Book Antiqua"/>
        </w:rPr>
        <w:t xml:space="preserve">Search Committee Chair McElroy and </w:t>
      </w:r>
      <w:proofErr w:type="spellStart"/>
      <w:r w:rsidRPr="00F24940">
        <w:rPr>
          <w:rFonts w:ascii="Book Antiqua" w:hAnsi="Book Antiqua"/>
        </w:rPr>
        <w:t>WittKieffer</w:t>
      </w:r>
      <w:proofErr w:type="spellEnd"/>
      <w:r w:rsidRPr="00F24940">
        <w:rPr>
          <w:rFonts w:ascii="Book Antiqua" w:hAnsi="Book Antiqua"/>
        </w:rPr>
        <w:t xml:space="preserve"> Senior Partners Lucy Leske and John Thornburgh will discuss the Presidential Search process to date and next steps, which include campus visits and Board interviews of finalists.</w:t>
      </w:r>
    </w:p>
    <w:p w14:paraId="20B2881A" w14:textId="7A8F2D8F" w:rsidR="00F24940" w:rsidRDefault="00F24940">
      <w:pPr>
        <w:rPr>
          <w:rFonts w:ascii="Book Antiqua" w:hAnsi="Book Antiqua"/>
        </w:rPr>
      </w:pPr>
      <w:r>
        <w:rPr>
          <w:rFonts w:ascii="Book Antiqua" w:hAnsi="Book Antiqua"/>
        </w:rPr>
        <w:br w:type="page"/>
      </w:r>
    </w:p>
    <w:p w14:paraId="61D3CD85" w14:textId="77777777" w:rsidR="00F24940" w:rsidRPr="00F24940" w:rsidRDefault="00F24940" w:rsidP="00F24940">
      <w:pPr>
        <w:ind w:left="2160"/>
        <w:rPr>
          <w:rFonts w:ascii="Book Antiqua" w:hAnsi="Book Antiqua"/>
        </w:rPr>
      </w:pPr>
    </w:p>
    <w:p w14:paraId="6D25B02E" w14:textId="40E3146A" w:rsidR="00173AFD" w:rsidRDefault="0015068D" w:rsidP="00F24940">
      <w:pPr>
        <w:pStyle w:val="Heading2"/>
      </w:pPr>
      <w:r w:rsidRPr="0015068D">
        <w:t>Item 7</w:t>
      </w:r>
      <w:r>
        <w:tab/>
      </w:r>
      <w:r w:rsidR="00BA623B" w:rsidRPr="00BA623B">
        <w:t xml:space="preserve">Accountability </w:t>
      </w:r>
      <w:r w:rsidR="004217BC">
        <w:t>Plan</w:t>
      </w:r>
      <w:r w:rsidR="001D5702">
        <w:t xml:space="preserve"> including Review of the Board of Governors Statement of Free Expression</w:t>
      </w:r>
    </w:p>
    <w:p w14:paraId="07E3BBDC" w14:textId="77777777" w:rsidR="002807DB" w:rsidRDefault="002807DB" w:rsidP="0015068D">
      <w:pPr>
        <w:spacing w:after="0" w:line="240" w:lineRule="auto"/>
        <w:ind w:left="2160" w:hanging="2160"/>
        <w:rPr>
          <w:rFonts w:ascii="Book Antiqua" w:hAnsi="Book Antiqua"/>
          <w:b/>
          <w:bCs/>
        </w:rPr>
      </w:pPr>
    </w:p>
    <w:p w14:paraId="21E46D29" w14:textId="116247E9" w:rsidR="00E95CEB" w:rsidRPr="00F47AF1" w:rsidRDefault="00B321C7" w:rsidP="002807DB">
      <w:pPr>
        <w:spacing w:before="240" w:line="240" w:lineRule="auto"/>
        <w:ind w:left="2880"/>
        <w:contextualSpacing/>
        <w:rPr>
          <w:rFonts w:ascii="Book Antiqua" w:hAnsi="Book Antiqua"/>
          <w:b/>
          <w:bCs/>
        </w:rPr>
      </w:pPr>
      <w:r>
        <w:rPr>
          <w:rFonts w:ascii="Book Antiqua" w:hAnsi="Book Antiqua"/>
          <w:b/>
          <w:bCs/>
        </w:rPr>
        <w:t>7</w:t>
      </w:r>
      <w:r w:rsidR="001D5702">
        <w:rPr>
          <w:rFonts w:ascii="Book Antiqua" w:hAnsi="Book Antiqua"/>
          <w:b/>
          <w:bCs/>
        </w:rPr>
        <w:t xml:space="preserve">A.  </w:t>
      </w:r>
      <w:r w:rsidR="00E95CEB" w:rsidRPr="00F47AF1">
        <w:rPr>
          <w:rFonts w:ascii="Book Antiqua" w:hAnsi="Book Antiqua"/>
          <w:b/>
          <w:bCs/>
        </w:rPr>
        <w:t>Review of the Board of Governors Statement of Free Expression</w:t>
      </w:r>
    </w:p>
    <w:p w14:paraId="533C85FA" w14:textId="19B2DAAD" w:rsidR="00E95CEB" w:rsidRDefault="00E95CEB" w:rsidP="001D5702">
      <w:pPr>
        <w:spacing w:before="240" w:line="240" w:lineRule="auto"/>
        <w:ind w:left="2880"/>
        <w:contextualSpacing/>
        <w:rPr>
          <w:rFonts w:ascii="Book Antiqua" w:hAnsi="Book Antiqua"/>
        </w:rPr>
      </w:pPr>
      <w:r>
        <w:rPr>
          <w:rFonts w:ascii="Book Antiqua" w:hAnsi="Book Antiqua"/>
        </w:rPr>
        <w:t>The Accountability Plan includes a review of the Board of Governors Statement of Free Expression.  The Board is asked to formally endorse the Board of Governors Statement of Free Expression.</w:t>
      </w:r>
      <w:r w:rsidR="008F4D85">
        <w:rPr>
          <w:rFonts w:ascii="Book Antiqua" w:hAnsi="Book Antiqua"/>
        </w:rPr>
        <w:t xml:space="preserve"> </w:t>
      </w:r>
    </w:p>
    <w:p w14:paraId="031B3C60" w14:textId="46E7D3AA" w:rsidR="00787B2D" w:rsidRDefault="00787B2D" w:rsidP="001D5702">
      <w:pPr>
        <w:spacing w:before="240" w:line="240" w:lineRule="auto"/>
        <w:ind w:left="2880"/>
        <w:contextualSpacing/>
        <w:rPr>
          <w:rFonts w:ascii="Book Antiqua" w:hAnsi="Book Antiqua"/>
        </w:rPr>
      </w:pPr>
    </w:p>
    <w:p w14:paraId="36817366" w14:textId="46AAA2F0" w:rsidR="00E95CEB" w:rsidRDefault="00E95CEB" w:rsidP="001D5702">
      <w:pPr>
        <w:spacing w:before="240" w:line="240" w:lineRule="auto"/>
        <w:ind w:left="2880"/>
        <w:contextualSpacing/>
        <w:rPr>
          <w:rFonts w:ascii="Book Antiqua" w:hAnsi="Book Antiqua"/>
        </w:rPr>
      </w:pPr>
      <w:r w:rsidRPr="00FC2781">
        <w:rPr>
          <w:rFonts w:ascii="Book Antiqua" w:hAnsi="Book Antiqua"/>
          <w:b/>
        </w:rPr>
        <w:t>Proposed Action:</w:t>
      </w:r>
      <w:r w:rsidRPr="00FC2781">
        <w:rPr>
          <w:rFonts w:ascii="Book Antiqua" w:hAnsi="Book Antiqua"/>
        </w:rPr>
        <w:t xml:space="preserve"> </w:t>
      </w:r>
      <w:r>
        <w:rPr>
          <w:rFonts w:ascii="Book Antiqua" w:hAnsi="Book Antiqua"/>
        </w:rPr>
        <w:t>Endorsement</w:t>
      </w:r>
      <w:r w:rsidRPr="00FC2781">
        <w:rPr>
          <w:rFonts w:ascii="Book Antiqua" w:hAnsi="Book Antiqua"/>
        </w:rPr>
        <w:t>; Motion and Second Required</w:t>
      </w:r>
    </w:p>
    <w:p w14:paraId="1B39BDFC" w14:textId="77777777" w:rsidR="002807DB" w:rsidRPr="0062164D" w:rsidRDefault="002807DB" w:rsidP="001D5702">
      <w:pPr>
        <w:spacing w:before="240" w:line="240" w:lineRule="auto"/>
        <w:ind w:left="2880"/>
        <w:contextualSpacing/>
        <w:rPr>
          <w:rFonts w:ascii="Book Antiqua" w:hAnsi="Book Antiqua"/>
        </w:rPr>
      </w:pPr>
    </w:p>
    <w:p w14:paraId="272A6E02" w14:textId="3C32873E" w:rsidR="001D5702" w:rsidRPr="001D5702" w:rsidRDefault="00B321C7" w:rsidP="001D5702">
      <w:pPr>
        <w:pStyle w:val="ListParagraph"/>
        <w:ind w:left="2880"/>
        <w:rPr>
          <w:b/>
          <w:bCs/>
        </w:rPr>
      </w:pPr>
      <w:r>
        <w:rPr>
          <w:b/>
          <w:bCs/>
        </w:rPr>
        <w:t>7</w:t>
      </w:r>
      <w:r w:rsidR="001D5702" w:rsidRPr="001D5702">
        <w:rPr>
          <w:b/>
          <w:bCs/>
        </w:rPr>
        <w:t>B.  Accountability Plan</w:t>
      </w:r>
    </w:p>
    <w:p w14:paraId="0661E286" w14:textId="530FFB59" w:rsidR="0062164D" w:rsidRDefault="00F35665" w:rsidP="001D5702">
      <w:pPr>
        <w:pStyle w:val="ListParagraph"/>
        <w:ind w:left="2880"/>
      </w:pPr>
      <w:r w:rsidRPr="00F35665">
        <w:t>Vice President Coleman will present the University of North Florida’s 202</w:t>
      </w:r>
      <w:r>
        <w:t>2</w:t>
      </w:r>
      <w:r w:rsidRPr="00F35665">
        <w:t xml:space="preserve"> Accountability Plan for the Board’s consideration and approval. The Accountability Plan is a work plan presented annually to the Board of Governors, which is focused on: </w:t>
      </w:r>
    </w:p>
    <w:p w14:paraId="471175D5" w14:textId="4E9CA3F0" w:rsidR="00F35665" w:rsidRPr="00F35665" w:rsidRDefault="00F35665" w:rsidP="001D5702">
      <w:pPr>
        <w:pStyle w:val="ListParagraph"/>
        <w:ind w:left="2880"/>
      </w:pPr>
      <w:r w:rsidRPr="00F35665">
        <w:br/>
        <w:t>-The institution’s three key strategic initiatives and investments that it will pursue in the coming year</w:t>
      </w:r>
      <w:r w:rsidRPr="00F35665">
        <w:br/>
      </w:r>
      <w:r w:rsidRPr="00F35665">
        <w:br/>
        <w:t>-Goals for the next five years on each performance-funding metric and other key performance indicators</w:t>
      </w:r>
    </w:p>
    <w:p w14:paraId="03E237E9" w14:textId="77777777" w:rsidR="00F35665" w:rsidRPr="00F35665" w:rsidRDefault="00F35665" w:rsidP="001D5702">
      <w:pPr>
        <w:ind w:left="2880"/>
        <w:contextualSpacing/>
        <w:rPr>
          <w:rFonts w:ascii="Book Antiqua" w:hAnsi="Book Antiqua"/>
        </w:rPr>
      </w:pPr>
    </w:p>
    <w:p w14:paraId="4F5884AC" w14:textId="2907DD43" w:rsidR="00BD6B5C" w:rsidRDefault="00F35665" w:rsidP="001D5702">
      <w:pPr>
        <w:spacing w:before="240" w:line="240" w:lineRule="auto"/>
        <w:ind w:left="2880"/>
        <w:contextualSpacing/>
        <w:rPr>
          <w:rFonts w:ascii="Book Antiqua" w:hAnsi="Book Antiqua"/>
        </w:rPr>
      </w:pPr>
      <w:r w:rsidRPr="00F35665">
        <w:rPr>
          <w:rFonts w:ascii="Book Antiqua" w:hAnsi="Book Antiqua"/>
        </w:rPr>
        <w:t>-Enrollment plan for the next five years</w:t>
      </w:r>
      <w:r w:rsidRPr="00F35665">
        <w:rPr>
          <w:rFonts w:ascii="Book Antiqua" w:hAnsi="Book Antiqua"/>
        </w:rPr>
        <w:br/>
      </w:r>
      <w:r w:rsidRPr="00F35665">
        <w:rPr>
          <w:rFonts w:ascii="Book Antiqua" w:hAnsi="Book Antiqua"/>
        </w:rPr>
        <w:br/>
        <w:t>-Graduation rate improvement plan</w:t>
      </w:r>
      <w:r w:rsidR="00282E8E">
        <w:rPr>
          <w:rFonts w:ascii="Book Antiqua" w:hAnsi="Book Antiqua"/>
        </w:rPr>
        <w:t xml:space="preserve"> update</w:t>
      </w:r>
    </w:p>
    <w:p w14:paraId="18879CB8" w14:textId="04C24323" w:rsidR="00F35665" w:rsidRDefault="00F35665" w:rsidP="001D5702">
      <w:pPr>
        <w:spacing w:before="240" w:line="240" w:lineRule="auto"/>
        <w:ind w:left="2880"/>
        <w:contextualSpacing/>
        <w:rPr>
          <w:rFonts w:ascii="Book Antiqua" w:hAnsi="Book Antiqua"/>
        </w:rPr>
      </w:pPr>
      <w:r w:rsidRPr="00F35665">
        <w:rPr>
          <w:rFonts w:ascii="Book Antiqua" w:hAnsi="Book Antiqua"/>
        </w:rPr>
        <w:br/>
        <w:t>-New programs under consideration for the next two years</w:t>
      </w:r>
    </w:p>
    <w:p w14:paraId="2B963DE1" w14:textId="77777777" w:rsidR="002807DB" w:rsidRDefault="002807DB" w:rsidP="001D5702">
      <w:pPr>
        <w:spacing w:before="240" w:line="240" w:lineRule="auto"/>
        <w:ind w:left="2880"/>
        <w:contextualSpacing/>
        <w:rPr>
          <w:rFonts w:ascii="Book Antiqua" w:hAnsi="Book Antiqua"/>
        </w:rPr>
      </w:pPr>
    </w:p>
    <w:p w14:paraId="69B1143F" w14:textId="77777777" w:rsidR="006B3421" w:rsidRPr="00A334DE" w:rsidRDefault="006B3421" w:rsidP="001D5702">
      <w:pPr>
        <w:spacing w:before="240" w:after="0" w:line="240" w:lineRule="auto"/>
        <w:ind w:left="2880"/>
        <w:rPr>
          <w:rFonts w:ascii="Book Antiqua" w:hAnsi="Book Antiqua"/>
        </w:rPr>
      </w:pPr>
      <w:r w:rsidRPr="00804F07">
        <w:rPr>
          <w:rFonts w:ascii="Book Antiqua" w:hAnsi="Book Antiqua" w:cs="Calibri"/>
          <w:b/>
        </w:rPr>
        <w:t>Proposed Action:</w:t>
      </w:r>
      <w:r w:rsidRPr="00804F07">
        <w:rPr>
          <w:rFonts w:ascii="Book Antiqua" w:hAnsi="Book Antiqua" w:cs="Calibri"/>
        </w:rPr>
        <w:t xml:space="preserve"> Approval; Motion and Second Required</w:t>
      </w:r>
    </w:p>
    <w:p w14:paraId="44618888" w14:textId="4DD72D0F" w:rsidR="0015068D" w:rsidRDefault="00142D49" w:rsidP="00F24940">
      <w:pPr>
        <w:pStyle w:val="Heading2"/>
        <w:ind w:firstLine="0"/>
      </w:pPr>
      <w:r>
        <w:lastRenderedPageBreak/>
        <w:t>Lunch</w:t>
      </w:r>
    </w:p>
    <w:p w14:paraId="144AD28A" w14:textId="77777777" w:rsidR="00142D49" w:rsidRDefault="00142D49" w:rsidP="0015068D">
      <w:pPr>
        <w:spacing w:after="0" w:line="240" w:lineRule="auto"/>
        <w:contextualSpacing/>
        <w:rPr>
          <w:rFonts w:ascii="Book Antiqua" w:hAnsi="Book Antiqua"/>
          <w:b/>
          <w:bCs/>
        </w:rPr>
      </w:pPr>
    </w:p>
    <w:p w14:paraId="5C3A88AE" w14:textId="759DDE33" w:rsidR="0015068D" w:rsidRPr="0035124C" w:rsidRDefault="00CA3CC2" w:rsidP="00F24940">
      <w:pPr>
        <w:pStyle w:val="Heading2"/>
      </w:pPr>
      <w:r w:rsidRPr="005B598D">
        <w:t xml:space="preserve">Item </w:t>
      </w:r>
      <w:r w:rsidR="009B38CB">
        <w:t>9</w:t>
      </w:r>
      <w:r w:rsidR="009B38CB">
        <w:tab/>
      </w:r>
      <w:r w:rsidR="0015068D" w:rsidRPr="00F24940">
        <w:rPr>
          <w:rStyle w:val="Heading2Char"/>
          <w:b/>
          <w:bCs/>
        </w:rPr>
        <w:t>Faculty Association Update</w:t>
      </w:r>
    </w:p>
    <w:p w14:paraId="4C9A5E57" w14:textId="77777777" w:rsidR="0015068D" w:rsidRDefault="0015068D" w:rsidP="0015068D">
      <w:pPr>
        <w:spacing w:after="0" w:line="240" w:lineRule="auto"/>
        <w:ind w:left="2160"/>
        <w:rPr>
          <w:rFonts w:ascii="Book Antiqua" w:hAnsi="Book Antiqua"/>
        </w:rPr>
      </w:pPr>
      <w:r w:rsidRPr="0035124C">
        <w:rPr>
          <w:rFonts w:ascii="Book Antiqua" w:hAnsi="Book Antiqua"/>
        </w:rPr>
        <w:t xml:space="preserve">Trustee John White, President, UNF Faculty Association, will address the Board and provide an update on recent Faculty Association activities that support faculty excellence, student excellence, and faculty well-being. </w:t>
      </w:r>
    </w:p>
    <w:p w14:paraId="36AE7800" w14:textId="77777777" w:rsidR="00DC5E8C" w:rsidRDefault="00DC5E8C" w:rsidP="008F4D85">
      <w:pPr>
        <w:spacing w:after="0" w:line="240" w:lineRule="auto"/>
        <w:ind w:left="2610"/>
        <w:rPr>
          <w:rFonts w:ascii="Book Antiqua" w:hAnsi="Book Antiqua"/>
        </w:rPr>
      </w:pPr>
    </w:p>
    <w:p w14:paraId="22FA3802" w14:textId="52E8646D" w:rsidR="00BE6B73" w:rsidRPr="00DC5E8C" w:rsidRDefault="00DA5146" w:rsidP="00CA3CC2">
      <w:pPr>
        <w:spacing w:after="0" w:line="240" w:lineRule="auto"/>
        <w:ind w:left="2160" w:hanging="2160"/>
        <w:rPr>
          <w:rFonts w:ascii="Book Antiqua" w:hAnsi="Book Antiqua"/>
          <w:b/>
          <w:bCs/>
          <w:i/>
          <w:iCs/>
        </w:rPr>
      </w:pPr>
      <w:r w:rsidRPr="00DC5E8C">
        <w:rPr>
          <w:rFonts w:ascii="Book Antiqua" w:hAnsi="Book Antiqua"/>
          <w:i/>
          <w:iCs/>
        </w:rPr>
        <w:tab/>
      </w:r>
    </w:p>
    <w:p w14:paraId="4C888B7B" w14:textId="0B0AF20B" w:rsidR="00173AFD" w:rsidRPr="003E3803" w:rsidRDefault="005B598D" w:rsidP="00F24940">
      <w:pPr>
        <w:pStyle w:val="Heading2"/>
        <w:rPr>
          <w:rStyle w:val="Heading2Char"/>
        </w:rPr>
      </w:pPr>
      <w:r w:rsidRPr="005B598D">
        <w:t xml:space="preserve">Item </w:t>
      </w:r>
      <w:r w:rsidR="005E340A">
        <w:t>1</w:t>
      </w:r>
      <w:r w:rsidR="009B38CB">
        <w:t>0</w:t>
      </w:r>
      <w:r w:rsidR="00EC50D1">
        <w:tab/>
      </w:r>
      <w:r w:rsidR="00DA5146" w:rsidRPr="00F24940">
        <w:rPr>
          <w:rStyle w:val="Heading2Char"/>
          <w:b/>
          <w:bCs/>
        </w:rPr>
        <w:t>Research Bites</w:t>
      </w:r>
      <w:r w:rsidR="004168D0" w:rsidRPr="00F24940">
        <w:rPr>
          <w:rStyle w:val="Heading2Char"/>
          <w:b/>
          <w:bCs/>
        </w:rPr>
        <w:t xml:space="preserve"> </w:t>
      </w:r>
      <w:r w:rsidR="00984D9C" w:rsidRPr="00F24940">
        <w:rPr>
          <w:rStyle w:val="Heading2Char"/>
          <w:b/>
          <w:bCs/>
        </w:rPr>
        <w:t>- Faculty Presentation on Research</w:t>
      </w:r>
    </w:p>
    <w:p w14:paraId="0E971206" w14:textId="797CFE0F" w:rsidR="001F76AA" w:rsidRDefault="005B598D" w:rsidP="001F76AA">
      <w:pPr>
        <w:spacing w:after="0" w:line="240" w:lineRule="auto"/>
        <w:ind w:left="2160" w:hanging="2160"/>
        <w:rPr>
          <w:rFonts w:ascii="Book Antiqua" w:hAnsi="Book Antiqua"/>
          <w:i/>
          <w:iCs/>
        </w:rPr>
      </w:pPr>
      <w:r>
        <w:rPr>
          <w:rFonts w:ascii="Book Antiqua" w:hAnsi="Book Antiqua"/>
        </w:rPr>
        <w:tab/>
      </w:r>
      <w:r w:rsidR="001F76AA" w:rsidRPr="001F76AA">
        <w:rPr>
          <w:rFonts w:ascii="Book Antiqua" w:hAnsi="Book Antiqua"/>
        </w:rPr>
        <w:t>Provost</w:t>
      </w:r>
      <w:r w:rsidR="001F76AA">
        <w:rPr>
          <w:rFonts w:ascii="Book Antiqua" w:hAnsi="Book Antiqua"/>
        </w:rPr>
        <w:t xml:space="preserve"> Patterson</w:t>
      </w:r>
      <w:r w:rsidR="001F76AA" w:rsidRPr="001F76AA">
        <w:rPr>
          <w:rFonts w:ascii="Book Antiqua" w:hAnsi="Book Antiqua"/>
        </w:rPr>
        <w:t xml:space="preserve"> will introduce Adrienne</w:t>
      </w:r>
      <w:r w:rsidR="00687F2E">
        <w:rPr>
          <w:rFonts w:ascii="Book Antiqua" w:hAnsi="Book Antiqua"/>
        </w:rPr>
        <w:t xml:space="preserve"> Wilmoth</w:t>
      </w:r>
      <w:r w:rsidR="001F76AA" w:rsidRPr="001F76AA">
        <w:rPr>
          <w:rFonts w:ascii="Book Antiqua" w:hAnsi="Book Antiqua"/>
        </w:rPr>
        <w:t xml:space="preserve"> Lerner, J.D., Instructor in the Department of Political Science &amp; Public Administration and Director of the Pre-Law Program. Ms. Lerner’s presentation is “</w:t>
      </w:r>
      <w:r w:rsidR="001F76AA" w:rsidRPr="001F76AA">
        <w:rPr>
          <w:rFonts w:ascii="Book Antiqua" w:hAnsi="Book Antiqua"/>
          <w:i/>
          <w:iCs/>
        </w:rPr>
        <w:t>Informed and Engaged: Classroom, Campus, and Community as Laboratories of Active Citizenship”:</w:t>
      </w:r>
    </w:p>
    <w:p w14:paraId="57F52107" w14:textId="77777777" w:rsidR="001F76AA" w:rsidRPr="001F76AA" w:rsidRDefault="001F76AA" w:rsidP="001F76AA">
      <w:pPr>
        <w:spacing w:after="0" w:line="240" w:lineRule="auto"/>
        <w:ind w:left="2160" w:hanging="2160"/>
        <w:rPr>
          <w:rFonts w:ascii="Book Antiqua" w:hAnsi="Book Antiqua"/>
          <w:i/>
          <w:iCs/>
        </w:rPr>
      </w:pPr>
    </w:p>
    <w:p w14:paraId="549B2CDF" w14:textId="77777777" w:rsidR="001F76AA" w:rsidRPr="001F76AA" w:rsidRDefault="001F76AA" w:rsidP="001F76AA">
      <w:pPr>
        <w:spacing w:after="0" w:line="240" w:lineRule="auto"/>
        <w:ind w:left="2160"/>
        <w:rPr>
          <w:rFonts w:ascii="Book Antiqua" w:hAnsi="Book Antiqua"/>
        </w:rPr>
      </w:pPr>
      <w:r w:rsidRPr="001F76AA">
        <w:rPr>
          <w:rFonts w:ascii="Book Antiqua" w:hAnsi="Book Antiqua"/>
        </w:rPr>
        <w:t xml:space="preserve">Cultivating informed and engaged citizens is an essential mission of the modern university. UNF’s political science and public law programs emphasize empirical research and civic values such as free speech, critical thinking, and citizen participation. Our presentation highlights the work of UNF’s public law students with community partners. Community projects include the creation of effective court proceedings online and service as remote bailiffs, the recording of oral histories of retiring federal appellate judges, the hosting and staffing of community legal clinics, and engagement in policymaking from the campus to the Capitol. </w:t>
      </w:r>
    </w:p>
    <w:p w14:paraId="601545CB" w14:textId="77777777" w:rsidR="001F76AA" w:rsidRPr="001F76AA" w:rsidRDefault="001F76AA" w:rsidP="001F76AA">
      <w:pPr>
        <w:spacing w:after="0" w:line="240" w:lineRule="auto"/>
        <w:ind w:left="2160" w:hanging="2160"/>
        <w:rPr>
          <w:rFonts w:ascii="Book Antiqua" w:hAnsi="Book Antiqua"/>
        </w:rPr>
      </w:pPr>
    </w:p>
    <w:p w14:paraId="2B237455" w14:textId="77777777" w:rsidR="001F76AA" w:rsidRPr="001F76AA" w:rsidRDefault="001F76AA" w:rsidP="001F76AA">
      <w:pPr>
        <w:spacing w:after="0" w:line="240" w:lineRule="auto"/>
        <w:ind w:left="2160"/>
        <w:rPr>
          <w:rFonts w:ascii="Book Antiqua" w:hAnsi="Book Antiqua"/>
        </w:rPr>
      </w:pPr>
      <w:r w:rsidRPr="001F76AA">
        <w:rPr>
          <w:rFonts w:ascii="Book Antiqua" w:hAnsi="Book Antiqua"/>
        </w:rPr>
        <w:t xml:space="preserve">Accompanying Ms. Lerner are students Stef Carranza, Aaron Colina, </w:t>
      </w:r>
      <w:proofErr w:type="spellStart"/>
      <w:r w:rsidRPr="001F76AA">
        <w:rPr>
          <w:rFonts w:ascii="Book Antiqua" w:hAnsi="Book Antiqua"/>
        </w:rPr>
        <w:t>Suzana</w:t>
      </w:r>
      <w:proofErr w:type="spellEnd"/>
      <w:r w:rsidRPr="001F76AA">
        <w:rPr>
          <w:rFonts w:ascii="Book Antiqua" w:hAnsi="Book Antiqua"/>
        </w:rPr>
        <w:t xml:space="preserve"> Elias, and Marisa Sanders. </w:t>
      </w:r>
    </w:p>
    <w:p w14:paraId="110A6535" w14:textId="77777777" w:rsidR="00142D49" w:rsidRDefault="00142D49">
      <w:pPr>
        <w:rPr>
          <w:rFonts w:ascii="Book Antiqua" w:hAnsi="Book Antiqua"/>
          <w:b/>
          <w:bCs/>
          <w:iCs/>
        </w:rPr>
      </w:pPr>
      <w:r>
        <w:rPr>
          <w:rFonts w:ascii="Book Antiqua" w:hAnsi="Book Antiqua"/>
          <w:b/>
          <w:bCs/>
          <w:iCs/>
        </w:rPr>
        <w:br w:type="page"/>
      </w:r>
    </w:p>
    <w:p w14:paraId="6C30A951" w14:textId="44623899" w:rsidR="000D7AF4" w:rsidRDefault="00CA3CC2" w:rsidP="00F24940">
      <w:pPr>
        <w:pStyle w:val="Heading2"/>
      </w:pPr>
      <w:r w:rsidRPr="000D7AF4">
        <w:lastRenderedPageBreak/>
        <w:t>Item 1</w:t>
      </w:r>
      <w:r w:rsidR="009B38CB">
        <w:t>1</w:t>
      </w:r>
      <w:r>
        <w:tab/>
      </w:r>
      <w:r w:rsidR="00261D64">
        <w:t>Analytics Update</w:t>
      </w:r>
    </w:p>
    <w:p w14:paraId="30223CC6" w14:textId="4EC63E4A" w:rsidR="00CA3CC2" w:rsidRDefault="002764A6" w:rsidP="002764A6">
      <w:pPr>
        <w:spacing w:after="0" w:line="240" w:lineRule="auto"/>
        <w:ind w:left="2160"/>
        <w:rPr>
          <w:rFonts w:ascii="Book Antiqua" w:hAnsi="Book Antiqua"/>
          <w:iCs/>
        </w:rPr>
      </w:pPr>
      <w:r w:rsidRPr="002764A6">
        <w:rPr>
          <w:rFonts w:ascii="Book Antiqua" w:hAnsi="Book Antiqua"/>
          <w:iCs/>
        </w:rPr>
        <w:t>Vice President Coleman will present and discuss the differences in the costs per credit hour in each academic department across the university and compare those costs to the average tuition that our students pay.</w:t>
      </w:r>
    </w:p>
    <w:p w14:paraId="4D495175" w14:textId="77777777" w:rsidR="002764A6" w:rsidRDefault="002764A6" w:rsidP="002764A6">
      <w:pPr>
        <w:spacing w:after="0" w:line="240" w:lineRule="auto"/>
        <w:ind w:left="2160"/>
        <w:rPr>
          <w:rFonts w:ascii="Book Antiqua" w:hAnsi="Book Antiqua"/>
          <w:iCs/>
        </w:rPr>
      </w:pPr>
    </w:p>
    <w:p w14:paraId="294504E0" w14:textId="2B44BCB0" w:rsidR="00DA31C8" w:rsidRPr="00DA31C8" w:rsidRDefault="000E1907" w:rsidP="003E3803">
      <w:pPr>
        <w:pStyle w:val="Heading2"/>
      </w:pPr>
      <w:r w:rsidRPr="0035124C">
        <w:t xml:space="preserve">Item </w:t>
      </w:r>
      <w:r w:rsidR="00D2687A">
        <w:t>1</w:t>
      </w:r>
      <w:r w:rsidR="009B38CB">
        <w:t>2</w:t>
      </w:r>
      <w:r>
        <w:tab/>
      </w:r>
      <w:r w:rsidR="00E47094">
        <w:t>Committee Repor</w:t>
      </w:r>
      <w:r w:rsidR="003E3803">
        <w:t>ts</w:t>
      </w:r>
    </w:p>
    <w:p w14:paraId="6A29BE59" w14:textId="77777777" w:rsidR="009443B7" w:rsidRPr="00DA31C8" w:rsidRDefault="009443B7" w:rsidP="009443B7">
      <w:pPr>
        <w:pStyle w:val="Heading3"/>
        <w:ind w:left="1440" w:firstLine="720"/>
        <w:rPr>
          <w:rFonts w:ascii="Book Antiqua" w:hAnsi="Book Antiqua"/>
          <w:i/>
          <w:iCs/>
          <w:color w:val="auto"/>
          <w:sz w:val="22"/>
          <w:szCs w:val="22"/>
        </w:rPr>
      </w:pPr>
      <w:r w:rsidRPr="00DA31C8">
        <w:rPr>
          <w:rFonts w:ascii="Book Antiqua" w:hAnsi="Book Antiqua"/>
          <w:i/>
          <w:iCs/>
          <w:color w:val="auto"/>
          <w:sz w:val="22"/>
          <w:szCs w:val="22"/>
        </w:rPr>
        <w:t>Academic and Student Affairs Committee</w:t>
      </w:r>
    </w:p>
    <w:p w14:paraId="5E785DF5" w14:textId="6FFF3DA9" w:rsidR="009443B7" w:rsidRPr="009443B7" w:rsidRDefault="009443B7" w:rsidP="009443B7">
      <w:pPr>
        <w:spacing w:after="0" w:line="240" w:lineRule="auto"/>
        <w:ind w:left="2160"/>
        <w:rPr>
          <w:rFonts w:ascii="Book Antiqua" w:hAnsi="Book Antiqua"/>
          <w:i/>
          <w:iCs/>
        </w:rPr>
      </w:pPr>
      <w:r w:rsidRPr="009443B7">
        <w:rPr>
          <w:rFonts w:ascii="Book Antiqua" w:hAnsi="Book Antiqua"/>
          <w:iCs/>
        </w:rPr>
        <w:t xml:space="preserve">The committee met on </w:t>
      </w:r>
      <w:r w:rsidR="000906C4">
        <w:rPr>
          <w:rFonts w:ascii="Book Antiqua" w:hAnsi="Book Antiqua"/>
          <w:iCs/>
        </w:rPr>
        <w:t xml:space="preserve">April </w:t>
      </w:r>
      <w:r w:rsidR="00A47F80">
        <w:rPr>
          <w:rFonts w:ascii="Book Antiqua" w:hAnsi="Book Antiqua"/>
          <w:iCs/>
        </w:rPr>
        <w:t>18</w:t>
      </w:r>
      <w:r w:rsidRPr="009443B7">
        <w:rPr>
          <w:rFonts w:ascii="Book Antiqua" w:hAnsi="Book Antiqua"/>
          <w:iCs/>
        </w:rPr>
        <w:t>, 202</w:t>
      </w:r>
      <w:r w:rsidR="00DA31C8">
        <w:rPr>
          <w:rFonts w:ascii="Book Antiqua" w:hAnsi="Book Antiqua"/>
          <w:iCs/>
        </w:rPr>
        <w:t>2</w:t>
      </w:r>
      <w:r w:rsidRPr="009443B7">
        <w:rPr>
          <w:rFonts w:ascii="Book Antiqua" w:hAnsi="Book Antiqua"/>
          <w:iCs/>
        </w:rPr>
        <w:t>. Chair Egan will provide a report to the Board.</w:t>
      </w:r>
    </w:p>
    <w:p w14:paraId="4AB962FC" w14:textId="77777777" w:rsidR="009443B7" w:rsidRPr="00DA31C8" w:rsidRDefault="009443B7" w:rsidP="009443B7">
      <w:pPr>
        <w:pStyle w:val="Heading3"/>
        <w:spacing w:before="240"/>
        <w:ind w:left="1440" w:firstLine="720"/>
        <w:rPr>
          <w:rFonts w:ascii="Book Antiqua" w:hAnsi="Book Antiqua"/>
          <w:i/>
          <w:iCs/>
          <w:color w:val="auto"/>
          <w:sz w:val="22"/>
          <w:szCs w:val="22"/>
        </w:rPr>
      </w:pPr>
      <w:r w:rsidRPr="00DA31C8">
        <w:rPr>
          <w:rFonts w:ascii="Book Antiqua" w:hAnsi="Book Antiqua"/>
          <w:i/>
          <w:iCs/>
          <w:color w:val="auto"/>
          <w:sz w:val="22"/>
          <w:szCs w:val="22"/>
        </w:rPr>
        <w:t>Audit and Compliance Committee</w:t>
      </w:r>
    </w:p>
    <w:p w14:paraId="26670621" w14:textId="4A61DB14" w:rsidR="009443B7" w:rsidRDefault="009443B7" w:rsidP="009443B7">
      <w:pPr>
        <w:spacing w:after="0" w:line="240" w:lineRule="auto"/>
        <w:ind w:left="2160"/>
        <w:rPr>
          <w:rFonts w:ascii="Book Antiqua" w:hAnsi="Book Antiqua"/>
          <w:i/>
          <w:iCs/>
        </w:rPr>
      </w:pPr>
      <w:r w:rsidRPr="009443B7">
        <w:rPr>
          <w:rFonts w:ascii="Book Antiqua" w:hAnsi="Book Antiqua"/>
          <w:iCs/>
        </w:rPr>
        <w:t xml:space="preserve">The committee met on </w:t>
      </w:r>
      <w:r w:rsidR="00A47F80">
        <w:rPr>
          <w:rFonts w:ascii="Book Antiqua" w:hAnsi="Book Antiqua"/>
          <w:iCs/>
        </w:rPr>
        <w:t>April 13</w:t>
      </w:r>
      <w:r w:rsidRPr="009443B7">
        <w:rPr>
          <w:rFonts w:ascii="Book Antiqua" w:hAnsi="Book Antiqua"/>
          <w:iCs/>
        </w:rPr>
        <w:t>, 202</w:t>
      </w:r>
      <w:r w:rsidR="00DA31C8">
        <w:rPr>
          <w:rFonts w:ascii="Book Antiqua" w:hAnsi="Book Antiqua"/>
          <w:iCs/>
        </w:rPr>
        <w:t>2</w:t>
      </w:r>
      <w:r w:rsidRPr="009443B7">
        <w:rPr>
          <w:rFonts w:ascii="Book Antiqua" w:hAnsi="Book Antiqua"/>
          <w:iCs/>
        </w:rPr>
        <w:t>. Chair McElroy will provide a report to the Board.</w:t>
      </w:r>
    </w:p>
    <w:p w14:paraId="710F56D6" w14:textId="77777777" w:rsidR="009443B7" w:rsidRPr="009443B7" w:rsidRDefault="009443B7" w:rsidP="009443B7">
      <w:pPr>
        <w:spacing w:after="0" w:line="240" w:lineRule="auto"/>
        <w:ind w:left="2160"/>
        <w:rPr>
          <w:rFonts w:ascii="Book Antiqua" w:hAnsi="Book Antiqua"/>
          <w:i/>
          <w:iCs/>
        </w:rPr>
      </w:pPr>
    </w:p>
    <w:p w14:paraId="5962F58E" w14:textId="77777777" w:rsidR="009443B7" w:rsidRPr="00DA31C8" w:rsidRDefault="009443B7" w:rsidP="00DA31C8">
      <w:pPr>
        <w:pStyle w:val="Heading3"/>
        <w:spacing w:before="0" w:line="240" w:lineRule="auto"/>
        <w:ind w:left="1440" w:firstLine="720"/>
        <w:rPr>
          <w:rFonts w:ascii="Book Antiqua" w:hAnsi="Book Antiqua"/>
          <w:i/>
          <w:iCs/>
          <w:color w:val="auto"/>
          <w:sz w:val="22"/>
          <w:szCs w:val="22"/>
        </w:rPr>
      </w:pPr>
      <w:r w:rsidRPr="00DA31C8">
        <w:rPr>
          <w:rFonts w:ascii="Book Antiqua" w:hAnsi="Book Antiqua"/>
          <w:i/>
          <w:iCs/>
          <w:color w:val="auto"/>
          <w:sz w:val="22"/>
          <w:szCs w:val="22"/>
        </w:rPr>
        <w:t>Finance and Facilities Committee</w:t>
      </w:r>
    </w:p>
    <w:p w14:paraId="24FEE539" w14:textId="4AEE01B5" w:rsidR="009443B7" w:rsidRPr="009443B7" w:rsidRDefault="009443B7" w:rsidP="00DA31C8">
      <w:pPr>
        <w:spacing w:after="0" w:line="240" w:lineRule="auto"/>
        <w:ind w:left="2160"/>
        <w:rPr>
          <w:rFonts w:ascii="Book Antiqua" w:hAnsi="Book Antiqua"/>
          <w:i/>
          <w:iCs/>
        </w:rPr>
      </w:pPr>
      <w:r w:rsidRPr="009443B7">
        <w:rPr>
          <w:rFonts w:ascii="Book Antiqua" w:hAnsi="Book Antiqua"/>
          <w:iCs/>
        </w:rPr>
        <w:t xml:space="preserve">The committee met on </w:t>
      </w:r>
      <w:r w:rsidR="00A47F80">
        <w:rPr>
          <w:rFonts w:ascii="Book Antiqua" w:hAnsi="Book Antiqua"/>
          <w:iCs/>
        </w:rPr>
        <w:t>April 18</w:t>
      </w:r>
      <w:r w:rsidRPr="009443B7">
        <w:rPr>
          <w:rFonts w:ascii="Book Antiqua" w:hAnsi="Book Antiqua"/>
          <w:iCs/>
        </w:rPr>
        <w:t>, 202</w:t>
      </w:r>
      <w:r w:rsidR="00DA31C8">
        <w:rPr>
          <w:rFonts w:ascii="Book Antiqua" w:hAnsi="Book Antiqua"/>
          <w:iCs/>
        </w:rPr>
        <w:t>2</w:t>
      </w:r>
      <w:r w:rsidRPr="009443B7">
        <w:rPr>
          <w:rFonts w:ascii="Book Antiqua" w:hAnsi="Book Antiqua"/>
          <w:iCs/>
        </w:rPr>
        <w:t xml:space="preserve">. Chair </w:t>
      </w:r>
      <w:r w:rsidR="004217BC">
        <w:rPr>
          <w:rFonts w:ascii="Book Antiqua" w:hAnsi="Book Antiqua"/>
          <w:iCs/>
        </w:rPr>
        <w:t>Bryan</w:t>
      </w:r>
      <w:r w:rsidR="00A854AF">
        <w:rPr>
          <w:rFonts w:ascii="Book Antiqua" w:hAnsi="Book Antiqua"/>
          <w:iCs/>
        </w:rPr>
        <w:t xml:space="preserve"> </w:t>
      </w:r>
      <w:r w:rsidRPr="009443B7">
        <w:rPr>
          <w:rFonts w:ascii="Book Antiqua" w:hAnsi="Book Antiqua"/>
          <w:iCs/>
        </w:rPr>
        <w:t>will provide a report to the Board.</w:t>
      </w:r>
    </w:p>
    <w:p w14:paraId="61AC770C" w14:textId="77777777" w:rsidR="009443B7" w:rsidRPr="00DA31C8" w:rsidRDefault="009443B7" w:rsidP="00B549D1">
      <w:pPr>
        <w:pStyle w:val="Heading3"/>
        <w:spacing w:before="240"/>
        <w:ind w:left="2160"/>
        <w:rPr>
          <w:rFonts w:ascii="Book Antiqua" w:hAnsi="Book Antiqua"/>
          <w:i/>
          <w:iCs/>
          <w:color w:val="auto"/>
          <w:sz w:val="22"/>
          <w:szCs w:val="22"/>
        </w:rPr>
      </w:pPr>
      <w:r w:rsidRPr="00DA31C8">
        <w:rPr>
          <w:rFonts w:ascii="Book Antiqua" w:hAnsi="Book Antiqua"/>
          <w:i/>
          <w:iCs/>
          <w:color w:val="auto"/>
          <w:sz w:val="22"/>
          <w:szCs w:val="22"/>
        </w:rPr>
        <w:t>Governance Committee</w:t>
      </w:r>
    </w:p>
    <w:p w14:paraId="6A19BFD8" w14:textId="42250F07" w:rsidR="00142D49" w:rsidRDefault="009443B7" w:rsidP="00F24940">
      <w:pPr>
        <w:pStyle w:val="ListParagraph"/>
        <w:ind w:left="2160"/>
      </w:pPr>
      <w:r w:rsidRPr="009443B7">
        <w:t xml:space="preserve">The committee met on </w:t>
      </w:r>
      <w:r w:rsidR="00A47F80">
        <w:t>April 13</w:t>
      </w:r>
      <w:r w:rsidRPr="009443B7">
        <w:t>, 202</w:t>
      </w:r>
      <w:r w:rsidR="00DA31C8">
        <w:t>2</w:t>
      </w:r>
      <w:r w:rsidRPr="009443B7">
        <w:t xml:space="preserve">. Chair </w:t>
      </w:r>
      <w:r w:rsidR="00DA31C8">
        <w:t>Hyde</w:t>
      </w:r>
      <w:r w:rsidRPr="009443B7">
        <w:t xml:space="preserve"> will provide a report to the Board. </w:t>
      </w:r>
    </w:p>
    <w:p w14:paraId="22BE6213" w14:textId="77777777" w:rsidR="00F24940" w:rsidRDefault="00F24940" w:rsidP="00F24940">
      <w:pPr>
        <w:pStyle w:val="ListParagraph"/>
        <w:ind w:left="2160"/>
      </w:pPr>
    </w:p>
    <w:p w14:paraId="7E42EC21" w14:textId="56D95188" w:rsidR="00BF39C9" w:rsidRDefault="00BF39C9" w:rsidP="00DC5E8C">
      <w:pPr>
        <w:pStyle w:val="Heading2"/>
        <w:ind w:left="0" w:firstLine="0"/>
      </w:pPr>
      <w:r w:rsidRPr="0035124C">
        <w:t xml:space="preserve">Item </w:t>
      </w:r>
      <w:r>
        <w:t>1</w:t>
      </w:r>
      <w:r w:rsidR="009B38CB">
        <w:t>3</w:t>
      </w:r>
      <w:r>
        <w:tab/>
      </w:r>
      <w:r w:rsidR="003E3803">
        <w:tab/>
      </w:r>
      <w:r w:rsidR="00E47094">
        <w:t>Consent Agenda</w:t>
      </w:r>
    </w:p>
    <w:p w14:paraId="336F87E3" w14:textId="37309B9D" w:rsidR="00DA31C8" w:rsidRDefault="00DA31C8" w:rsidP="00EF631E">
      <w:pPr>
        <w:spacing w:after="0" w:line="240" w:lineRule="auto"/>
      </w:pPr>
    </w:p>
    <w:p w14:paraId="59906E3C" w14:textId="5FA05EB3" w:rsidR="00D63A43" w:rsidRPr="0088683C" w:rsidRDefault="00D63A43" w:rsidP="00D63A43">
      <w:pPr>
        <w:pStyle w:val="ListParagraph"/>
        <w:ind w:left="2160"/>
      </w:pPr>
      <w:r w:rsidRPr="0088683C">
        <w:t xml:space="preserve">Draft January 27, </w:t>
      </w:r>
      <w:proofErr w:type="gramStart"/>
      <w:r w:rsidRPr="0088683C">
        <w:t>2022</w:t>
      </w:r>
      <w:proofErr w:type="gramEnd"/>
      <w:r w:rsidRPr="0088683C">
        <w:t xml:space="preserve"> Board of Trustees Quarterly Meeting Minutes</w:t>
      </w:r>
    </w:p>
    <w:p w14:paraId="5ECEA6A8" w14:textId="14E1CCAA" w:rsidR="00DA31C8" w:rsidRPr="00307D61" w:rsidRDefault="00DA31C8" w:rsidP="00307D61">
      <w:pPr>
        <w:pStyle w:val="ListParagraph"/>
      </w:pPr>
    </w:p>
    <w:p w14:paraId="3E39A5C5" w14:textId="1C196CB0" w:rsidR="002551A3" w:rsidRDefault="00DA31C8" w:rsidP="001467B5">
      <w:pPr>
        <w:pStyle w:val="ListParagraph"/>
        <w:ind w:left="2160"/>
      </w:pPr>
      <w:r w:rsidRPr="00307D61">
        <w:t xml:space="preserve">Draft </w:t>
      </w:r>
      <w:r w:rsidR="001467B5">
        <w:t xml:space="preserve">March 5, </w:t>
      </w:r>
      <w:proofErr w:type="gramStart"/>
      <w:r w:rsidR="001467B5">
        <w:t>2022</w:t>
      </w:r>
      <w:proofErr w:type="gramEnd"/>
      <w:r w:rsidR="001467B5">
        <w:t xml:space="preserve"> </w:t>
      </w:r>
      <w:r w:rsidRPr="00307D61">
        <w:t>Board of Trustees Meeting</w:t>
      </w:r>
      <w:r w:rsidR="001467B5">
        <w:t xml:space="preserve"> MedNexus Workshop</w:t>
      </w:r>
      <w:r w:rsidR="00991A1B">
        <w:t xml:space="preserve"> Minutes</w:t>
      </w:r>
    </w:p>
    <w:p w14:paraId="4464B6B8" w14:textId="66C281C4" w:rsidR="00991A1B" w:rsidRDefault="00991A1B" w:rsidP="001467B5">
      <w:pPr>
        <w:pStyle w:val="ListParagraph"/>
        <w:ind w:left="2160"/>
      </w:pPr>
    </w:p>
    <w:p w14:paraId="4E1660E3" w14:textId="30B679A8" w:rsidR="00991A1B" w:rsidRDefault="00991A1B" w:rsidP="00991A1B">
      <w:pPr>
        <w:pStyle w:val="ListParagraph"/>
        <w:ind w:left="2160"/>
      </w:pPr>
      <w:r w:rsidRPr="00307D61">
        <w:t xml:space="preserve">Draft Minutes </w:t>
      </w:r>
      <w:r>
        <w:t xml:space="preserve">March 16, </w:t>
      </w:r>
      <w:proofErr w:type="gramStart"/>
      <w:r>
        <w:t>2022</w:t>
      </w:r>
      <w:proofErr w:type="gramEnd"/>
      <w:r>
        <w:t xml:space="preserve"> </w:t>
      </w:r>
      <w:r w:rsidRPr="00307D61">
        <w:t>Board of Trustees Meeting</w:t>
      </w:r>
      <w:r>
        <w:t xml:space="preserve"> Minutes</w:t>
      </w:r>
    </w:p>
    <w:p w14:paraId="4EF91CA3" w14:textId="77777777" w:rsidR="00991A1B" w:rsidRDefault="00991A1B" w:rsidP="001467B5">
      <w:pPr>
        <w:pStyle w:val="ListParagraph"/>
        <w:ind w:left="2160"/>
      </w:pPr>
    </w:p>
    <w:p w14:paraId="782D6037" w14:textId="77777777" w:rsidR="00307D61" w:rsidRPr="00307D61" w:rsidRDefault="00307D61" w:rsidP="00307D61">
      <w:pPr>
        <w:pStyle w:val="ListParagraph"/>
      </w:pPr>
    </w:p>
    <w:p w14:paraId="700086AC" w14:textId="7CD2CE1A" w:rsidR="00DA31C8" w:rsidRPr="00307D61" w:rsidRDefault="00DA31C8" w:rsidP="003E3803">
      <w:pPr>
        <w:pStyle w:val="Heading3"/>
        <w:spacing w:line="240" w:lineRule="auto"/>
        <w:ind w:left="1440" w:firstLine="720"/>
        <w:rPr>
          <w:rFonts w:ascii="Book Antiqua" w:hAnsi="Book Antiqua"/>
          <w:b/>
          <w:bCs/>
          <w:i/>
          <w:iCs/>
          <w:color w:val="auto"/>
          <w:sz w:val="22"/>
          <w:szCs w:val="22"/>
        </w:rPr>
      </w:pPr>
      <w:r w:rsidRPr="00307D61">
        <w:rPr>
          <w:rFonts w:ascii="Book Antiqua" w:hAnsi="Book Antiqua"/>
          <w:b/>
          <w:bCs/>
          <w:i/>
          <w:iCs/>
          <w:color w:val="auto"/>
        </w:rPr>
        <w:lastRenderedPageBreak/>
        <w:t>From the</w:t>
      </w:r>
      <w:r w:rsidRPr="00307D61">
        <w:rPr>
          <w:b/>
          <w:bCs/>
          <w:color w:val="auto"/>
        </w:rPr>
        <w:t xml:space="preserve"> </w:t>
      </w:r>
      <w:r w:rsidRPr="00307D61">
        <w:rPr>
          <w:rFonts w:ascii="Book Antiqua" w:hAnsi="Book Antiqua"/>
          <w:b/>
          <w:bCs/>
          <w:i/>
          <w:iCs/>
          <w:color w:val="auto"/>
          <w:sz w:val="22"/>
          <w:szCs w:val="22"/>
        </w:rPr>
        <w:t>Academic and Student Affairs Committee</w:t>
      </w:r>
    </w:p>
    <w:p w14:paraId="3F7C15E8" w14:textId="77777777" w:rsidR="00EF631E" w:rsidRPr="00EF631E" w:rsidRDefault="00EF631E" w:rsidP="00EF631E">
      <w:pPr>
        <w:spacing w:after="0" w:line="240" w:lineRule="auto"/>
        <w:rPr>
          <w:rFonts w:ascii="Book Antiqua" w:hAnsi="Book Antiqua"/>
        </w:rPr>
      </w:pPr>
    </w:p>
    <w:p w14:paraId="283F3F1B" w14:textId="32943B59" w:rsidR="00FF1B25" w:rsidRDefault="00FF1B25" w:rsidP="00452472">
      <w:pPr>
        <w:spacing w:after="0" w:line="240" w:lineRule="auto"/>
        <w:ind w:left="2160"/>
        <w:rPr>
          <w:rFonts w:ascii="Book Antiqua" w:hAnsi="Book Antiqua"/>
        </w:rPr>
      </w:pPr>
      <w:r w:rsidRPr="00FF1B25">
        <w:rPr>
          <w:rFonts w:ascii="Book Antiqua" w:hAnsi="Book Antiqua"/>
        </w:rPr>
        <w:t xml:space="preserve">Draft January 24, </w:t>
      </w:r>
      <w:proofErr w:type="gramStart"/>
      <w:r w:rsidRPr="00FF1B25">
        <w:rPr>
          <w:rFonts w:ascii="Book Antiqua" w:hAnsi="Book Antiqua"/>
        </w:rPr>
        <w:t>2022</w:t>
      </w:r>
      <w:proofErr w:type="gramEnd"/>
      <w:r w:rsidRPr="00FF1B25">
        <w:rPr>
          <w:rFonts w:ascii="Book Antiqua" w:hAnsi="Book Antiqua"/>
        </w:rPr>
        <w:t xml:space="preserve"> Academic and Student Affairs Committee Meeting Minutes</w:t>
      </w:r>
    </w:p>
    <w:p w14:paraId="7BB598E0" w14:textId="77777777" w:rsidR="00452472" w:rsidRPr="00FF1B25" w:rsidRDefault="00452472" w:rsidP="00452472">
      <w:pPr>
        <w:spacing w:after="0" w:line="240" w:lineRule="auto"/>
        <w:ind w:left="2160"/>
        <w:rPr>
          <w:rFonts w:ascii="Book Antiqua" w:hAnsi="Book Antiqua"/>
          <w:i/>
          <w:iCs/>
        </w:rPr>
      </w:pPr>
    </w:p>
    <w:p w14:paraId="7CAB43C0" w14:textId="2C3D8C8E" w:rsidR="00452472" w:rsidRDefault="000F6208" w:rsidP="00452472">
      <w:pPr>
        <w:spacing w:after="0" w:line="240" w:lineRule="auto"/>
        <w:ind w:left="2160"/>
        <w:rPr>
          <w:rFonts w:ascii="Book Antiqua" w:hAnsi="Book Antiqua"/>
        </w:rPr>
      </w:pPr>
      <w:r>
        <w:rPr>
          <w:rFonts w:ascii="Book Antiqua" w:hAnsi="Book Antiqua"/>
        </w:rPr>
        <w:t xml:space="preserve">New Regulation - </w:t>
      </w:r>
      <w:r w:rsidRPr="000F6208">
        <w:rPr>
          <w:rFonts w:ascii="Book Antiqua" w:hAnsi="Book Antiqua"/>
        </w:rPr>
        <w:t xml:space="preserve">2.1080R Eminent Scholars Program </w:t>
      </w:r>
    </w:p>
    <w:p w14:paraId="5045E154" w14:textId="23E220C5" w:rsidR="000F6208" w:rsidRDefault="000F6208" w:rsidP="00452472">
      <w:pPr>
        <w:spacing w:after="0" w:line="240" w:lineRule="auto"/>
        <w:ind w:left="2160"/>
        <w:rPr>
          <w:rFonts w:ascii="Book Antiqua" w:hAnsi="Book Antiqua"/>
        </w:rPr>
      </w:pPr>
    </w:p>
    <w:p w14:paraId="350FE375" w14:textId="5F3C8A79" w:rsidR="000F6208" w:rsidRDefault="000F6208" w:rsidP="00452472">
      <w:pPr>
        <w:spacing w:after="0" w:line="240" w:lineRule="auto"/>
        <w:ind w:left="2160"/>
        <w:rPr>
          <w:rFonts w:ascii="Book Antiqua" w:hAnsi="Book Antiqua"/>
        </w:rPr>
      </w:pPr>
      <w:r>
        <w:rPr>
          <w:rFonts w:ascii="Book Antiqua" w:hAnsi="Book Antiqua"/>
        </w:rPr>
        <w:t xml:space="preserve">New Regulation - </w:t>
      </w:r>
      <w:r w:rsidRPr="000F6208">
        <w:rPr>
          <w:rFonts w:ascii="Book Antiqua" w:hAnsi="Book Antiqua"/>
        </w:rPr>
        <w:t>2.0470R Financial Aid</w:t>
      </w:r>
    </w:p>
    <w:p w14:paraId="1D64A56F" w14:textId="00B6B786" w:rsidR="00FF1B25" w:rsidRPr="00FF1B25" w:rsidRDefault="00FF1B25" w:rsidP="00452472">
      <w:pPr>
        <w:spacing w:after="0" w:line="240" w:lineRule="auto"/>
        <w:ind w:left="2160"/>
        <w:rPr>
          <w:rFonts w:ascii="Book Antiqua" w:hAnsi="Book Antiqua"/>
          <w:i/>
          <w:iCs/>
        </w:rPr>
      </w:pPr>
      <w:r w:rsidRPr="00FF1B25">
        <w:rPr>
          <w:rFonts w:ascii="Book Antiqua" w:hAnsi="Book Antiqua"/>
        </w:rPr>
        <w:t xml:space="preserve"> </w:t>
      </w:r>
    </w:p>
    <w:p w14:paraId="392B56C3" w14:textId="30991E9F" w:rsidR="00FF1B25" w:rsidRDefault="000F6208" w:rsidP="00452472">
      <w:pPr>
        <w:spacing w:after="0" w:line="240" w:lineRule="auto"/>
        <w:ind w:left="2160"/>
        <w:rPr>
          <w:rFonts w:ascii="Book Antiqua" w:hAnsi="Book Antiqua"/>
        </w:rPr>
      </w:pPr>
      <w:r>
        <w:rPr>
          <w:rFonts w:ascii="Book Antiqua" w:hAnsi="Book Antiqua"/>
        </w:rPr>
        <w:t xml:space="preserve">New Regulation - </w:t>
      </w:r>
      <w:r w:rsidR="00FF1B25" w:rsidRPr="00FF1B25">
        <w:rPr>
          <w:rFonts w:ascii="Book Antiqua" w:hAnsi="Book Antiqua"/>
        </w:rPr>
        <w:t>5.0070R Religious Accommodations for Student and Employees</w:t>
      </w:r>
    </w:p>
    <w:p w14:paraId="182C268D" w14:textId="77777777" w:rsidR="000F6622" w:rsidRPr="00FF1B25" w:rsidRDefault="000F6622" w:rsidP="00452472">
      <w:pPr>
        <w:spacing w:after="0" w:line="240" w:lineRule="auto"/>
        <w:ind w:left="2160"/>
        <w:rPr>
          <w:rFonts w:ascii="Book Antiqua" w:hAnsi="Book Antiqua"/>
          <w:i/>
          <w:iCs/>
        </w:rPr>
      </w:pPr>
    </w:p>
    <w:p w14:paraId="4EAC3C99" w14:textId="367D190D" w:rsidR="00FF1B25" w:rsidRDefault="00FF1B25" w:rsidP="00452472">
      <w:pPr>
        <w:spacing w:after="0" w:line="240" w:lineRule="auto"/>
        <w:ind w:left="2160"/>
        <w:rPr>
          <w:rFonts w:ascii="Book Antiqua" w:hAnsi="Book Antiqua"/>
        </w:rPr>
      </w:pPr>
      <w:r w:rsidRPr="00FF1B25">
        <w:rPr>
          <w:rFonts w:ascii="Book Antiqua" w:hAnsi="Book Antiqua"/>
        </w:rPr>
        <w:t>Proposed New Academic Program - B.S. in Biochemistry</w:t>
      </w:r>
    </w:p>
    <w:p w14:paraId="7836E77A" w14:textId="77777777" w:rsidR="004A0C40" w:rsidRPr="00FF1B25" w:rsidRDefault="004A0C40" w:rsidP="00452472">
      <w:pPr>
        <w:spacing w:after="0" w:line="240" w:lineRule="auto"/>
        <w:ind w:left="2160"/>
        <w:rPr>
          <w:rFonts w:ascii="Book Antiqua" w:hAnsi="Book Antiqua"/>
        </w:rPr>
      </w:pPr>
    </w:p>
    <w:p w14:paraId="270811E1" w14:textId="7C13E21B" w:rsidR="00B52CE0" w:rsidRDefault="00FF1B25" w:rsidP="00F24940">
      <w:pPr>
        <w:spacing w:after="0" w:line="240" w:lineRule="auto"/>
        <w:ind w:left="2160"/>
        <w:rPr>
          <w:rFonts w:ascii="Book Antiqua" w:hAnsi="Book Antiqua"/>
        </w:rPr>
      </w:pPr>
      <w:r w:rsidRPr="00FF1B25">
        <w:rPr>
          <w:rFonts w:ascii="Book Antiqua" w:hAnsi="Book Antiqua"/>
        </w:rPr>
        <w:t>Proposed New Academic Program – Global MBA</w:t>
      </w:r>
    </w:p>
    <w:p w14:paraId="21D62C62" w14:textId="77777777" w:rsidR="00F24940" w:rsidRDefault="00F24940" w:rsidP="00F24940">
      <w:pPr>
        <w:spacing w:after="0" w:line="240" w:lineRule="auto"/>
        <w:ind w:left="2160"/>
        <w:rPr>
          <w:rFonts w:ascii="Book Antiqua" w:hAnsi="Book Antiqua"/>
          <w:b/>
          <w:bCs/>
          <w:i/>
          <w:iCs/>
        </w:rPr>
      </w:pPr>
    </w:p>
    <w:p w14:paraId="45FCD948" w14:textId="1BEB2571" w:rsidR="00EF631E" w:rsidRPr="00307D61" w:rsidRDefault="00EF631E" w:rsidP="00836E60">
      <w:pPr>
        <w:pStyle w:val="Heading3"/>
        <w:spacing w:before="0" w:line="240" w:lineRule="auto"/>
        <w:ind w:left="2160"/>
        <w:rPr>
          <w:rFonts w:ascii="Book Antiqua" w:hAnsi="Book Antiqua"/>
          <w:b/>
          <w:bCs/>
          <w:i/>
          <w:iCs/>
          <w:color w:val="auto"/>
          <w:sz w:val="22"/>
          <w:szCs w:val="22"/>
        </w:rPr>
      </w:pPr>
      <w:r w:rsidRPr="00307D61">
        <w:rPr>
          <w:rFonts w:ascii="Book Antiqua" w:hAnsi="Book Antiqua"/>
          <w:b/>
          <w:bCs/>
          <w:i/>
          <w:iCs/>
          <w:color w:val="auto"/>
        </w:rPr>
        <w:t>From the</w:t>
      </w:r>
      <w:r w:rsidRPr="00307D61">
        <w:rPr>
          <w:b/>
          <w:bCs/>
          <w:color w:val="auto"/>
        </w:rPr>
        <w:t xml:space="preserve"> </w:t>
      </w:r>
      <w:r w:rsidRPr="00307D61">
        <w:rPr>
          <w:rFonts w:ascii="Book Antiqua" w:hAnsi="Book Antiqua"/>
          <w:b/>
          <w:bCs/>
          <w:i/>
          <w:iCs/>
          <w:color w:val="auto"/>
          <w:sz w:val="22"/>
          <w:szCs w:val="22"/>
        </w:rPr>
        <w:t>Audit and Compliance Committee</w:t>
      </w:r>
    </w:p>
    <w:p w14:paraId="21AADFF5" w14:textId="7428BD3B" w:rsidR="00EF631E" w:rsidRDefault="00EF631E" w:rsidP="00EF631E">
      <w:pPr>
        <w:spacing w:after="0" w:line="240" w:lineRule="auto"/>
        <w:rPr>
          <w:color w:val="4472C4" w:themeColor="accent1"/>
        </w:rPr>
      </w:pPr>
    </w:p>
    <w:p w14:paraId="40329B7D" w14:textId="03E116FE" w:rsidR="002E1BB0" w:rsidRDefault="002E1BB0" w:rsidP="002E1BB0">
      <w:pPr>
        <w:pStyle w:val="ListParagraph"/>
        <w:ind w:left="2160"/>
      </w:pPr>
      <w:r>
        <w:t xml:space="preserve">Draft January 20, </w:t>
      </w:r>
      <w:proofErr w:type="gramStart"/>
      <w:r>
        <w:t>2022</w:t>
      </w:r>
      <w:proofErr w:type="gramEnd"/>
      <w:r>
        <w:t xml:space="preserve"> Audit and Compliance Committee Meeting Minutes</w:t>
      </w:r>
    </w:p>
    <w:p w14:paraId="5649EC0E" w14:textId="77777777" w:rsidR="002E1BB0" w:rsidRDefault="002E1BB0" w:rsidP="002E1BB0">
      <w:pPr>
        <w:pStyle w:val="ListParagraph"/>
        <w:ind w:left="2160"/>
      </w:pPr>
    </w:p>
    <w:p w14:paraId="2C427347" w14:textId="5DDDF2E4" w:rsidR="00B52CE0" w:rsidRDefault="002E1BB0" w:rsidP="00F24940">
      <w:pPr>
        <w:pStyle w:val="ListParagraph"/>
        <w:ind w:left="2160"/>
      </w:pPr>
      <w:r>
        <w:t>Amended Regulation 1.001 P/R Fraud Prevention and Detection</w:t>
      </w:r>
    </w:p>
    <w:p w14:paraId="26BC0E83" w14:textId="77777777" w:rsidR="00F24940" w:rsidRDefault="00F24940" w:rsidP="00F24940">
      <w:pPr>
        <w:pStyle w:val="ListParagraph"/>
        <w:ind w:left="2160"/>
        <w:rPr>
          <w:b/>
          <w:bCs/>
          <w:i/>
          <w:iCs/>
        </w:rPr>
      </w:pPr>
    </w:p>
    <w:p w14:paraId="4ACDCD99" w14:textId="7BA2B68F" w:rsidR="00EF631E" w:rsidRPr="00307D61" w:rsidRDefault="00EF631E" w:rsidP="003E3803">
      <w:pPr>
        <w:pStyle w:val="Heading3"/>
        <w:spacing w:line="240" w:lineRule="auto"/>
        <w:ind w:left="2160"/>
        <w:rPr>
          <w:rFonts w:ascii="Book Antiqua" w:hAnsi="Book Antiqua"/>
          <w:b/>
          <w:bCs/>
          <w:i/>
          <w:iCs/>
          <w:color w:val="auto"/>
          <w:sz w:val="22"/>
          <w:szCs w:val="22"/>
        </w:rPr>
      </w:pPr>
      <w:r w:rsidRPr="00307D61">
        <w:rPr>
          <w:rFonts w:ascii="Book Antiqua" w:hAnsi="Book Antiqua"/>
          <w:b/>
          <w:bCs/>
          <w:i/>
          <w:iCs/>
          <w:color w:val="auto"/>
        </w:rPr>
        <w:t>From the</w:t>
      </w:r>
      <w:r w:rsidRPr="00307D61">
        <w:rPr>
          <w:b/>
          <w:bCs/>
          <w:color w:val="auto"/>
        </w:rPr>
        <w:t xml:space="preserve"> </w:t>
      </w:r>
      <w:r w:rsidRPr="00307D61">
        <w:rPr>
          <w:rFonts w:ascii="Book Antiqua" w:hAnsi="Book Antiqua"/>
          <w:b/>
          <w:bCs/>
          <w:i/>
          <w:iCs/>
          <w:color w:val="auto"/>
          <w:sz w:val="22"/>
          <w:szCs w:val="22"/>
        </w:rPr>
        <w:t>Finance and Facilities Committee</w:t>
      </w:r>
    </w:p>
    <w:p w14:paraId="78C0A6C8" w14:textId="3BC8203B" w:rsidR="00EF631E" w:rsidRDefault="00EF631E" w:rsidP="002551A3">
      <w:pPr>
        <w:spacing w:after="0" w:line="240" w:lineRule="auto"/>
      </w:pPr>
    </w:p>
    <w:p w14:paraId="06795DA4" w14:textId="7E861857" w:rsidR="00802FA6" w:rsidRDefault="00802FA6" w:rsidP="00802FA6">
      <w:pPr>
        <w:pStyle w:val="ListParagraph"/>
        <w:ind w:left="2160"/>
      </w:pPr>
      <w:r>
        <w:t xml:space="preserve">Draft January 24, </w:t>
      </w:r>
      <w:proofErr w:type="gramStart"/>
      <w:r>
        <w:t>2022</w:t>
      </w:r>
      <w:proofErr w:type="gramEnd"/>
      <w:r>
        <w:t xml:space="preserve"> Finance and Facilities Committee Meeting Minutes</w:t>
      </w:r>
    </w:p>
    <w:p w14:paraId="63F8EFE2" w14:textId="77777777" w:rsidR="00802FA6" w:rsidRDefault="00802FA6" w:rsidP="00802FA6">
      <w:pPr>
        <w:pStyle w:val="ListParagraph"/>
        <w:ind w:left="2160"/>
      </w:pPr>
    </w:p>
    <w:p w14:paraId="760E1AB4" w14:textId="77777777" w:rsidR="000F6208" w:rsidRDefault="000F6208" w:rsidP="000F6208">
      <w:pPr>
        <w:pStyle w:val="ListParagraph"/>
        <w:ind w:left="2160"/>
        <w:rPr>
          <w:b/>
          <w:bCs/>
          <w:i/>
          <w:iCs/>
        </w:rPr>
      </w:pPr>
    </w:p>
    <w:p w14:paraId="2E950C85" w14:textId="77777777" w:rsidR="000F6208" w:rsidRDefault="000006DB" w:rsidP="00B52CE0">
      <w:pPr>
        <w:pStyle w:val="Heading3"/>
        <w:spacing w:line="480" w:lineRule="auto"/>
        <w:ind w:left="2160"/>
        <w:rPr>
          <w:rFonts w:ascii="Book Antiqua" w:hAnsi="Book Antiqua"/>
          <w:b/>
          <w:bCs/>
          <w:i/>
          <w:iCs/>
          <w:color w:val="auto"/>
          <w:sz w:val="22"/>
          <w:szCs w:val="22"/>
        </w:rPr>
      </w:pPr>
      <w:r w:rsidRPr="00307D61">
        <w:rPr>
          <w:rFonts w:ascii="Book Antiqua" w:hAnsi="Book Antiqua"/>
          <w:b/>
          <w:bCs/>
          <w:i/>
          <w:iCs/>
          <w:color w:val="auto"/>
        </w:rPr>
        <w:t>From the</w:t>
      </w:r>
      <w:r w:rsidRPr="00307D61">
        <w:rPr>
          <w:b/>
          <w:bCs/>
          <w:color w:val="auto"/>
        </w:rPr>
        <w:t xml:space="preserve"> </w:t>
      </w:r>
      <w:r w:rsidRPr="00307D61">
        <w:rPr>
          <w:rFonts w:ascii="Book Antiqua" w:hAnsi="Book Antiqua"/>
          <w:b/>
          <w:bCs/>
          <w:i/>
          <w:iCs/>
          <w:color w:val="auto"/>
          <w:sz w:val="22"/>
          <w:szCs w:val="22"/>
        </w:rPr>
        <w:t>Governance Committee</w:t>
      </w:r>
    </w:p>
    <w:p w14:paraId="0C6D4F2C" w14:textId="270E17B8" w:rsidR="008A57F3" w:rsidRPr="000F6208" w:rsidRDefault="00F55A86" w:rsidP="000F6208">
      <w:pPr>
        <w:ind w:left="2160"/>
        <w:rPr>
          <w:rFonts w:ascii="Book Antiqua" w:hAnsi="Book Antiqua"/>
        </w:rPr>
      </w:pPr>
      <w:r w:rsidRPr="000F6208">
        <w:rPr>
          <w:rFonts w:ascii="Book Antiqua" w:hAnsi="Book Antiqua"/>
        </w:rPr>
        <w:t xml:space="preserve">Draft January 20, </w:t>
      </w:r>
      <w:proofErr w:type="gramStart"/>
      <w:r w:rsidRPr="000F6208">
        <w:rPr>
          <w:rFonts w:ascii="Book Antiqua" w:hAnsi="Book Antiqua"/>
        </w:rPr>
        <w:t>2022</w:t>
      </w:r>
      <w:proofErr w:type="gramEnd"/>
      <w:r w:rsidRPr="000F6208">
        <w:rPr>
          <w:rFonts w:ascii="Book Antiqua" w:hAnsi="Book Antiqua"/>
        </w:rPr>
        <w:t xml:space="preserve"> Governance Committee Meeting Minutes</w:t>
      </w:r>
    </w:p>
    <w:p w14:paraId="37D2A8D3" w14:textId="18D0B0D5" w:rsidR="00812BE1" w:rsidRDefault="00812BE1" w:rsidP="000F6208">
      <w:pPr>
        <w:ind w:left="2160"/>
        <w:rPr>
          <w:rFonts w:ascii="Book Antiqua" w:hAnsi="Book Antiqua"/>
        </w:rPr>
      </w:pPr>
      <w:r>
        <w:rPr>
          <w:rFonts w:ascii="Book Antiqua" w:hAnsi="Book Antiqua"/>
        </w:rPr>
        <w:t>Board of Trustees Strategic Planning Committee</w:t>
      </w:r>
    </w:p>
    <w:p w14:paraId="2F190D8A" w14:textId="12433847" w:rsidR="00307D61" w:rsidRPr="000F6208" w:rsidRDefault="00F55A86" w:rsidP="000F6208">
      <w:pPr>
        <w:ind w:left="2160"/>
        <w:rPr>
          <w:rFonts w:ascii="Book Antiqua" w:hAnsi="Book Antiqua"/>
        </w:rPr>
      </w:pPr>
      <w:r w:rsidRPr="000F6208">
        <w:rPr>
          <w:rFonts w:ascii="Book Antiqua" w:hAnsi="Book Antiqua"/>
        </w:rPr>
        <w:lastRenderedPageBreak/>
        <w:t>Board Chair Roles and Responsibilities Document</w:t>
      </w:r>
    </w:p>
    <w:p w14:paraId="13986768" w14:textId="77777777" w:rsidR="00B25356" w:rsidRDefault="00B25356" w:rsidP="000F6208">
      <w:pPr>
        <w:ind w:left="2160"/>
        <w:rPr>
          <w:rFonts w:ascii="Book Antiqua" w:hAnsi="Book Antiqua"/>
          <w:b/>
          <w:bCs/>
        </w:rPr>
      </w:pPr>
    </w:p>
    <w:p w14:paraId="7022D00B" w14:textId="3FB4BBE0" w:rsidR="002551A3" w:rsidRPr="000F6208" w:rsidRDefault="00E73236" w:rsidP="000F6208">
      <w:pPr>
        <w:ind w:left="2160"/>
        <w:rPr>
          <w:rFonts w:ascii="Book Antiqua" w:hAnsi="Book Antiqua"/>
          <w:color w:val="4472C4" w:themeColor="accent1"/>
        </w:rPr>
      </w:pPr>
      <w:r w:rsidRPr="000F6208">
        <w:rPr>
          <w:rFonts w:ascii="Book Antiqua" w:hAnsi="Book Antiqua"/>
          <w:b/>
          <w:bCs/>
        </w:rPr>
        <w:t>Proposed Action:</w:t>
      </w:r>
      <w:r w:rsidRPr="000F6208">
        <w:rPr>
          <w:rFonts w:ascii="Book Antiqua" w:hAnsi="Book Antiqua"/>
        </w:rPr>
        <w:t xml:space="preserve"> Approval; Motion and Second Required</w:t>
      </w:r>
    </w:p>
    <w:p w14:paraId="21730734" w14:textId="77777777" w:rsidR="00836E60" w:rsidRPr="00836E60" w:rsidRDefault="00836E60">
      <w:pPr>
        <w:rPr>
          <w:rFonts w:ascii="Book Antiqua" w:hAnsi="Book Antiqua"/>
          <w:color w:val="4472C4" w:themeColor="accent1"/>
        </w:rPr>
      </w:pPr>
    </w:p>
    <w:p w14:paraId="333C1FCF" w14:textId="3EC2658A" w:rsidR="00D2687A" w:rsidRPr="00935AAE" w:rsidRDefault="00E47094" w:rsidP="00336331">
      <w:pPr>
        <w:pStyle w:val="Heading2"/>
        <w:rPr>
          <w:color w:val="4472C4" w:themeColor="accent1"/>
        </w:rPr>
      </w:pPr>
      <w:r w:rsidRPr="00E47094">
        <w:t>Item 1</w:t>
      </w:r>
      <w:r w:rsidR="009B38CB">
        <w:t>4</w:t>
      </w:r>
      <w:r w:rsidRPr="00E47094">
        <w:tab/>
        <w:t>Adjournment</w:t>
      </w:r>
    </w:p>
    <w:sectPr w:rsidR="00D2687A" w:rsidRPr="00935AAE" w:rsidSect="002551A3">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8AEC" w14:textId="77777777" w:rsidR="00FD4086" w:rsidRDefault="00FD4086" w:rsidP="00864082">
      <w:pPr>
        <w:spacing w:after="0" w:line="240" w:lineRule="auto"/>
      </w:pPr>
      <w:r>
        <w:separator/>
      </w:r>
    </w:p>
  </w:endnote>
  <w:endnote w:type="continuationSeparator" w:id="0">
    <w:p w14:paraId="5A159D00" w14:textId="77777777" w:rsidR="00FD4086" w:rsidRDefault="00FD4086" w:rsidP="0086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90728"/>
      <w:docPartObj>
        <w:docPartGallery w:val="Page Numbers (Bottom of Page)"/>
        <w:docPartUnique/>
      </w:docPartObj>
    </w:sdtPr>
    <w:sdtEndPr>
      <w:rPr>
        <w:noProof/>
      </w:rPr>
    </w:sdtEndPr>
    <w:sdtContent>
      <w:p w14:paraId="5DDCAB96" w14:textId="67445169" w:rsidR="002551A3" w:rsidRDefault="00255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6082D" w14:textId="77777777" w:rsidR="002551A3" w:rsidRDefault="0025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5A41" w14:textId="77777777" w:rsidR="00FD4086" w:rsidRDefault="00FD4086" w:rsidP="00864082">
      <w:pPr>
        <w:spacing w:after="0" w:line="240" w:lineRule="auto"/>
      </w:pPr>
      <w:r>
        <w:separator/>
      </w:r>
    </w:p>
  </w:footnote>
  <w:footnote w:type="continuationSeparator" w:id="0">
    <w:p w14:paraId="71A54BE5" w14:textId="77777777" w:rsidR="00FD4086" w:rsidRDefault="00FD4086" w:rsidP="0086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A471" w14:textId="3CCE1276" w:rsidR="0021359A" w:rsidRDefault="00213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CD63" w14:textId="48A6FC74" w:rsidR="00864082" w:rsidRDefault="00864082" w:rsidP="00864082">
    <w:pPr>
      <w:pStyle w:val="Header"/>
      <w:jc w:val="center"/>
    </w:pPr>
    <w:r w:rsidRPr="00772D14">
      <w:rPr>
        <w:noProof/>
      </w:rPr>
      <w:drawing>
        <wp:inline distT="0" distB="0" distL="0" distR="0" wp14:anchorId="5B628514" wp14:editId="6D984454">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7B24E8" w14:textId="77777777" w:rsidR="00864082" w:rsidRDefault="00864082" w:rsidP="00864082">
    <w:pPr>
      <w:pStyle w:val="Header"/>
    </w:pPr>
  </w:p>
  <w:p w14:paraId="5943BF3B" w14:textId="77777777" w:rsidR="00864082" w:rsidRDefault="00864082" w:rsidP="00864082">
    <w:pPr>
      <w:pStyle w:val="Header"/>
      <w:jc w:val="center"/>
    </w:pPr>
  </w:p>
  <w:p w14:paraId="170C2A4E" w14:textId="7BCB71B9" w:rsidR="00864082" w:rsidRPr="00DC6278" w:rsidRDefault="00864082" w:rsidP="00864082">
    <w:pPr>
      <w:pStyle w:val="Header"/>
      <w:jc w:val="center"/>
      <w:rPr>
        <w:rFonts w:ascii="Book Antiqua" w:hAnsi="Book Antiqua"/>
        <w:b/>
        <w:bCs/>
        <w:sz w:val="24"/>
        <w:szCs w:val="24"/>
      </w:rPr>
    </w:pPr>
    <w:r w:rsidRPr="00DC6278">
      <w:rPr>
        <w:rFonts w:ascii="Book Antiqua" w:hAnsi="Book Antiqua"/>
        <w:b/>
        <w:bCs/>
        <w:sz w:val="24"/>
        <w:szCs w:val="24"/>
      </w:rPr>
      <w:t>Board of Trustees Meeting</w:t>
    </w:r>
    <w:r w:rsidR="00FA4783">
      <w:rPr>
        <w:rFonts w:ascii="Book Antiqua" w:hAnsi="Book Antiqua"/>
        <w:b/>
        <w:bCs/>
        <w:sz w:val="24"/>
        <w:szCs w:val="24"/>
      </w:rPr>
      <w:t>s</w:t>
    </w:r>
  </w:p>
  <w:p w14:paraId="48BFAD14" w14:textId="7F410C83" w:rsidR="00864082" w:rsidRPr="00DC6278" w:rsidRDefault="00754FC7" w:rsidP="00864082">
    <w:pPr>
      <w:pStyle w:val="Header"/>
      <w:jc w:val="center"/>
      <w:rPr>
        <w:rFonts w:ascii="Book Antiqua" w:hAnsi="Book Antiqua"/>
        <w:b/>
        <w:bCs/>
        <w:sz w:val="24"/>
        <w:szCs w:val="24"/>
      </w:rPr>
    </w:pPr>
    <w:r>
      <w:rPr>
        <w:rFonts w:ascii="Book Antiqua" w:hAnsi="Book Antiqua"/>
        <w:b/>
        <w:bCs/>
        <w:sz w:val="24"/>
        <w:szCs w:val="24"/>
      </w:rPr>
      <w:t>April</w:t>
    </w:r>
    <w:r w:rsidR="00864082" w:rsidRPr="00DC6278">
      <w:rPr>
        <w:rFonts w:ascii="Book Antiqua" w:hAnsi="Book Antiqua"/>
        <w:b/>
        <w:bCs/>
        <w:sz w:val="24"/>
        <w:szCs w:val="24"/>
      </w:rPr>
      <w:t xml:space="preserve"> </w:t>
    </w:r>
    <w:r w:rsidR="00864082">
      <w:rPr>
        <w:rFonts w:ascii="Book Antiqua" w:hAnsi="Book Antiqua"/>
        <w:b/>
        <w:bCs/>
        <w:sz w:val="24"/>
        <w:szCs w:val="24"/>
      </w:rPr>
      <w:t>27</w:t>
    </w:r>
    <w:r w:rsidR="00864082" w:rsidRPr="00DC6278">
      <w:rPr>
        <w:rFonts w:ascii="Book Antiqua" w:hAnsi="Book Antiqua"/>
        <w:b/>
        <w:bCs/>
        <w:sz w:val="24"/>
        <w:szCs w:val="24"/>
      </w:rPr>
      <w:t>, 202</w:t>
    </w:r>
    <w:r w:rsidR="00864082">
      <w:rPr>
        <w:rFonts w:ascii="Book Antiqua" w:hAnsi="Book Antiqua"/>
        <w:b/>
        <w:bCs/>
        <w:sz w:val="24"/>
        <w:szCs w:val="24"/>
      </w:rPr>
      <w:t>2</w:t>
    </w:r>
  </w:p>
  <w:p w14:paraId="7C5FC1B0" w14:textId="0755FD00" w:rsidR="00864082" w:rsidRDefault="00864082" w:rsidP="00864082">
    <w:pPr>
      <w:pStyle w:val="Header"/>
      <w:jc w:val="center"/>
      <w:rPr>
        <w:rFonts w:ascii="Book Antiqua" w:hAnsi="Book Antiqua"/>
        <w:b/>
        <w:bCs/>
        <w:sz w:val="24"/>
        <w:szCs w:val="24"/>
      </w:rPr>
    </w:pPr>
  </w:p>
  <w:p w14:paraId="08D79EBA" w14:textId="55CD74CE" w:rsidR="00864082" w:rsidRPr="00DC6278" w:rsidRDefault="00754FC7" w:rsidP="00864082">
    <w:pPr>
      <w:pStyle w:val="Header"/>
      <w:jc w:val="center"/>
      <w:rPr>
        <w:rFonts w:ascii="Book Antiqua" w:hAnsi="Book Antiqua"/>
        <w:b/>
        <w:bCs/>
        <w:sz w:val="24"/>
        <w:szCs w:val="24"/>
      </w:rPr>
    </w:pPr>
    <w:r>
      <w:rPr>
        <w:rFonts w:ascii="Book Antiqua" w:hAnsi="Book Antiqua"/>
        <w:b/>
        <w:bCs/>
        <w:sz w:val="24"/>
        <w:szCs w:val="24"/>
      </w:rPr>
      <w:t>8</w:t>
    </w:r>
    <w:r w:rsidR="00864082">
      <w:rPr>
        <w:rFonts w:ascii="Book Antiqua" w:hAnsi="Book Antiqua"/>
        <w:b/>
        <w:bCs/>
        <w:sz w:val="24"/>
        <w:szCs w:val="24"/>
      </w:rPr>
      <w:t>:</w:t>
    </w:r>
    <w:r w:rsidR="00471116">
      <w:rPr>
        <w:rFonts w:ascii="Book Antiqua" w:hAnsi="Book Antiqua"/>
        <w:b/>
        <w:bCs/>
        <w:sz w:val="24"/>
        <w:szCs w:val="24"/>
      </w:rPr>
      <w:t>3</w:t>
    </w:r>
    <w:r w:rsidR="00EB4C2F">
      <w:rPr>
        <w:rFonts w:ascii="Book Antiqua" w:hAnsi="Book Antiqua"/>
        <w:b/>
        <w:bCs/>
        <w:sz w:val="24"/>
        <w:szCs w:val="24"/>
      </w:rPr>
      <w:t>0</w:t>
    </w:r>
    <w:r w:rsidR="00864082">
      <w:rPr>
        <w:rFonts w:ascii="Book Antiqua" w:hAnsi="Book Antiqua"/>
        <w:b/>
        <w:bCs/>
        <w:sz w:val="24"/>
        <w:szCs w:val="24"/>
      </w:rPr>
      <w:t xml:space="preserve"> am – </w:t>
    </w:r>
    <w:r w:rsidR="00375BE8">
      <w:rPr>
        <w:rFonts w:ascii="Book Antiqua" w:hAnsi="Book Antiqua"/>
        <w:b/>
        <w:bCs/>
        <w:sz w:val="24"/>
        <w:szCs w:val="24"/>
      </w:rPr>
      <w:t>3:30</w:t>
    </w:r>
    <w:r w:rsidR="00864082">
      <w:rPr>
        <w:rFonts w:ascii="Book Antiqua" w:hAnsi="Book Antiqua"/>
        <w:b/>
        <w:bCs/>
        <w:sz w:val="24"/>
        <w:szCs w:val="24"/>
      </w:rPr>
      <w:t xml:space="preserve"> pm</w:t>
    </w:r>
  </w:p>
  <w:p w14:paraId="00966C96" w14:textId="77777777" w:rsidR="00864082" w:rsidRDefault="00864082" w:rsidP="00864082">
    <w:pPr>
      <w:pStyle w:val="Header"/>
      <w:jc w:val="center"/>
      <w:rPr>
        <w:rFonts w:ascii="Book Antiqua" w:hAnsi="Book Antiqua"/>
        <w:sz w:val="24"/>
        <w:szCs w:val="24"/>
      </w:rPr>
    </w:pPr>
  </w:p>
  <w:p w14:paraId="64AAFECE" w14:textId="77777777" w:rsidR="00766F65" w:rsidRDefault="00766F65" w:rsidP="00766F65">
    <w:pPr>
      <w:pStyle w:val="Header"/>
      <w:jc w:val="center"/>
      <w:rPr>
        <w:rFonts w:ascii="Book Antiqua" w:hAnsi="Book Antiqua"/>
        <w:i/>
        <w:iCs/>
        <w:sz w:val="24"/>
        <w:szCs w:val="24"/>
      </w:rPr>
    </w:pPr>
    <w:r>
      <w:rPr>
        <w:rFonts w:ascii="Book Antiqua" w:hAnsi="Book Antiqua"/>
        <w:i/>
        <w:iCs/>
        <w:sz w:val="24"/>
        <w:szCs w:val="24"/>
      </w:rPr>
      <w:t>Osprey Commons</w:t>
    </w:r>
  </w:p>
  <w:p w14:paraId="0EFE026D" w14:textId="77777777" w:rsidR="00766F65" w:rsidRDefault="00766F65" w:rsidP="00766F65">
    <w:pPr>
      <w:pStyle w:val="Header"/>
      <w:jc w:val="center"/>
      <w:rPr>
        <w:rFonts w:ascii="Book Antiqua" w:hAnsi="Book Antiqua"/>
        <w:i/>
        <w:iCs/>
        <w:sz w:val="24"/>
        <w:szCs w:val="24"/>
      </w:rPr>
    </w:pPr>
    <w:r>
      <w:rPr>
        <w:rFonts w:ascii="Book Antiqua" w:hAnsi="Book Antiqua"/>
        <w:i/>
        <w:iCs/>
        <w:sz w:val="24"/>
        <w:szCs w:val="24"/>
      </w:rPr>
      <w:t>The Talon Room</w:t>
    </w:r>
  </w:p>
  <w:p w14:paraId="41AFBE0E" w14:textId="77777777" w:rsidR="00766F65" w:rsidRDefault="00766F65" w:rsidP="00766F65">
    <w:pPr>
      <w:pStyle w:val="Header"/>
      <w:jc w:val="center"/>
      <w:rPr>
        <w:rFonts w:ascii="Book Antiqua" w:hAnsi="Book Antiqua"/>
        <w:i/>
        <w:iCs/>
        <w:sz w:val="24"/>
        <w:szCs w:val="24"/>
      </w:rPr>
    </w:pPr>
    <w:r>
      <w:rPr>
        <w:rFonts w:ascii="Book Antiqua" w:hAnsi="Book Antiqua"/>
        <w:i/>
        <w:iCs/>
        <w:sz w:val="24"/>
        <w:szCs w:val="24"/>
      </w:rPr>
      <w:t>Fourth Floor</w:t>
    </w:r>
  </w:p>
  <w:p w14:paraId="1DA2AC23" w14:textId="77777777" w:rsidR="00864082" w:rsidRDefault="0086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B858" w14:textId="19BE83AC" w:rsidR="002551A3" w:rsidRDefault="002551A3" w:rsidP="002551A3">
    <w:pPr>
      <w:pStyle w:val="Header"/>
      <w:jc w:val="center"/>
    </w:pPr>
    <w:r w:rsidRPr="00772D14">
      <w:rPr>
        <w:noProof/>
      </w:rPr>
      <w:drawing>
        <wp:inline distT="0" distB="0" distL="0" distR="0" wp14:anchorId="7024B14B" wp14:editId="4AB27DD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BC8D034" w14:textId="77777777" w:rsidR="002551A3" w:rsidRDefault="002551A3" w:rsidP="002551A3">
    <w:pPr>
      <w:pStyle w:val="Header"/>
    </w:pPr>
  </w:p>
  <w:p w14:paraId="31E81244" w14:textId="77777777" w:rsidR="002551A3" w:rsidRDefault="002551A3" w:rsidP="002551A3">
    <w:pPr>
      <w:pStyle w:val="Header"/>
      <w:jc w:val="center"/>
    </w:pPr>
  </w:p>
  <w:p w14:paraId="2F117719" w14:textId="77777777" w:rsidR="002551A3" w:rsidRPr="00DC6278" w:rsidRDefault="002551A3" w:rsidP="002551A3">
    <w:pPr>
      <w:pStyle w:val="Header"/>
      <w:jc w:val="center"/>
      <w:rPr>
        <w:rFonts w:ascii="Book Antiqua" w:hAnsi="Book Antiqua"/>
        <w:b/>
        <w:bCs/>
        <w:sz w:val="24"/>
        <w:szCs w:val="24"/>
      </w:rPr>
    </w:pPr>
    <w:r w:rsidRPr="00DC6278">
      <w:rPr>
        <w:rFonts w:ascii="Book Antiqua" w:hAnsi="Book Antiqua"/>
        <w:b/>
        <w:bCs/>
        <w:sz w:val="24"/>
        <w:szCs w:val="24"/>
      </w:rPr>
      <w:t>Board of Trustees Meeting</w:t>
    </w:r>
    <w:r>
      <w:rPr>
        <w:rFonts w:ascii="Book Antiqua" w:hAnsi="Book Antiqua"/>
        <w:b/>
        <w:bCs/>
        <w:sz w:val="24"/>
        <w:szCs w:val="24"/>
      </w:rPr>
      <w:t>s</w:t>
    </w:r>
  </w:p>
  <w:p w14:paraId="4C12BCFE" w14:textId="79953603" w:rsidR="002551A3" w:rsidRPr="00DC6278" w:rsidRDefault="001F1731" w:rsidP="002551A3">
    <w:pPr>
      <w:pStyle w:val="Header"/>
      <w:jc w:val="center"/>
      <w:rPr>
        <w:rFonts w:ascii="Book Antiqua" w:hAnsi="Book Antiqua"/>
        <w:b/>
        <w:bCs/>
        <w:sz w:val="24"/>
        <w:szCs w:val="24"/>
      </w:rPr>
    </w:pPr>
    <w:r>
      <w:rPr>
        <w:rFonts w:ascii="Book Antiqua" w:hAnsi="Book Antiqua"/>
        <w:b/>
        <w:bCs/>
        <w:sz w:val="24"/>
        <w:szCs w:val="24"/>
      </w:rPr>
      <w:t>April</w:t>
    </w:r>
    <w:r w:rsidR="002551A3" w:rsidRPr="00DC6278">
      <w:rPr>
        <w:rFonts w:ascii="Book Antiqua" w:hAnsi="Book Antiqua"/>
        <w:b/>
        <w:bCs/>
        <w:sz w:val="24"/>
        <w:szCs w:val="24"/>
      </w:rPr>
      <w:t xml:space="preserve"> </w:t>
    </w:r>
    <w:r w:rsidR="002551A3">
      <w:rPr>
        <w:rFonts w:ascii="Book Antiqua" w:hAnsi="Book Antiqua"/>
        <w:b/>
        <w:bCs/>
        <w:sz w:val="24"/>
        <w:szCs w:val="24"/>
      </w:rPr>
      <w:t>27</w:t>
    </w:r>
    <w:r w:rsidR="002551A3" w:rsidRPr="00DC6278">
      <w:rPr>
        <w:rFonts w:ascii="Book Antiqua" w:hAnsi="Book Antiqua"/>
        <w:b/>
        <w:bCs/>
        <w:sz w:val="24"/>
        <w:szCs w:val="24"/>
      </w:rPr>
      <w:t>, 202</w:t>
    </w:r>
    <w:r w:rsidR="002551A3">
      <w:rPr>
        <w:rFonts w:ascii="Book Antiqua" w:hAnsi="Book Antiqua"/>
        <w:b/>
        <w:bCs/>
        <w:sz w:val="24"/>
        <w:szCs w:val="24"/>
      </w:rPr>
      <w:t>2</w:t>
    </w:r>
  </w:p>
  <w:p w14:paraId="05E93DFC" w14:textId="77777777" w:rsidR="002551A3" w:rsidRDefault="002551A3" w:rsidP="002551A3">
    <w:pPr>
      <w:pStyle w:val="Header"/>
      <w:jc w:val="center"/>
      <w:rPr>
        <w:rFonts w:ascii="Book Antiqua" w:hAnsi="Book Antiqua"/>
        <w:b/>
        <w:bCs/>
        <w:sz w:val="24"/>
        <w:szCs w:val="24"/>
      </w:rPr>
    </w:pPr>
  </w:p>
  <w:p w14:paraId="5FFB9AA0" w14:textId="40671B30" w:rsidR="002551A3" w:rsidRPr="00DC6278" w:rsidRDefault="001F1731" w:rsidP="002551A3">
    <w:pPr>
      <w:pStyle w:val="Header"/>
      <w:jc w:val="center"/>
      <w:rPr>
        <w:rFonts w:ascii="Book Antiqua" w:hAnsi="Book Antiqua"/>
        <w:b/>
        <w:bCs/>
        <w:sz w:val="24"/>
        <w:szCs w:val="24"/>
      </w:rPr>
    </w:pPr>
    <w:r>
      <w:rPr>
        <w:rFonts w:ascii="Book Antiqua" w:hAnsi="Book Antiqua"/>
        <w:b/>
        <w:bCs/>
        <w:sz w:val="24"/>
        <w:szCs w:val="24"/>
      </w:rPr>
      <w:t>8:</w:t>
    </w:r>
    <w:r w:rsidR="00471116">
      <w:rPr>
        <w:rFonts w:ascii="Book Antiqua" w:hAnsi="Book Antiqua"/>
        <w:b/>
        <w:bCs/>
        <w:sz w:val="24"/>
        <w:szCs w:val="24"/>
      </w:rPr>
      <w:t>3</w:t>
    </w:r>
    <w:r>
      <w:rPr>
        <w:rFonts w:ascii="Book Antiqua" w:hAnsi="Book Antiqua"/>
        <w:b/>
        <w:bCs/>
        <w:sz w:val="24"/>
        <w:szCs w:val="24"/>
      </w:rPr>
      <w:t>0</w:t>
    </w:r>
    <w:r w:rsidR="002551A3">
      <w:rPr>
        <w:rFonts w:ascii="Book Antiqua" w:hAnsi="Book Antiqua"/>
        <w:b/>
        <w:bCs/>
        <w:sz w:val="24"/>
        <w:szCs w:val="24"/>
      </w:rPr>
      <w:t xml:space="preserve"> am – </w:t>
    </w:r>
    <w:r w:rsidR="00EF583A">
      <w:rPr>
        <w:rFonts w:ascii="Book Antiqua" w:hAnsi="Book Antiqua"/>
        <w:b/>
        <w:bCs/>
        <w:sz w:val="24"/>
        <w:szCs w:val="24"/>
      </w:rPr>
      <w:t>3:30</w:t>
    </w:r>
    <w:r w:rsidR="002551A3">
      <w:rPr>
        <w:rFonts w:ascii="Book Antiqua" w:hAnsi="Book Antiqua"/>
        <w:b/>
        <w:bCs/>
        <w:sz w:val="24"/>
        <w:szCs w:val="24"/>
      </w:rPr>
      <w:t xml:space="preserve"> pm</w:t>
    </w:r>
  </w:p>
  <w:p w14:paraId="5267E12A" w14:textId="77777777" w:rsidR="002551A3" w:rsidRDefault="002551A3" w:rsidP="002551A3">
    <w:pPr>
      <w:pStyle w:val="Header"/>
      <w:jc w:val="center"/>
      <w:rPr>
        <w:rFonts w:ascii="Book Antiqua" w:hAnsi="Book Antiqua"/>
        <w:sz w:val="24"/>
        <w:szCs w:val="24"/>
      </w:rPr>
    </w:pPr>
  </w:p>
  <w:p w14:paraId="1705764E" w14:textId="77777777" w:rsidR="00766F65" w:rsidRDefault="00766F65" w:rsidP="002551A3">
    <w:pPr>
      <w:pStyle w:val="Header"/>
      <w:jc w:val="center"/>
      <w:rPr>
        <w:rFonts w:ascii="Book Antiqua" w:hAnsi="Book Antiqua"/>
        <w:i/>
        <w:iCs/>
        <w:sz w:val="24"/>
        <w:szCs w:val="24"/>
      </w:rPr>
    </w:pPr>
    <w:r>
      <w:rPr>
        <w:rFonts w:ascii="Book Antiqua" w:hAnsi="Book Antiqua"/>
        <w:i/>
        <w:iCs/>
        <w:sz w:val="24"/>
        <w:szCs w:val="24"/>
      </w:rPr>
      <w:t>Osprey Commons</w:t>
    </w:r>
  </w:p>
  <w:p w14:paraId="49197A18" w14:textId="479845EF" w:rsidR="003F760A" w:rsidRDefault="00471116" w:rsidP="002551A3">
    <w:pPr>
      <w:pStyle w:val="Header"/>
      <w:jc w:val="center"/>
      <w:rPr>
        <w:rFonts w:ascii="Book Antiqua" w:hAnsi="Book Antiqua"/>
        <w:i/>
        <w:iCs/>
        <w:sz w:val="24"/>
        <w:szCs w:val="24"/>
      </w:rPr>
    </w:pPr>
    <w:r>
      <w:rPr>
        <w:rFonts w:ascii="Book Antiqua" w:hAnsi="Book Antiqua"/>
        <w:i/>
        <w:iCs/>
        <w:sz w:val="24"/>
        <w:szCs w:val="24"/>
      </w:rPr>
      <w:t>The Talon Room</w:t>
    </w:r>
  </w:p>
  <w:p w14:paraId="0D0EC86C" w14:textId="250E77FA" w:rsidR="00471116" w:rsidRDefault="00766F65" w:rsidP="002551A3">
    <w:pPr>
      <w:pStyle w:val="Header"/>
      <w:jc w:val="center"/>
      <w:rPr>
        <w:rFonts w:ascii="Book Antiqua" w:hAnsi="Book Antiqua"/>
        <w:i/>
        <w:iCs/>
        <w:sz w:val="24"/>
        <w:szCs w:val="24"/>
      </w:rPr>
    </w:pPr>
    <w:r>
      <w:rPr>
        <w:rFonts w:ascii="Book Antiqua" w:hAnsi="Book Antiqua"/>
        <w:i/>
        <w:iCs/>
        <w:sz w:val="24"/>
        <w:szCs w:val="24"/>
      </w:rPr>
      <w:t>Fourth</w:t>
    </w:r>
    <w:r w:rsidR="00471116">
      <w:rPr>
        <w:rFonts w:ascii="Book Antiqua" w:hAnsi="Book Antiqua"/>
        <w:i/>
        <w:iCs/>
        <w:sz w:val="24"/>
        <w:szCs w:val="24"/>
      </w:rPr>
      <w:t xml:space="preserve"> Floor</w:t>
    </w:r>
  </w:p>
  <w:p w14:paraId="0FCC6FC4" w14:textId="77777777" w:rsidR="00471116" w:rsidRDefault="00471116" w:rsidP="002551A3">
    <w:pPr>
      <w:pStyle w:val="Header"/>
      <w:jc w:val="center"/>
      <w:rPr>
        <w:rFonts w:ascii="Book Antiqua" w:hAnsi="Book Antiqua"/>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751A"/>
    <w:multiLevelType w:val="hybridMultilevel"/>
    <w:tmpl w:val="3858E80E"/>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357627F7"/>
    <w:multiLevelType w:val="hybridMultilevel"/>
    <w:tmpl w:val="DD38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D06A7"/>
    <w:multiLevelType w:val="hybridMultilevel"/>
    <w:tmpl w:val="47E21DD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 w15:restartNumberingAfterBreak="0">
    <w:nsid w:val="3D7E508E"/>
    <w:multiLevelType w:val="hybridMultilevel"/>
    <w:tmpl w:val="428079AC"/>
    <w:lvl w:ilvl="0" w:tplc="04090003">
      <w:start w:val="1"/>
      <w:numFmt w:val="bullet"/>
      <w:lvlText w:val="o"/>
      <w:lvlJc w:val="left"/>
      <w:pPr>
        <w:ind w:left="582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9186DB9"/>
    <w:multiLevelType w:val="hybridMultilevel"/>
    <w:tmpl w:val="35A68EA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5" w15:restartNumberingAfterBreak="0">
    <w:nsid w:val="4D214270"/>
    <w:multiLevelType w:val="hybridMultilevel"/>
    <w:tmpl w:val="FB9428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539285E"/>
    <w:multiLevelType w:val="hybridMultilevel"/>
    <w:tmpl w:val="BA6A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6AA4"/>
    <w:multiLevelType w:val="hybridMultilevel"/>
    <w:tmpl w:val="EDE85FA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9D7485C"/>
    <w:multiLevelType w:val="hybridMultilevel"/>
    <w:tmpl w:val="4DD08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8A42619"/>
    <w:multiLevelType w:val="hybridMultilevel"/>
    <w:tmpl w:val="B2BC742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F4B71F9"/>
    <w:multiLevelType w:val="hybridMultilevel"/>
    <w:tmpl w:val="777EAB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65B613A"/>
    <w:multiLevelType w:val="hybridMultilevel"/>
    <w:tmpl w:val="7700CDFA"/>
    <w:lvl w:ilvl="0" w:tplc="04090003">
      <w:start w:val="1"/>
      <w:numFmt w:val="bullet"/>
      <w:lvlText w:val="o"/>
      <w:lvlJc w:val="left"/>
      <w:pPr>
        <w:ind w:left="582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5"/>
  </w:num>
  <w:num w:numId="6">
    <w:abstractNumId w:val="10"/>
  </w:num>
  <w:num w:numId="7">
    <w:abstractNumId w:val="0"/>
  </w:num>
  <w:num w:numId="8">
    <w:abstractNumId w:val="1"/>
  </w:num>
  <w:num w:numId="9">
    <w:abstractNumId w:val="8"/>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MrA0MjcxszAAIiUdpeDU4uLM/DyQAtNaAMhDuIksAAAA"/>
  </w:docVars>
  <w:rsids>
    <w:rsidRoot w:val="002518C3"/>
    <w:rsid w:val="000006DB"/>
    <w:rsid w:val="00033EB1"/>
    <w:rsid w:val="000506D0"/>
    <w:rsid w:val="00056CC6"/>
    <w:rsid w:val="00056E27"/>
    <w:rsid w:val="000906C4"/>
    <w:rsid w:val="000C367A"/>
    <w:rsid w:val="000D7AF4"/>
    <w:rsid w:val="000E1907"/>
    <w:rsid w:val="000F6208"/>
    <w:rsid w:val="000F6622"/>
    <w:rsid w:val="00107F94"/>
    <w:rsid w:val="001341C6"/>
    <w:rsid w:val="00142D49"/>
    <w:rsid w:val="00145416"/>
    <w:rsid w:val="001467B5"/>
    <w:rsid w:val="0015068D"/>
    <w:rsid w:val="0015377B"/>
    <w:rsid w:val="00173AFD"/>
    <w:rsid w:val="00175A25"/>
    <w:rsid w:val="00180023"/>
    <w:rsid w:val="001A5768"/>
    <w:rsid w:val="001A7F2C"/>
    <w:rsid w:val="001B4C6F"/>
    <w:rsid w:val="001D5702"/>
    <w:rsid w:val="001D7435"/>
    <w:rsid w:val="001F1731"/>
    <w:rsid w:val="001F76AA"/>
    <w:rsid w:val="00205882"/>
    <w:rsid w:val="002122DB"/>
    <w:rsid w:val="0021359A"/>
    <w:rsid w:val="0021505D"/>
    <w:rsid w:val="00232C3A"/>
    <w:rsid w:val="002518C3"/>
    <w:rsid w:val="002551A3"/>
    <w:rsid w:val="00261D64"/>
    <w:rsid w:val="002764A6"/>
    <w:rsid w:val="002807DB"/>
    <w:rsid w:val="00281A92"/>
    <w:rsid w:val="00282E8E"/>
    <w:rsid w:val="002915E3"/>
    <w:rsid w:val="002D0840"/>
    <w:rsid w:val="002D233E"/>
    <w:rsid w:val="002E1BB0"/>
    <w:rsid w:val="002E27D6"/>
    <w:rsid w:val="002E379D"/>
    <w:rsid w:val="002F5A8B"/>
    <w:rsid w:val="002F63C9"/>
    <w:rsid w:val="00307D61"/>
    <w:rsid w:val="003164B3"/>
    <w:rsid w:val="00320B08"/>
    <w:rsid w:val="00336331"/>
    <w:rsid w:val="00374E5D"/>
    <w:rsid w:val="00375BE8"/>
    <w:rsid w:val="003C5D7C"/>
    <w:rsid w:val="003C602C"/>
    <w:rsid w:val="003E3803"/>
    <w:rsid w:val="003F760A"/>
    <w:rsid w:val="004168D0"/>
    <w:rsid w:val="004217BC"/>
    <w:rsid w:val="0043072B"/>
    <w:rsid w:val="00432D07"/>
    <w:rsid w:val="00452472"/>
    <w:rsid w:val="00453B6B"/>
    <w:rsid w:val="00461D19"/>
    <w:rsid w:val="00471116"/>
    <w:rsid w:val="00483116"/>
    <w:rsid w:val="00485552"/>
    <w:rsid w:val="004A05A8"/>
    <w:rsid w:val="004A0C40"/>
    <w:rsid w:val="004A2D56"/>
    <w:rsid w:val="004A6DD2"/>
    <w:rsid w:val="004B600F"/>
    <w:rsid w:val="004C70D3"/>
    <w:rsid w:val="00515041"/>
    <w:rsid w:val="0054050B"/>
    <w:rsid w:val="00542AB2"/>
    <w:rsid w:val="005657F6"/>
    <w:rsid w:val="005A1312"/>
    <w:rsid w:val="005B598D"/>
    <w:rsid w:val="005C4315"/>
    <w:rsid w:val="005D33C9"/>
    <w:rsid w:val="005D453D"/>
    <w:rsid w:val="005E340A"/>
    <w:rsid w:val="006122C1"/>
    <w:rsid w:val="006174F4"/>
    <w:rsid w:val="006201AC"/>
    <w:rsid w:val="0062164D"/>
    <w:rsid w:val="0062554C"/>
    <w:rsid w:val="0064231C"/>
    <w:rsid w:val="006842F0"/>
    <w:rsid w:val="00687F2E"/>
    <w:rsid w:val="006A6F98"/>
    <w:rsid w:val="006B3421"/>
    <w:rsid w:val="006B6108"/>
    <w:rsid w:val="006D03B8"/>
    <w:rsid w:val="006D662A"/>
    <w:rsid w:val="006D6B4A"/>
    <w:rsid w:val="006F1D53"/>
    <w:rsid w:val="006F2D34"/>
    <w:rsid w:val="00701350"/>
    <w:rsid w:val="00754FC7"/>
    <w:rsid w:val="00756C18"/>
    <w:rsid w:val="00766F65"/>
    <w:rsid w:val="00767F09"/>
    <w:rsid w:val="00771A2B"/>
    <w:rsid w:val="00782143"/>
    <w:rsid w:val="00787B2D"/>
    <w:rsid w:val="007A0B98"/>
    <w:rsid w:val="007A4A8B"/>
    <w:rsid w:val="007F0FA3"/>
    <w:rsid w:val="00802FA6"/>
    <w:rsid w:val="0080356B"/>
    <w:rsid w:val="00805691"/>
    <w:rsid w:val="00806CAD"/>
    <w:rsid w:val="00812BE1"/>
    <w:rsid w:val="00836E60"/>
    <w:rsid w:val="00852AD3"/>
    <w:rsid w:val="00860425"/>
    <w:rsid w:val="00864082"/>
    <w:rsid w:val="0088683C"/>
    <w:rsid w:val="008A1158"/>
    <w:rsid w:val="008A57F3"/>
    <w:rsid w:val="008A7942"/>
    <w:rsid w:val="008C4345"/>
    <w:rsid w:val="008D5499"/>
    <w:rsid w:val="008F4D85"/>
    <w:rsid w:val="008F66E3"/>
    <w:rsid w:val="0091733A"/>
    <w:rsid w:val="00935AAE"/>
    <w:rsid w:val="009443B7"/>
    <w:rsid w:val="00957A16"/>
    <w:rsid w:val="00984D9C"/>
    <w:rsid w:val="00991A1B"/>
    <w:rsid w:val="00992DCD"/>
    <w:rsid w:val="009B38CB"/>
    <w:rsid w:val="009D143F"/>
    <w:rsid w:val="00A47F80"/>
    <w:rsid w:val="00A854AF"/>
    <w:rsid w:val="00AA0B22"/>
    <w:rsid w:val="00AD2450"/>
    <w:rsid w:val="00AF6BD3"/>
    <w:rsid w:val="00B03DDC"/>
    <w:rsid w:val="00B101F8"/>
    <w:rsid w:val="00B20B5E"/>
    <w:rsid w:val="00B25356"/>
    <w:rsid w:val="00B321C7"/>
    <w:rsid w:val="00B40D7F"/>
    <w:rsid w:val="00B52CE0"/>
    <w:rsid w:val="00B5351F"/>
    <w:rsid w:val="00B549D1"/>
    <w:rsid w:val="00B67AA5"/>
    <w:rsid w:val="00BA623B"/>
    <w:rsid w:val="00BA67B0"/>
    <w:rsid w:val="00BD6B5C"/>
    <w:rsid w:val="00BE0994"/>
    <w:rsid w:val="00BE4496"/>
    <w:rsid w:val="00BE6B73"/>
    <w:rsid w:val="00BF39C9"/>
    <w:rsid w:val="00C153B9"/>
    <w:rsid w:val="00C2210E"/>
    <w:rsid w:val="00C33EAE"/>
    <w:rsid w:val="00CA1BC1"/>
    <w:rsid w:val="00CA3CC2"/>
    <w:rsid w:val="00CB3F1D"/>
    <w:rsid w:val="00CD6CBA"/>
    <w:rsid w:val="00CE686A"/>
    <w:rsid w:val="00D027AD"/>
    <w:rsid w:val="00D1675C"/>
    <w:rsid w:val="00D205A5"/>
    <w:rsid w:val="00D2687A"/>
    <w:rsid w:val="00D4308B"/>
    <w:rsid w:val="00D54ED4"/>
    <w:rsid w:val="00D63A43"/>
    <w:rsid w:val="00D87019"/>
    <w:rsid w:val="00D91B49"/>
    <w:rsid w:val="00D92B10"/>
    <w:rsid w:val="00DA31C8"/>
    <w:rsid w:val="00DA5146"/>
    <w:rsid w:val="00DC5E8C"/>
    <w:rsid w:val="00DE6CCE"/>
    <w:rsid w:val="00E00B65"/>
    <w:rsid w:val="00E01D68"/>
    <w:rsid w:val="00E23416"/>
    <w:rsid w:val="00E350B7"/>
    <w:rsid w:val="00E40FAC"/>
    <w:rsid w:val="00E47094"/>
    <w:rsid w:val="00E54978"/>
    <w:rsid w:val="00E54AC1"/>
    <w:rsid w:val="00E70672"/>
    <w:rsid w:val="00E7166A"/>
    <w:rsid w:val="00E73236"/>
    <w:rsid w:val="00E750A9"/>
    <w:rsid w:val="00E95CEB"/>
    <w:rsid w:val="00EB4C2F"/>
    <w:rsid w:val="00EC50D1"/>
    <w:rsid w:val="00ED6036"/>
    <w:rsid w:val="00ED76E9"/>
    <w:rsid w:val="00EE066C"/>
    <w:rsid w:val="00EF3CC0"/>
    <w:rsid w:val="00EF583A"/>
    <w:rsid w:val="00EF631E"/>
    <w:rsid w:val="00EF7AF3"/>
    <w:rsid w:val="00F010AE"/>
    <w:rsid w:val="00F02AC5"/>
    <w:rsid w:val="00F07B34"/>
    <w:rsid w:val="00F22BBE"/>
    <w:rsid w:val="00F24940"/>
    <w:rsid w:val="00F32F7F"/>
    <w:rsid w:val="00F35665"/>
    <w:rsid w:val="00F451E2"/>
    <w:rsid w:val="00F47AF1"/>
    <w:rsid w:val="00F55A86"/>
    <w:rsid w:val="00F575EC"/>
    <w:rsid w:val="00F96D81"/>
    <w:rsid w:val="00FA16A1"/>
    <w:rsid w:val="00FA4783"/>
    <w:rsid w:val="00FB7833"/>
    <w:rsid w:val="00FD4086"/>
    <w:rsid w:val="00FF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5D9AF"/>
  <w15:chartTrackingRefBased/>
  <w15:docId w15:val="{7E1C5652-631C-4A2A-8949-4EF1D4EE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43"/>
  </w:style>
  <w:style w:type="paragraph" w:styleId="Heading1">
    <w:name w:val="heading 1"/>
    <w:basedOn w:val="Header"/>
    <w:next w:val="Normal"/>
    <w:link w:val="Heading1Char"/>
    <w:uiPriority w:val="9"/>
    <w:qFormat/>
    <w:rsid w:val="003F760A"/>
    <w:pPr>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E23416"/>
    <w:pPr>
      <w:spacing w:after="0" w:line="240" w:lineRule="auto"/>
      <w:ind w:left="2160" w:hanging="2160"/>
      <w:outlineLvl w:val="1"/>
    </w:pPr>
    <w:rPr>
      <w:rFonts w:ascii="Book Antiqua" w:hAnsi="Book Antiqua"/>
      <w:b/>
      <w:bCs/>
    </w:rPr>
  </w:style>
  <w:style w:type="paragraph" w:styleId="Heading3">
    <w:name w:val="heading 3"/>
    <w:basedOn w:val="Normal"/>
    <w:next w:val="Normal"/>
    <w:link w:val="Heading3Char"/>
    <w:uiPriority w:val="9"/>
    <w:unhideWhenUsed/>
    <w:qFormat/>
    <w:rsid w:val="00944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82"/>
  </w:style>
  <w:style w:type="paragraph" w:styleId="Footer">
    <w:name w:val="footer"/>
    <w:basedOn w:val="Normal"/>
    <w:link w:val="FooterChar"/>
    <w:uiPriority w:val="99"/>
    <w:unhideWhenUsed/>
    <w:rsid w:val="00864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082"/>
  </w:style>
  <w:style w:type="character" w:styleId="Hyperlink">
    <w:name w:val="Hyperlink"/>
    <w:basedOn w:val="DefaultParagraphFont"/>
    <w:uiPriority w:val="99"/>
    <w:semiHidden/>
    <w:unhideWhenUsed/>
    <w:rsid w:val="00864082"/>
    <w:rPr>
      <w:color w:val="0563C1"/>
      <w:u w:val="single"/>
    </w:rPr>
  </w:style>
  <w:style w:type="character" w:customStyle="1" w:styleId="Heading2Char">
    <w:name w:val="Heading 2 Char"/>
    <w:basedOn w:val="DefaultParagraphFont"/>
    <w:link w:val="Heading2"/>
    <w:uiPriority w:val="9"/>
    <w:rsid w:val="00E23416"/>
    <w:rPr>
      <w:rFonts w:ascii="Book Antiqua" w:hAnsi="Book Antiqua"/>
      <w:b/>
      <w:bCs/>
    </w:rPr>
  </w:style>
  <w:style w:type="paragraph" w:styleId="ListParagraph">
    <w:name w:val="List Paragraph"/>
    <w:basedOn w:val="Normal"/>
    <w:uiPriority w:val="34"/>
    <w:qFormat/>
    <w:rsid w:val="00307D61"/>
    <w:pPr>
      <w:spacing w:after="0" w:line="240" w:lineRule="auto"/>
    </w:pPr>
    <w:rPr>
      <w:rFonts w:ascii="Book Antiqua" w:hAnsi="Book Antiqua"/>
    </w:rPr>
  </w:style>
  <w:style w:type="character" w:customStyle="1" w:styleId="Heading3Char">
    <w:name w:val="Heading 3 Char"/>
    <w:basedOn w:val="DefaultParagraphFont"/>
    <w:link w:val="Heading3"/>
    <w:uiPriority w:val="9"/>
    <w:rsid w:val="009443B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F760A"/>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1445">
      <w:bodyDiv w:val="1"/>
      <w:marLeft w:val="0"/>
      <w:marRight w:val="0"/>
      <w:marTop w:val="0"/>
      <w:marBottom w:val="0"/>
      <w:divBdr>
        <w:top w:val="none" w:sz="0" w:space="0" w:color="auto"/>
        <w:left w:val="none" w:sz="0" w:space="0" w:color="auto"/>
        <w:bottom w:val="none" w:sz="0" w:space="0" w:color="auto"/>
        <w:right w:val="none" w:sz="0" w:space="0" w:color="auto"/>
      </w:divBdr>
    </w:div>
    <w:div w:id="18539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4174-B206-4696-9720-12E08843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5</cp:revision>
  <cp:lastPrinted>2022-04-20T17:35:00Z</cp:lastPrinted>
  <dcterms:created xsi:type="dcterms:W3CDTF">2022-04-20T19:39:00Z</dcterms:created>
  <dcterms:modified xsi:type="dcterms:W3CDTF">2022-04-20T19:50:00Z</dcterms:modified>
</cp:coreProperties>
</file>