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6B002" w14:textId="1573FE7F" w:rsidR="008A5F71" w:rsidRPr="008A5F71" w:rsidRDefault="00B22CDF" w:rsidP="008A5F71">
      <w:pPr>
        <w:pStyle w:val="Heading1"/>
        <w:spacing w:line="720" w:lineRule="auto"/>
        <w:rPr>
          <w:b/>
          <w:bCs w:val="0"/>
        </w:rPr>
      </w:pPr>
      <w:r w:rsidRPr="0043398A">
        <w:rPr>
          <w:b/>
          <w:bCs w:val="0"/>
        </w:rPr>
        <w:t>AGENDA</w:t>
      </w:r>
    </w:p>
    <w:p w14:paraId="27C4EEC3" w14:textId="73B2C24A" w:rsidR="00B22CDF" w:rsidRPr="001E3AB5" w:rsidRDefault="00B22CDF" w:rsidP="001D2523">
      <w:pPr>
        <w:pStyle w:val="Heading2"/>
        <w:spacing w:after="0" w:line="276" w:lineRule="auto"/>
        <w:ind w:left="2160" w:hanging="2160"/>
      </w:pPr>
      <w:r w:rsidRPr="001E3AB5">
        <w:t>Item 1</w:t>
      </w:r>
      <w:r w:rsidR="001D2523">
        <w:tab/>
      </w:r>
      <w:r w:rsidRPr="001E3AB5">
        <w:t>Call to Order</w:t>
      </w:r>
    </w:p>
    <w:p w14:paraId="2F6E3BEB" w14:textId="2B37A6C0" w:rsidR="0003251F" w:rsidRPr="001E3AB5" w:rsidRDefault="0003251F" w:rsidP="0003251F">
      <w:pPr>
        <w:spacing w:after="0" w:line="240" w:lineRule="auto"/>
        <w:rPr>
          <w:rFonts w:ascii="Book Antiqua" w:hAnsi="Book Antiqua"/>
        </w:rPr>
      </w:pPr>
      <w:r w:rsidRPr="001E3AB5">
        <w:rPr>
          <w:rFonts w:ascii="Book Antiqua" w:hAnsi="Book Antiqua"/>
        </w:rPr>
        <w:tab/>
      </w:r>
      <w:r w:rsidRPr="001E3AB5">
        <w:rPr>
          <w:rFonts w:ascii="Book Antiqua" w:hAnsi="Book Antiqua"/>
        </w:rPr>
        <w:tab/>
      </w:r>
      <w:r w:rsidRPr="001E3AB5">
        <w:rPr>
          <w:rFonts w:ascii="Book Antiqua" w:hAnsi="Book Antiqua"/>
        </w:rPr>
        <w:tab/>
        <w:t>Chair Hyde will call the meeting to order</w:t>
      </w:r>
    </w:p>
    <w:p w14:paraId="490889E1" w14:textId="3A90684F" w:rsidR="00B22CDF" w:rsidRPr="001E3AB5" w:rsidRDefault="00B22CDF" w:rsidP="00B22CDF">
      <w:pPr>
        <w:spacing w:after="0" w:line="240" w:lineRule="auto"/>
        <w:rPr>
          <w:rFonts w:ascii="Book Antiqua" w:hAnsi="Book Antiqua"/>
        </w:rPr>
      </w:pPr>
      <w:r w:rsidRPr="001E3AB5">
        <w:rPr>
          <w:rFonts w:ascii="Book Antiqua" w:hAnsi="Book Antiqua"/>
        </w:rPr>
        <w:tab/>
      </w:r>
      <w:r w:rsidRPr="001E3AB5">
        <w:rPr>
          <w:rFonts w:ascii="Book Antiqua" w:hAnsi="Book Antiqua"/>
        </w:rPr>
        <w:tab/>
      </w:r>
      <w:r w:rsidRPr="001E3AB5">
        <w:rPr>
          <w:rFonts w:ascii="Book Antiqua" w:hAnsi="Book Antiqua"/>
        </w:rPr>
        <w:tab/>
        <w:t xml:space="preserve"> </w:t>
      </w:r>
    </w:p>
    <w:p w14:paraId="3EA8F1BE" w14:textId="4F956C66" w:rsidR="00B22CDF" w:rsidRPr="001E3AB5" w:rsidRDefault="00B22CDF" w:rsidP="00D87F94">
      <w:pPr>
        <w:pStyle w:val="Heading2"/>
        <w:spacing w:after="0"/>
      </w:pPr>
      <w:r w:rsidRPr="001E3AB5">
        <w:t>Item 2</w:t>
      </w:r>
      <w:r w:rsidRPr="001E3AB5">
        <w:tab/>
      </w:r>
      <w:r w:rsidR="00D16E46" w:rsidRPr="001E3AB5">
        <w:tab/>
      </w:r>
      <w:r w:rsidR="00D16E46" w:rsidRPr="001E3AB5">
        <w:tab/>
      </w:r>
      <w:r w:rsidRPr="001E3AB5">
        <w:t xml:space="preserve">Public Comment </w:t>
      </w:r>
    </w:p>
    <w:p w14:paraId="724EDA3D" w14:textId="036537AD" w:rsidR="00B22CDF" w:rsidRPr="001E3AB5" w:rsidRDefault="00B22CDF" w:rsidP="00D87F94">
      <w:pPr>
        <w:spacing w:after="0" w:line="240" w:lineRule="auto"/>
        <w:ind w:left="2160"/>
        <w:rPr>
          <w:rFonts w:ascii="Book Antiqua" w:hAnsi="Book Antiqua"/>
        </w:rPr>
      </w:pPr>
      <w:r w:rsidRPr="001E3AB5">
        <w:rPr>
          <w:rFonts w:ascii="Book Antiqua" w:hAnsi="Book Antiqua"/>
        </w:rPr>
        <w:t xml:space="preserve">Chair </w:t>
      </w:r>
      <w:r w:rsidR="0003251F" w:rsidRPr="001E3AB5">
        <w:rPr>
          <w:rFonts w:ascii="Book Antiqua" w:hAnsi="Book Antiqua"/>
        </w:rPr>
        <w:t>Hyde</w:t>
      </w:r>
      <w:r w:rsidRPr="001E3AB5">
        <w:rPr>
          <w:rFonts w:ascii="Book Antiqua" w:hAnsi="Book Antiqua"/>
        </w:rPr>
        <w:t xml:space="preserve"> will offer those in attendance the opportunity for public</w:t>
      </w:r>
      <w:r w:rsidR="00D16E46" w:rsidRPr="001E3AB5">
        <w:rPr>
          <w:rFonts w:ascii="Book Antiqua" w:hAnsi="Book Antiqua"/>
        </w:rPr>
        <w:t xml:space="preserve"> </w:t>
      </w:r>
      <w:r w:rsidRPr="001E3AB5">
        <w:rPr>
          <w:rFonts w:ascii="Book Antiqua" w:hAnsi="Book Antiqua"/>
        </w:rPr>
        <w:t>comment.</w:t>
      </w:r>
    </w:p>
    <w:p w14:paraId="56175CA8" w14:textId="77777777" w:rsidR="00B22CDF" w:rsidRPr="001E3AB5" w:rsidRDefault="00B22CDF" w:rsidP="005F0877">
      <w:pPr>
        <w:spacing w:after="0" w:line="240" w:lineRule="auto"/>
        <w:rPr>
          <w:rFonts w:ascii="Book Antiqua" w:hAnsi="Book Antiqua"/>
        </w:rPr>
      </w:pPr>
    </w:p>
    <w:p w14:paraId="0A580EB3" w14:textId="486DD97A" w:rsidR="0003251F" w:rsidRPr="001E3AB5" w:rsidRDefault="00B22CDF" w:rsidP="00BF4B5D">
      <w:pPr>
        <w:pStyle w:val="Heading2"/>
        <w:spacing w:after="0"/>
      </w:pPr>
      <w:r w:rsidRPr="001E3AB5">
        <w:t>Item 3</w:t>
      </w:r>
      <w:r w:rsidRPr="001E3AB5">
        <w:tab/>
      </w:r>
      <w:r w:rsidR="00D16E46" w:rsidRPr="001E3AB5">
        <w:tab/>
      </w:r>
      <w:r w:rsidR="00D16E46" w:rsidRPr="001E3AB5">
        <w:tab/>
      </w:r>
      <w:r w:rsidR="0003251F" w:rsidRPr="001E3AB5">
        <w:t>Overview of UNF MedNexus</w:t>
      </w:r>
    </w:p>
    <w:p w14:paraId="7C8FA012" w14:textId="59804D48" w:rsidR="007243A5" w:rsidRDefault="003E6430" w:rsidP="007243A5">
      <w:pPr>
        <w:spacing w:after="0" w:line="240" w:lineRule="auto"/>
        <w:ind w:left="2160" w:hanging="2160"/>
        <w:rPr>
          <w:rFonts w:ascii="Book Antiqua" w:hAnsi="Book Antiqua"/>
        </w:rPr>
      </w:pPr>
      <w:r w:rsidRPr="001E3AB5">
        <w:rPr>
          <w:rFonts w:ascii="Book Antiqua" w:hAnsi="Book Antiqua"/>
          <w:i/>
          <w:iCs/>
        </w:rPr>
        <w:t>8:3</w:t>
      </w:r>
      <w:r w:rsidR="0030728E">
        <w:rPr>
          <w:rFonts w:ascii="Book Antiqua" w:hAnsi="Book Antiqua"/>
          <w:i/>
          <w:iCs/>
        </w:rPr>
        <w:t>0</w:t>
      </w:r>
      <w:r w:rsidR="009E70B3">
        <w:rPr>
          <w:rFonts w:ascii="Book Antiqua" w:hAnsi="Book Antiqua"/>
          <w:i/>
          <w:iCs/>
        </w:rPr>
        <w:t xml:space="preserve"> </w:t>
      </w:r>
      <w:r w:rsidR="007243A5">
        <w:rPr>
          <w:rFonts w:ascii="Book Antiqua" w:hAnsi="Book Antiqua"/>
          <w:i/>
          <w:iCs/>
        </w:rPr>
        <w:t>am –</w:t>
      </w:r>
      <w:r w:rsidRPr="001E3AB5">
        <w:rPr>
          <w:rFonts w:ascii="Book Antiqua" w:hAnsi="Book Antiqua"/>
        </w:rPr>
        <w:tab/>
      </w:r>
      <w:r w:rsidR="0003251F" w:rsidRPr="001E3AB5">
        <w:rPr>
          <w:rFonts w:ascii="Book Antiqua" w:hAnsi="Book Antiqua"/>
        </w:rPr>
        <w:t>Dr. David Szymanski, CEO and Executive Director of UNF MedNexus,</w:t>
      </w:r>
      <w:r w:rsidR="007243A5">
        <w:rPr>
          <w:rFonts w:ascii="Book Antiqua" w:hAnsi="Book Antiqua"/>
        </w:rPr>
        <w:t xml:space="preserve"> </w:t>
      </w:r>
    </w:p>
    <w:p w14:paraId="33C2F6BC" w14:textId="2A21ABD5" w:rsidR="009E70B3" w:rsidRDefault="007243A5" w:rsidP="007243A5">
      <w:pPr>
        <w:spacing w:after="0" w:line="240" w:lineRule="auto"/>
        <w:ind w:left="2160" w:hanging="2160"/>
        <w:rPr>
          <w:rFonts w:ascii="Book Antiqua" w:hAnsi="Book Antiqua"/>
        </w:rPr>
      </w:pPr>
      <w:r w:rsidRPr="001E3AB5">
        <w:rPr>
          <w:rFonts w:ascii="Book Antiqua" w:hAnsi="Book Antiqua"/>
          <w:i/>
          <w:iCs/>
        </w:rPr>
        <w:t>8:5</w:t>
      </w:r>
      <w:r>
        <w:rPr>
          <w:rFonts w:ascii="Book Antiqua" w:hAnsi="Book Antiqua"/>
          <w:i/>
          <w:iCs/>
        </w:rPr>
        <w:t>0</w:t>
      </w:r>
      <w:r w:rsidR="009E70B3">
        <w:rPr>
          <w:rFonts w:ascii="Book Antiqua" w:hAnsi="Book Antiqua"/>
          <w:i/>
          <w:iCs/>
        </w:rPr>
        <w:t xml:space="preserve"> </w:t>
      </w:r>
      <w:r>
        <w:rPr>
          <w:rFonts w:ascii="Book Antiqua" w:hAnsi="Book Antiqua"/>
          <w:i/>
          <w:iCs/>
        </w:rPr>
        <w:t>am</w:t>
      </w:r>
      <w:r w:rsidRPr="001E3AB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 w:rsidR="0003251F" w:rsidRPr="001E3AB5">
        <w:rPr>
          <w:rFonts w:ascii="Book Antiqua" w:hAnsi="Book Antiqua"/>
        </w:rPr>
        <w:t xml:space="preserve">will present an overview of UNF MedNexus. There will be a discussion of goals, anticipated outcomes, funding, community partnerships and governance. </w:t>
      </w:r>
      <w:r w:rsidR="00B22CDF" w:rsidRPr="001E3AB5">
        <w:rPr>
          <w:rFonts w:ascii="Book Antiqua" w:hAnsi="Book Antiqua"/>
        </w:rPr>
        <w:tab/>
      </w:r>
    </w:p>
    <w:p w14:paraId="1E8B19AF" w14:textId="1563E132" w:rsidR="00B22CDF" w:rsidRPr="007243A5" w:rsidRDefault="00B22CDF" w:rsidP="007243A5">
      <w:pPr>
        <w:spacing w:after="0" w:line="240" w:lineRule="auto"/>
        <w:ind w:left="2160" w:hanging="2160"/>
        <w:rPr>
          <w:rFonts w:ascii="Book Antiqua" w:hAnsi="Book Antiqua"/>
          <w:i/>
          <w:iCs/>
        </w:rPr>
      </w:pPr>
      <w:r w:rsidRPr="001E3AB5">
        <w:rPr>
          <w:rFonts w:ascii="Book Antiqua" w:hAnsi="Book Antiqua"/>
        </w:rPr>
        <w:tab/>
        <w:t xml:space="preserve">                    </w:t>
      </w:r>
    </w:p>
    <w:p w14:paraId="5681F82E" w14:textId="390FC49C" w:rsidR="003E6430" w:rsidRPr="001E3AB5" w:rsidRDefault="00B22CDF" w:rsidP="00BF4B5D">
      <w:pPr>
        <w:pStyle w:val="Heading2"/>
        <w:spacing w:after="0"/>
        <w:ind w:left="2160" w:hanging="2160"/>
      </w:pPr>
      <w:r w:rsidRPr="001E3AB5">
        <w:t>Item 4</w:t>
      </w:r>
      <w:r w:rsidR="001D2523">
        <w:tab/>
      </w:r>
      <w:r w:rsidR="006A4D97" w:rsidRPr="001E3AB5">
        <w:t xml:space="preserve">Overview of Engineering Materials Science and Engineering Research </w:t>
      </w:r>
    </w:p>
    <w:p w14:paraId="23F3F004" w14:textId="012F508F" w:rsidR="003F1B8A" w:rsidRDefault="003E6430" w:rsidP="00BF4B5D">
      <w:pPr>
        <w:pStyle w:val="Heading2"/>
        <w:spacing w:after="0"/>
        <w:ind w:left="2160" w:hanging="2160"/>
      </w:pPr>
      <w:r w:rsidRPr="001E3AB5">
        <w:rPr>
          <w:b w:val="0"/>
          <w:bCs w:val="0"/>
          <w:i/>
          <w:iCs/>
        </w:rPr>
        <w:t>8:</w:t>
      </w:r>
      <w:r w:rsidR="005033FF" w:rsidRPr="001E3AB5">
        <w:rPr>
          <w:b w:val="0"/>
          <w:bCs w:val="0"/>
          <w:i/>
          <w:iCs/>
        </w:rPr>
        <w:t>5</w:t>
      </w:r>
      <w:r w:rsidR="0030728E">
        <w:rPr>
          <w:b w:val="0"/>
          <w:bCs w:val="0"/>
          <w:i/>
          <w:iCs/>
        </w:rPr>
        <w:t>0</w:t>
      </w:r>
      <w:r w:rsidR="009E70B3">
        <w:rPr>
          <w:b w:val="0"/>
          <w:bCs w:val="0"/>
          <w:i/>
          <w:iCs/>
        </w:rPr>
        <w:t xml:space="preserve"> </w:t>
      </w:r>
      <w:r w:rsidR="007243A5">
        <w:rPr>
          <w:b w:val="0"/>
          <w:bCs w:val="0"/>
          <w:i/>
          <w:iCs/>
        </w:rPr>
        <w:t>am –</w:t>
      </w:r>
      <w:r w:rsidRPr="001E3AB5">
        <w:tab/>
      </w:r>
      <w:r w:rsidR="006A4D97" w:rsidRPr="001E3AB5">
        <w:t xml:space="preserve">Facility </w:t>
      </w:r>
      <w:r w:rsidR="00564F3D">
        <w:t>(</w:t>
      </w:r>
      <w:r w:rsidR="00C1090E" w:rsidRPr="001E3AB5">
        <w:t xml:space="preserve">MSERF) </w:t>
      </w:r>
      <w:r w:rsidR="006A4D97" w:rsidRPr="001E3AB5">
        <w:t xml:space="preserve">Partnership </w:t>
      </w:r>
    </w:p>
    <w:p w14:paraId="63F3041E" w14:textId="0F322BBC" w:rsidR="003F1B8A" w:rsidRPr="001E3AB5" w:rsidRDefault="007243A5" w:rsidP="007243A5">
      <w:pPr>
        <w:ind w:left="2160" w:hanging="2160"/>
        <w:rPr>
          <w:rFonts w:ascii="Book Antiqua" w:hAnsi="Book Antiqua"/>
        </w:rPr>
      </w:pPr>
      <w:r w:rsidRPr="009E70B3">
        <w:rPr>
          <w:rFonts w:ascii="Book Antiqua" w:hAnsi="Book Antiqua"/>
          <w:i/>
          <w:iCs/>
        </w:rPr>
        <w:t>9:00</w:t>
      </w:r>
      <w:r w:rsidR="009E70B3">
        <w:rPr>
          <w:rFonts w:ascii="Book Antiqua" w:hAnsi="Book Antiqua"/>
          <w:i/>
          <w:iCs/>
        </w:rPr>
        <w:t xml:space="preserve"> </w:t>
      </w:r>
      <w:r w:rsidRPr="009E70B3">
        <w:rPr>
          <w:rFonts w:ascii="Book Antiqua" w:hAnsi="Book Antiqua"/>
          <w:i/>
          <w:iCs/>
        </w:rPr>
        <w:t>am</w:t>
      </w:r>
      <w:r>
        <w:rPr>
          <w:i/>
          <w:iCs/>
        </w:rPr>
        <w:tab/>
      </w:r>
      <w:r w:rsidR="006A4D97" w:rsidRPr="001E3AB5">
        <w:rPr>
          <w:rFonts w:ascii="Book Antiqua" w:hAnsi="Book Antiqua"/>
          <w:color w:val="000000"/>
          <w:shd w:val="clear" w:color="auto" w:fill="FFFFFF"/>
        </w:rPr>
        <w:t xml:space="preserve">Dr. Paul Eason, Director of </w:t>
      </w:r>
      <w:r w:rsidR="00FC4A99" w:rsidRPr="001E3AB5">
        <w:rPr>
          <w:rFonts w:ascii="Book Antiqua" w:hAnsi="Book Antiqua"/>
          <w:color w:val="000000"/>
          <w:shd w:val="clear" w:color="auto" w:fill="FFFFFF"/>
        </w:rPr>
        <w:t xml:space="preserve">the </w:t>
      </w:r>
      <w:r w:rsidR="006A4D97" w:rsidRPr="001E3AB5">
        <w:rPr>
          <w:rFonts w:ascii="Book Antiqua" w:hAnsi="Book Antiqua"/>
          <w:color w:val="000000"/>
          <w:shd w:val="clear" w:color="auto" w:fill="FFFFFF"/>
        </w:rPr>
        <w:t xml:space="preserve">Materials Science and Engineering Research Facility, will present an overview of the MSERF partnership with MedNexus. </w:t>
      </w:r>
    </w:p>
    <w:p w14:paraId="4B29A125" w14:textId="77777777" w:rsidR="009D663D" w:rsidRPr="001E3AB5" w:rsidRDefault="003F1B8A" w:rsidP="0066020D">
      <w:pPr>
        <w:shd w:val="clear" w:color="auto" w:fill="FFFFFF" w:themeFill="background1"/>
        <w:spacing w:after="0"/>
        <w:ind w:left="2430" w:hanging="1080"/>
        <w:rPr>
          <w:rFonts w:ascii="Book Antiqua" w:hAnsi="Book Antiqua"/>
        </w:rPr>
      </w:pPr>
      <w:r w:rsidRPr="001E3AB5">
        <w:rPr>
          <w:rFonts w:ascii="Book Antiqua" w:hAnsi="Book Antiqua"/>
        </w:rPr>
        <w:t xml:space="preserve">      </w:t>
      </w:r>
      <w:r w:rsidR="0066020D" w:rsidRPr="001E3AB5">
        <w:rPr>
          <w:rFonts w:ascii="Book Antiqua" w:hAnsi="Book Antiqua"/>
        </w:rPr>
        <w:tab/>
      </w:r>
    </w:p>
    <w:p w14:paraId="75143087" w14:textId="235031D7" w:rsidR="00440E43" w:rsidRPr="001E3AB5" w:rsidRDefault="00440E43" w:rsidP="00864B7D">
      <w:pPr>
        <w:pStyle w:val="Heading2"/>
        <w:spacing w:after="0"/>
      </w:pPr>
      <w:r w:rsidRPr="001E3AB5">
        <w:t>Item 5</w:t>
      </w:r>
      <w:r w:rsidRPr="001E3AB5">
        <w:tab/>
      </w:r>
      <w:r w:rsidRPr="001E3AB5">
        <w:tab/>
      </w:r>
      <w:r w:rsidR="006A4D97" w:rsidRPr="001E3AB5">
        <w:tab/>
        <w:t>Overview of Social Work Partnership</w:t>
      </w:r>
    </w:p>
    <w:p w14:paraId="2820A5F6" w14:textId="12C47E1A" w:rsidR="007243A5" w:rsidRDefault="005D16A7" w:rsidP="007243A5">
      <w:pPr>
        <w:spacing w:after="0" w:line="240" w:lineRule="auto"/>
        <w:ind w:left="2160" w:hanging="2160"/>
        <w:rPr>
          <w:rFonts w:ascii="Book Antiqua" w:hAnsi="Book Antiqua"/>
          <w:color w:val="000000"/>
          <w:shd w:val="clear" w:color="auto" w:fill="FFFFFF"/>
        </w:rPr>
      </w:pPr>
      <w:r w:rsidRPr="001E3AB5">
        <w:rPr>
          <w:rFonts w:ascii="Book Antiqua" w:hAnsi="Book Antiqua"/>
          <w:i/>
          <w:iCs/>
        </w:rPr>
        <w:t>9:</w:t>
      </w:r>
      <w:r w:rsidR="005F784C">
        <w:rPr>
          <w:rFonts w:ascii="Book Antiqua" w:hAnsi="Book Antiqua"/>
          <w:i/>
          <w:iCs/>
        </w:rPr>
        <w:t>0</w:t>
      </w:r>
      <w:r w:rsidR="0030728E">
        <w:rPr>
          <w:rFonts w:ascii="Book Antiqua" w:hAnsi="Book Antiqua"/>
          <w:i/>
          <w:iCs/>
        </w:rPr>
        <w:t>0</w:t>
      </w:r>
      <w:r w:rsidR="009E70B3">
        <w:rPr>
          <w:rFonts w:ascii="Book Antiqua" w:hAnsi="Book Antiqua"/>
          <w:i/>
          <w:iCs/>
        </w:rPr>
        <w:t xml:space="preserve"> </w:t>
      </w:r>
      <w:r w:rsidR="007243A5">
        <w:rPr>
          <w:rFonts w:ascii="Book Antiqua" w:hAnsi="Book Antiqua"/>
          <w:i/>
          <w:iCs/>
        </w:rPr>
        <w:t xml:space="preserve">am </w:t>
      </w:r>
      <w:r w:rsidR="003E6430" w:rsidRPr="001E3AB5">
        <w:rPr>
          <w:rFonts w:ascii="Book Antiqua" w:hAnsi="Book Antiqua"/>
          <w:i/>
          <w:iCs/>
        </w:rPr>
        <w:t>-</w:t>
      </w:r>
      <w:r w:rsidR="003E6430" w:rsidRPr="001E3AB5">
        <w:rPr>
          <w:rFonts w:ascii="Book Antiqua" w:hAnsi="Book Antiqua"/>
        </w:rPr>
        <w:tab/>
      </w:r>
      <w:r w:rsidR="006A4D97" w:rsidRPr="001E3AB5">
        <w:rPr>
          <w:rFonts w:ascii="Book Antiqua" w:hAnsi="Book Antiqua"/>
          <w:color w:val="000000"/>
          <w:shd w:val="clear" w:color="auto" w:fill="FFFFFF"/>
        </w:rPr>
        <w:t xml:space="preserve">Dr. Paul Clark, Director of </w:t>
      </w:r>
      <w:r w:rsidR="00FC4A99" w:rsidRPr="001E3AB5">
        <w:rPr>
          <w:rFonts w:ascii="Book Antiqua" w:hAnsi="Book Antiqua"/>
          <w:color w:val="000000"/>
          <w:shd w:val="clear" w:color="auto" w:fill="FFFFFF"/>
        </w:rPr>
        <w:t xml:space="preserve">the </w:t>
      </w:r>
      <w:proofErr w:type="gramStart"/>
      <w:r w:rsidR="006A4D97" w:rsidRPr="001E3AB5">
        <w:rPr>
          <w:rFonts w:ascii="Book Antiqua" w:hAnsi="Book Antiqua"/>
          <w:color w:val="000000"/>
          <w:shd w:val="clear" w:color="auto" w:fill="FFFFFF"/>
        </w:rPr>
        <w:t>Masters in Social Work</w:t>
      </w:r>
      <w:proofErr w:type="gramEnd"/>
      <w:r w:rsidR="006A4D97" w:rsidRPr="001E3AB5">
        <w:rPr>
          <w:rFonts w:ascii="Book Antiqua" w:hAnsi="Book Antiqua"/>
          <w:color w:val="000000"/>
          <w:shd w:val="clear" w:color="auto" w:fill="FFFFFF"/>
        </w:rPr>
        <w:t xml:space="preserve"> program, and </w:t>
      </w:r>
    </w:p>
    <w:p w14:paraId="3F7E1126" w14:textId="494D5807" w:rsidR="00A06647" w:rsidRDefault="007243A5" w:rsidP="007243A5">
      <w:pPr>
        <w:spacing w:after="0" w:line="240" w:lineRule="auto"/>
        <w:ind w:left="2160" w:hanging="2160"/>
        <w:rPr>
          <w:rFonts w:ascii="Book Antiqua" w:hAnsi="Book Antiqua"/>
          <w:color w:val="000000"/>
          <w:shd w:val="clear" w:color="auto" w:fill="FFFFFF"/>
        </w:rPr>
      </w:pPr>
      <w:r w:rsidRPr="001E3AB5">
        <w:rPr>
          <w:rFonts w:ascii="Book Antiqua" w:hAnsi="Book Antiqua"/>
          <w:i/>
          <w:iCs/>
        </w:rPr>
        <w:t>9:</w:t>
      </w:r>
      <w:r>
        <w:rPr>
          <w:rFonts w:ascii="Book Antiqua" w:hAnsi="Book Antiqua"/>
          <w:i/>
          <w:iCs/>
        </w:rPr>
        <w:t>10</w:t>
      </w:r>
      <w:r w:rsidR="009E70B3">
        <w:rPr>
          <w:rFonts w:ascii="Book Antiqua" w:hAnsi="Book Antiqua"/>
          <w:i/>
          <w:iCs/>
        </w:rPr>
        <w:t xml:space="preserve"> </w:t>
      </w:r>
      <w:r>
        <w:rPr>
          <w:rFonts w:ascii="Book Antiqua" w:hAnsi="Book Antiqua"/>
          <w:i/>
          <w:iCs/>
        </w:rPr>
        <w:t>am</w:t>
      </w:r>
      <w:r>
        <w:rPr>
          <w:rFonts w:ascii="Book Antiqua" w:hAnsi="Book Antiqua"/>
          <w:color w:val="000000"/>
          <w:shd w:val="clear" w:color="auto" w:fill="FFFFFF"/>
        </w:rPr>
        <w:t xml:space="preserve"> </w:t>
      </w:r>
      <w:r>
        <w:rPr>
          <w:rFonts w:ascii="Book Antiqua" w:hAnsi="Book Antiqua"/>
          <w:color w:val="000000"/>
          <w:shd w:val="clear" w:color="auto" w:fill="FFFFFF"/>
        </w:rPr>
        <w:tab/>
      </w:r>
      <w:r w:rsidR="00C6173F">
        <w:rPr>
          <w:rFonts w:ascii="Book Antiqua" w:hAnsi="Book Antiqua"/>
          <w:color w:val="000000"/>
          <w:shd w:val="clear" w:color="auto" w:fill="FFFFFF"/>
        </w:rPr>
        <w:t xml:space="preserve">Professor </w:t>
      </w:r>
      <w:r w:rsidR="006A4D97" w:rsidRPr="001E3AB5">
        <w:rPr>
          <w:rFonts w:ascii="Book Antiqua" w:hAnsi="Book Antiqua"/>
          <w:color w:val="000000"/>
          <w:shd w:val="clear" w:color="auto" w:fill="FFFFFF"/>
        </w:rPr>
        <w:t xml:space="preserve">Ross McDonough, Director of </w:t>
      </w:r>
      <w:r w:rsidR="004B2745">
        <w:rPr>
          <w:rFonts w:ascii="Book Antiqua" w:hAnsi="Book Antiqua"/>
          <w:color w:val="000000"/>
          <w:shd w:val="clear" w:color="auto" w:fill="FFFFFF"/>
        </w:rPr>
        <w:t xml:space="preserve">Field Education, </w:t>
      </w:r>
      <w:r w:rsidR="006A4D97" w:rsidRPr="001E3AB5">
        <w:rPr>
          <w:rFonts w:ascii="Book Antiqua" w:hAnsi="Book Antiqua"/>
          <w:color w:val="000000"/>
          <w:shd w:val="clear" w:color="auto" w:fill="FFFFFF"/>
        </w:rPr>
        <w:t>will present an overview of the MedNexus partnership with Social Work</w:t>
      </w:r>
      <w:r w:rsidR="00D87F94" w:rsidRPr="001E3AB5">
        <w:rPr>
          <w:rFonts w:ascii="Book Antiqua" w:hAnsi="Book Antiqua"/>
          <w:color w:val="000000"/>
          <w:shd w:val="clear" w:color="auto" w:fill="FFFFFF"/>
        </w:rPr>
        <w:t xml:space="preserve"> program</w:t>
      </w:r>
      <w:r w:rsidR="006A4D97" w:rsidRPr="001E3AB5">
        <w:rPr>
          <w:rFonts w:ascii="Book Antiqua" w:hAnsi="Book Antiqua"/>
          <w:color w:val="000000"/>
          <w:shd w:val="clear" w:color="auto" w:fill="FFFFFF"/>
        </w:rPr>
        <w:t xml:space="preserve">. </w:t>
      </w:r>
    </w:p>
    <w:p w14:paraId="0C4B7E70" w14:textId="7B0D1225" w:rsidR="00440E43" w:rsidRPr="001E3AB5" w:rsidRDefault="00135BBA" w:rsidP="007243A5">
      <w:pPr>
        <w:spacing w:after="0" w:line="240" w:lineRule="auto"/>
        <w:ind w:left="2160" w:hanging="2160"/>
        <w:rPr>
          <w:rFonts w:ascii="Book Antiqua" w:hAnsi="Book Antiqua"/>
          <w:b/>
          <w:bCs/>
          <w:color w:val="000000"/>
          <w:shd w:val="clear" w:color="auto" w:fill="FFFFFF"/>
        </w:rPr>
      </w:pPr>
      <w:r w:rsidRPr="001E3AB5">
        <w:rPr>
          <w:rFonts w:ascii="Book Antiqua" w:hAnsi="Book Antiqua"/>
          <w:b/>
          <w:bCs/>
          <w:color w:val="000000"/>
          <w:shd w:val="clear" w:color="auto" w:fill="FFFFFF"/>
        </w:rPr>
        <w:tab/>
      </w:r>
      <w:r w:rsidRPr="001E3AB5">
        <w:rPr>
          <w:rFonts w:ascii="Book Antiqua" w:hAnsi="Book Antiqua"/>
          <w:b/>
          <w:bCs/>
          <w:color w:val="000000"/>
          <w:shd w:val="clear" w:color="auto" w:fill="FFFFFF"/>
        </w:rPr>
        <w:tab/>
        <w:t xml:space="preserve"> </w:t>
      </w:r>
    </w:p>
    <w:p w14:paraId="3F12C4B7" w14:textId="7AB277CA" w:rsidR="008A5F71" w:rsidRPr="001E3AB5" w:rsidRDefault="008A5F71" w:rsidP="008A5F71">
      <w:pPr>
        <w:pStyle w:val="Heading2"/>
        <w:spacing w:after="0"/>
      </w:pPr>
      <w:r w:rsidRPr="001E3AB5">
        <w:t>Item 6</w:t>
      </w:r>
      <w:r w:rsidRPr="001E3AB5">
        <w:tab/>
      </w:r>
      <w:r w:rsidRPr="001E3AB5">
        <w:tab/>
      </w:r>
      <w:r w:rsidRPr="001E3AB5">
        <w:tab/>
        <w:t>Overview of Nursing Partnership</w:t>
      </w:r>
    </w:p>
    <w:p w14:paraId="35FE875C" w14:textId="38ADC778" w:rsidR="007243A5" w:rsidRDefault="003E6430" w:rsidP="007243A5">
      <w:pPr>
        <w:spacing w:after="0"/>
        <w:ind w:left="2160" w:hanging="2160"/>
        <w:rPr>
          <w:rFonts w:ascii="Book Antiqua" w:hAnsi="Book Antiqua"/>
        </w:rPr>
      </w:pPr>
      <w:r w:rsidRPr="001E3AB5">
        <w:rPr>
          <w:rFonts w:ascii="Book Antiqua" w:hAnsi="Book Antiqua"/>
          <w:i/>
          <w:iCs/>
        </w:rPr>
        <w:t>9:</w:t>
      </w:r>
      <w:r w:rsidR="005F784C">
        <w:rPr>
          <w:rFonts w:ascii="Book Antiqua" w:hAnsi="Book Antiqua"/>
          <w:i/>
          <w:iCs/>
        </w:rPr>
        <w:t>1</w:t>
      </w:r>
      <w:r w:rsidR="0030728E">
        <w:rPr>
          <w:rFonts w:ascii="Book Antiqua" w:hAnsi="Book Antiqua"/>
          <w:i/>
          <w:iCs/>
        </w:rPr>
        <w:t>0</w:t>
      </w:r>
      <w:r w:rsidR="009E70B3">
        <w:rPr>
          <w:rFonts w:ascii="Book Antiqua" w:hAnsi="Book Antiqua"/>
          <w:i/>
          <w:iCs/>
        </w:rPr>
        <w:t xml:space="preserve"> </w:t>
      </w:r>
      <w:r w:rsidR="007243A5">
        <w:rPr>
          <w:rFonts w:ascii="Book Antiqua" w:hAnsi="Book Antiqua"/>
          <w:i/>
          <w:iCs/>
        </w:rPr>
        <w:t xml:space="preserve">am </w:t>
      </w:r>
      <w:r w:rsidRPr="001E3AB5">
        <w:rPr>
          <w:rFonts w:ascii="Book Antiqua" w:hAnsi="Book Antiqua"/>
          <w:i/>
          <w:iCs/>
        </w:rPr>
        <w:t>-</w:t>
      </w:r>
      <w:r w:rsidRPr="001E3AB5">
        <w:rPr>
          <w:rFonts w:ascii="Book Antiqua" w:hAnsi="Book Antiqua"/>
        </w:rPr>
        <w:tab/>
      </w:r>
      <w:r w:rsidR="00D87F94" w:rsidRPr="001E3AB5">
        <w:rPr>
          <w:rFonts w:ascii="Book Antiqua" w:hAnsi="Book Antiqua"/>
        </w:rPr>
        <w:t>Dr. Cindy Cummings, Assistant Professor,</w:t>
      </w:r>
      <w:r w:rsidR="00E61DBF" w:rsidRPr="001E3AB5">
        <w:rPr>
          <w:rFonts w:ascii="Book Antiqua" w:hAnsi="Book Antiqua"/>
        </w:rPr>
        <w:t xml:space="preserve"> School of Nursing, will </w:t>
      </w:r>
    </w:p>
    <w:p w14:paraId="38D978D6" w14:textId="7DCA11DB" w:rsidR="005E7B0F" w:rsidRPr="001E3AB5" w:rsidRDefault="007243A5" w:rsidP="007243A5">
      <w:pPr>
        <w:spacing w:after="0"/>
        <w:ind w:left="2160" w:hanging="2160"/>
        <w:rPr>
          <w:rFonts w:ascii="Book Antiqua" w:hAnsi="Book Antiqua"/>
        </w:rPr>
      </w:pPr>
      <w:r w:rsidRPr="001E3AB5">
        <w:rPr>
          <w:rFonts w:ascii="Book Antiqua" w:hAnsi="Book Antiqua"/>
          <w:i/>
          <w:iCs/>
        </w:rPr>
        <w:t>9:</w:t>
      </w:r>
      <w:r>
        <w:rPr>
          <w:rFonts w:ascii="Book Antiqua" w:hAnsi="Book Antiqua"/>
          <w:i/>
          <w:iCs/>
        </w:rPr>
        <w:t>20</w:t>
      </w:r>
      <w:r w:rsidR="009E70B3">
        <w:rPr>
          <w:rFonts w:ascii="Book Antiqua" w:hAnsi="Book Antiqua"/>
          <w:i/>
          <w:iCs/>
        </w:rPr>
        <w:t xml:space="preserve"> </w:t>
      </w:r>
      <w:r>
        <w:rPr>
          <w:rFonts w:ascii="Book Antiqua" w:hAnsi="Book Antiqua"/>
          <w:i/>
          <w:iCs/>
        </w:rPr>
        <w:t>am</w:t>
      </w:r>
      <w:r w:rsidRPr="001E3AB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 w:rsidR="00E61DBF" w:rsidRPr="001E3AB5">
        <w:rPr>
          <w:rFonts w:ascii="Book Antiqua" w:hAnsi="Book Antiqua"/>
        </w:rPr>
        <w:t>present an overview between the School of Nursing and MedNexus.</w:t>
      </w:r>
    </w:p>
    <w:p w14:paraId="4B407EB1" w14:textId="4BFCB5DB" w:rsidR="006A4D97" w:rsidRPr="001E3AB5" w:rsidRDefault="00E61DBF" w:rsidP="005E7B0F">
      <w:pPr>
        <w:spacing w:after="0" w:line="240" w:lineRule="auto"/>
        <w:ind w:left="2160"/>
        <w:rPr>
          <w:rFonts w:ascii="Book Antiqua" w:hAnsi="Book Antiqua"/>
        </w:rPr>
      </w:pPr>
      <w:r w:rsidRPr="001E3AB5">
        <w:rPr>
          <w:rFonts w:ascii="Book Antiqua" w:hAnsi="Book Antiqua"/>
        </w:rPr>
        <w:t xml:space="preserve"> </w:t>
      </w:r>
    </w:p>
    <w:p w14:paraId="38785BB0" w14:textId="6622C487" w:rsidR="00D42B04" w:rsidRPr="001E3AB5" w:rsidRDefault="00D42B04" w:rsidP="005E7B0F">
      <w:pPr>
        <w:pStyle w:val="Heading2"/>
        <w:spacing w:after="0"/>
      </w:pPr>
      <w:r w:rsidRPr="001E3AB5">
        <w:lastRenderedPageBreak/>
        <w:t xml:space="preserve">Item </w:t>
      </w:r>
      <w:r w:rsidR="00A9207E" w:rsidRPr="001E3AB5">
        <w:t>7</w:t>
      </w:r>
      <w:r w:rsidRPr="001E3AB5">
        <w:tab/>
      </w:r>
      <w:r w:rsidRPr="001E3AB5">
        <w:tab/>
      </w:r>
      <w:r w:rsidRPr="001E3AB5">
        <w:tab/>
        <w:t>Overview of Center for Entrepreneurship and Innovation Partnership</w:t>
      </w:r>
    </w:p>
    <w:p w14:paraId="691E854E" w14:textId="4C1BFD30" w:rsidR="007243A5" w:rsidRDefault="003E6430" w:rsidP="007243A5">
      <w:pPr>
        <w:spacing w:after="0"/>
        <w:ind w:left="2160" w:hanging="2160"/>
        <w:rPr>
          <w:rFonts w:ascii="Book Antiqua" w:hAnsi="Book Antiqua"/>
        </w:rPr>
      </w:pPr>
      <w:r w:rsidRPr="001E3AB5">
        <w:rPr>
          <w:rFonts w:ascii="Book Antiqua" w:hAnsi="Book Antiqua"/>
          <w:i/>
          <w:iCs/>
        </w:rPr>
        <w:t>9:</w:t>
      </w:r>
      <w:r w:rsidR="005F784C">
        <w:rPr>
          <w:rFonts w:ascii="Book Antiqua" w:hAnsi="Book Antiqua"/>
          <w:i/>
          <w:iCs/>
        </w:rPr>
        <w:t>2</w:t>
      </w:r>
      <w:r w:rsidR="0030728E">
        <w:rPr>
          <w:rFonts w:ascii="Book Antiqua" w:hAnsi="Book Antiqua"/>
          <w:i/>
          <w:iCs/>
        </w:rPr>
        <w:t>0</w:t>
      </w:r>
      <w:r w:rsidR="009E70B3">
        <w:rPr>
          <w:rFonts w:ascii="Book Antiqua" w:hAnsi="Book Antiqua"/>
          <w:i/>
          <w:iCs/>
        </w:rPr>
        <w:t xml:space="preserve"> </w:t>
      </w:r>
      <w:r w:rsidR="007243A5">
        <w:rPr>
          <w:rFonts w:ascii="Book Antiqua" w:hAnsi="Book Antiqua"/>
          <w:i/>
          <w:iCs/>
        </w:rPr>
        <w:t xml:space="preserve">am </w:t>
      </w:r>
      <w:r w:rsidRPr="001E3AB5">
        <w:rPr>
          <w:rFonts w:ascii="Book Antiqua" w:hAnsi="Book Antiqua"/>
          <w:i/>
          <w:iCs/>
        </w:rPr>
        <w:t>-</w:t>
      </w:r>
      <w:r w:rsidRPr="001E3AB5">
        <w:rPr>
          <w:rFonts w:ascii="Book Antiqua" w:hAnsi="Book Antiqua"/>
        </w:rPr>
        <w:tab/>
      </w:r>
      <w:r w:rsidR="007410A8" w:rsidRPr="001E3AB5">
        <w:rPr>
          <w:rFonts w:ascii="Book Antiqua" w:hAnsi="Book Antiqua"/>
        </w:rPr>
        <w:t xml:space="preserve">Ms. Karen Bowling, Director, UNF MedNexus Global and Academic </w:t>
      </w:r>
    </w:p>
    <w:p w14:paraId="4E3615BD" w14:textId="68CCF360" w:rsidR="007410A8" w:rsidRPr="001E3AB5" w:rsidRDefault="007243A5" w:rsidP="007243A5">
      <w:pPr>
        <w:spacing w:after="0"/>
        <w:ind w:left="2160" w:hanging="2160"/>
        <w:rPr>
          <w:rFonts w:ascii="Book Antiqua" w:hAnsi="Book Antiqua"/>
        </w:rPr>
      </w:pPr>
      <w:r w:rsidRPr="001E3AB5">
        <w:rPr>
          <w:rFonts w:ascii="Book Antiqua" w:hAnsi="Book Antiqua"/>
          <w:i/>
          <w:iCs/>
        </w:rPr>
        <w:t>9:</w:t>
      </w:r>
      <w:r>
        <w:rPr>
          <w:rFonts w:ascii="Book Antiqua" w:hAnsi="Book Antiqua"/>
          <w:i/>
          <w:iCs/>
        </w:rPr>
        <w:t>30</w:t>
      </w:r>
      <w:r w:rsidR="009E70B3">
        <w:rPr>
          <w:rFonts w:ascii="Book Antiqua" w:hAnsi="Book Antiqua"/>
          <w:i/>
          <w:iCs/>
        </w:rPr>
        <w:t xml:space="preserve"> </w:t>
      </w:r>
      <w:r>
        <w:rPr>
          <w:rFonts w:ascii="Book Antiqua" w:hAnsi="Book Antiqua"/>
          <w:i/>
          <w:iCs/>
        </w:rPr>
        <w:t>am</w:t>
      </w:r>
      <w:r w:rsidRPr="001E3AB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 w:rsidR="007410A8" w:rsidRPr="001E3AB5">
        <w:rPr>
          <w:rFonts w:ascii="Book Antiqua" w:hAnsi="Book Antiqua"/>
        </w:rPr>
        <w:t xml:space="preserve">Partnerships, will present an overview of the Center for Entrepreneurship and Innovation partnership with MedNexus. </w:t>
      </w:r>
    </w:p>
    <w:p w14:paraId="7331C19F" w14:textId="0875173E" w:rsidR="00D80E8D" w:rsidRPr="001E3AB5" w:rsidRDefault="00D80E8D" w:rsidP="00D80E8D">
      <w:pPr>
        <w:ind w:left="2160" w:hanging="2160"/>
        <w:rPr>
          <w:rFonts w:ascii="Book Antiqua" w:hAnsi="Book Antiqua"/>
          <w:b/>
          <w:bCs/>
        </w:rPr>
      </w:pPr>
    </w:p>
    <w:p w14:paraId="384E42D9" w14:textId="19A19B05" w:rsidR="004929E9" w:rsidRDefault="005D16A7" w:rsidP="004929E9">
      <w:pPr>
        <w:pStyle w:val="Heading2"/>
        <w:spacing w:after="0"/>
        <w:rPr>
          <w:b w:val="0"/>
          <w:bCs w:val="0"/>
          <w:i/>
          <w:iCs/>
        </w:rPr>
      </w:pPr>
      <w:r w:rsidRPr="00634D82">
        <w:rPr>
          <w:b w:val="0"/>
          <w:bCs w:val="0"/>
          <w:i/>
          <w:iCs/>
        </w:rPr>
        <w:t>9:</w:t>
      </w:r>
      <w:r w:rsidR="005F784C" w:rsidRPr="00634D82">
        <w:rPr>
          <w:b w:val="0"/>
          <w:bCs w:val="0"/>
          <w:i/>
          <w:iCs/>
        </w:rPr>
        <w:t>3</w:t>
      </w:r>
      <w:r w:rsidR="0030728E" w:rsidRPr="00634D82">
        <w:rPr>
          <w:b w:val="0"/>
          <w:bCs w:val="0"/>
          <w:i/>
          <w:iCs/>
        </w:rPr>
        <w:t>0</w:t>
      </w:r>
      <w:r w:rsidR="009E70B3">
        <w:rPr>
          <w:b w:val="0"/>
          <w:bCs w:val="0"/>
          <w:i/>
          <w:iCs/>
        </w:rPr>
        <w:t xml:space="preserve"> </w:t>
      </w:r>
      <w:r w:rsidR="004929E9">
        <w:rPr>
          <w:b w:val="0"/>
          <w:bCs w:val="0"/>
          <w:i/>
          <w:iCs/>
        </w:rPr>
        <w:t>am –</w:t>
      </w:r>
      <w:r w:rsidR="004929E9">
        <w:rPr>
          <w:b w:val="0"/>
          <w:bCs w:val="0"/>
          <w:i/>
          <w:iCs/>
        </w:rPr>
        <w:tab/>
      </w:r>
      <w:r w:rsidR="004929E9">
        <w:rPr>
          <w:b w:val="0"/>
          <w:bCs w:val="0"/>
          <w:i/>
          <w:iCs/>
        </w:rPr>
        <w:tab/>
      </w:r>
      <w:r w:rsidR="004929E9" w:rsidRPr="001E3AB5">
        <w:t>Break</w:t>
      </w:r>
    </w:p>
    <w:p w14:paraId="57BA893F" w14:textId="67C4CCEE" w:rsidR="00257597" w:rsidRPr="001E3AB5" w:rsidRDefault="005D16A7" w:rsidP="004929E9">
      <w:pPr>
        <w:pStyle w:val="Heading2"/>
        <w:spacing w:after="0"/>
      </w:pPr>
      <w:r w:rsidRPr="00634D82">
        <w:rPr>
          <w:b w:val="0"/>
          <w:bCs w:val="0"/>
          <w:i/>
          <w:iCs/>
        </w:rPr>
        <w:t>9:</w:t>
      </w:r>
      <w:r w:rsidR="005F784C" w:rsidRPr="00634D82">
        <w:rPr>
          <w:b w:val="0"/>
          <w:bCs w:val="0"/>
          <w:i/>
          <w:iCs/>
        </w:rPr>
        <w:t>4</w:t>
      </w:r>
      <w:r w:rsidR="0030728E" w:rsidRPr="00634D82">
        <w:rPr>
          <w:b w:val="0"/>
          <w:bCs w:val="0"/>
          <w:i/>
          <w:iCs/>
        </w:rPr>
        <w:t>0</w:t>
      </w:r>
      <w:r w:rsidR="009E70B3">
        <w:rPr>
          <w:b w:val="0"/>
          <w:bCs w:val="0"/>
          <w:i/>
          <w:iCs/>
        </w:rPr>
        <w:t xml:space="preserve"> </w:t>
      </w:r>
      <w:r w:rsidR="0030728E" w:rsidRPr="00634D82">
        <w:rPr>
          <w:b w:val="0"/>
          <w:bCs w:val="0"/>
          <w:i/>
          <w:iCs/>
        </w:rPr>
        <w:t>am</w:t>
      </w:r>
      <w:r w:rsidR="00CD67DE" w:rsidRPr="00634D82">
        <w:rPr>
          <w:b w:val="0"/>
          <w:bCs w:val="0"/>
        </w:rPr>
        <w:tab/>
      </w:r>
      <w:r w:rsidR="00CD67DE" w:rsidRPr="001E3AB5">
        <w:tab/>
      </w:r>
    </w:p>
    <w:p w14:paraId="2B1663B9" w14:textId="77777777" w:rsidR="00BF4B5D" w:rsidRPr="001E3AB5" w:rsidRDefault="00BF4B5D" w:rsidP="00BF4B5D">
      <w:pPr>
        <w:ind w:left="2160" w:hanging="2160"/>
        <w:rPr>
          <w:rFonts w:ascii="Book Antiqua" w:hAnsi="Book Antiqua"/>
          <w:b/>
          <w:bCs/>
        </w:rPr>
      </w:pPr>
    </w:p>
    <w:p w14:paraId="32EE2996" w14:textId="0821B85D" w:rsidR="003E6430" w:rsidRPr="001E3AB5" w:rsidRDefault="00D80E8D" w:rsidP="005D16A7">
      <w:pPr>
        <w:spacing w:after="0" w:line="240" w:lineRule="auto"/>
        <w:ind w:left="2160" w:hanging="2160"/>
        <w:rPr>
          <w:rStyle w:val="Heading2Char"/>
        </w:rPr>
      </w:pPr>
      <w:r w:rsidRPr="001E3AB5">
        <w:rPr>
          <w:rStyle w:val="Heading2Char"/>
        </w:rPr>
        <w:t xml:space="preserve">Item </w:t>
      </w:r>
      <w:r w:rsidR="00A9207E" w:rsidRPr="001E3AB5">
        <w:rPr>
          <w:rStyle w:val="Heading2Char"/>
        </w:rPr>
        <w:t>8</w:t>
      </w:r>
      <w:r w:rsidRPr="001E3AB5">
        <w:rPr>
          <w:rStyle w:val="Heading2Char"/>
        </w:rPr>
        <w:tab/>
      </w:r>
      <w:r w:rsidR="002D38A2" w:rsidRPr="001E3AB5">
        <w:rPr>
          <w:rStyle w:val="Heading2Char"/>
        </w:rPr>
        <w:t>Breakout Work</w:t>
      </w:r>
      <w:r w:rsidR="007A199A" w:rsidRPr="001E3AB5">
        <w:rPr>
          <w:rStyle w:val="Heading2Char"/>
        </w:rPr>
        <w:t>shop</w:t>
      </w:r>
      <w:r w:rsidR="002D38A2" w:rsidRPr="001E3AB5">
        <w:rPr>
          <w:rStyle w:val="Heading2Char"/>
        </w:rPr>
        <w:t xml:space="preserve"> Session</w:t>
      </w:r>
      <w:r w:rsidR="003E6430" w:rsidRPr="001E3AB5">
        <w:rPr>
          <w:rStyle w:val="Heading2Char"/>
        </w:rPr>
        <w:t>s</w:t>
      </w:r>
    </w:p>
    <w:p w14:paraId="2941597F" w14:textId="03F6B68F" w:rsidR="004929E9" w:rsidRDefault="005033FF" w:rsidP="004929E9">
      <w:pPr>
        <w:spacing w:after="0" w:line="240" w:lineRule="auto"/>
        <w:ind w:left="2160" w:hanging="2160"/>
        <w:rPr>
          <w:rStyle w:val="Heading2Char"/>
          <w:b w:val="0"/>
          <w:bCs w:val="0"/>
          <w:i/>
          <w:iCs/>
        </w:rPr>
      </w:pPr>
      <w:r w:rsidRPr="001E3AB5">
        <w:rPr>
          <w:rStyle w:val="Heading2Char"/>
          <w:b w:val="0"/>
          <w:bCs w:val="0"/>
          <w:i/>
          <w:iCs/>
        </w:rPr>
        <w:t>9:</w:t>
      </w:r>
      <w:r w:rsidR="005F784C">
        <w:rPr>
          <w:rStyle w:val="Heading2Char"/>
          <w:b w:val="0"/>
          <w:bCs w:val="0"/>
          <w:i/>
          <w:iCs/>
        </w:rPr>
        <w:t>4</w:t>
      </w:r>
      <w:r w:rsidR="0030728E">
        <w:rPr>
          <w:rStyle w:val="Heading2Char"/>
          <w:b w:val="0"/>
          <w:bCs w:val="0"/>
          <w:i/>
          <w:iCs/>
        </w:rPr>
        <w:t>0</w:t>
      </w:r>
      <w:r w:rsidR="009E70B3">
        <w:rPr>
          <w:rStyle w:val="Heading2Char"/>
          <w:b w:val="0"/>
          <w:bCs w:val="0"/>
          <w:i/>
          <w:iCs/>
        </w:rPr>
        <w:t xml:space="preserve"> </w:t>
      </w:r>
      <w:r w:rsidR="004929E9">
        <w:rPr>
          <w:rStyle w:val="Heading2Char"/>
          <w:b w:val="0"/>
          <w:bCs w:val="0"/>
          <w:i/>
          <w:iCs/>
        </w:rPr>
        <w:t>am –</w:t>
      </w:r>
    </w:p>
    <w:p w14:paraId="10AA8827" w14:textId="2AC6353D" w:rsidR="005033FF" w:rsidRPr="001E3AB5" w:rsidRDefault="005033FF" w:rsidP="004929E9">
      <w:pPr>
        <w:spacing w:after="0" w:line="240" w:lineRule="auto"/>
        <w:ind w:left="2160" w:hanging="2160"/>
        <w:rPr>
          <w:rStyle w:val="Heading2Char"/>
          <w:b w:val="0"/>
          <w:bCs w:val="0"/>
          <w:i/>
          <w:iCs/>
        </w:rPr>
      </w:pPr>
      <w:r w:rsidRPr="001E3AB5">
        <w:rPr>
          <w:rStyle w:val="Heading2Char"/>
          <w:b w:val="0"/>
          <w:bCs w:val="0"/>
          <w:i/>
          <w:iCs/>
        </w:rPr>
        <w:t>1</w:t>
      </w:r>
      <w:r w:rsidR="0030728E">
        <w:rPr>
          <w:rStyle w:val="Heading2Char"/>
          <w:b w:val="0"/>
          <w:bCs w:val="0"/>
          <w:i/>
          <w:iCs/>
        </w:rPr>
        <w:t>0</w:t>
      </w:r>
      <w:r w:rsidRPr="001E3AB5">
        <w:rPr>
          <w:rStyle w:val="Heading2Char"/>
          <w:b w:val="0"/>
          <w:bCs w:val="0"/>
          <w:i/>
          <w:iCs/>
        </w:rPr>
        <w:t>:</w:t>
      </w:r>
      <w:r w:rsidR="005F784C">
        <w:rPr>
          <w:rStyle w:val="Heading2Char"/>
          <w:b w:val="0"/>
          <w:bCs w:val="0"/>
          <w:i/>
          <w:iCs/>
        </w:rPr>
        <w:t>1</w:t>
      </w:r>
      <w:r w:rsidR="0030728E">
        <w:rPr>
          <w:rStyle w:val="Heading2Char"/>
          <w:b w:val="0"/>
          <w:bCs w:val="0"/>
          <w:i/>
          <w:iCs/>
        </w:rPr>
        <w:t>0</w:t>
      </w:r>
      <w:r w:rsidR="009E70B3">
        <w:rPr>
          <w:rStyle w:val="Heading2Char"/>
          <w:b w:val="0"/>
          <w:bCs w:val="0"/>
          <w:i/>
          <w:iCs/>
        </w:rPr>
        <w:t xml:space="preserve"> </w:t>
      </w:r>
      <w:r w:rsidR="0030728E">
        <w:rPr>
          <w:rStyle w:val="Heading2Char"/>
          <w:b w:val="0"/>
          <w:bCs w:val="0"/>
          <w:i/>
          <w:iCs/>
        </w:rPr>
        <w:t>am</w:t>
      </w:r>
    </w:p>
    <w:p w14:paraId="5344B4BF" w14:textId="77777777" w:rsidR="005D16A7" w:rsidRPr="001E3AB5" w:rsidRDefault="005D16A7" w:rsidP="005D16A7">
      <w:pPr>
        <w:pStyle w:val="Heading2"/>
        <w:spacing w:after="0"/>
      </w:pPr>
    </w:p>
    <w:p w14:paraId="623EE42E" w14:textId="32B48AFC" w:rsidR="005D16A7" w:rsidRPr="001E3AB5" w:rsidRDefault="0066020D" w:rsidP="005D16A7">
      <w:pPr>
        <w:pStyle w:val="Heading2"/>
        <w:spacing w:after="0"/>
      </w:pPr>
      <w:r w:rsidRPr="001E3AB5">
        <w:t xml:space="preserve">Item </w:t>
      </w:r>
      <w:r w:rsidR="00A9207E" w:rsidRPr="001E3AB5">
        <w:t>9</w:t>
      </w:r>
      <w:r w:rsidRPr="001E3AB5">
        <w:tab/>
      </w:r>
      <w:r w:rsidRPr="001E3AB5">
        <w:tab/>
      </w:r>
      <w:r w:rsidRPr="001E3AB5">
        <w:tab/>
      </w:r>
      <w:r w:rsidR="002D38A2" w:rsidRPr="001E3AB5">
        <w:t>Regroup for Discussion</w:t>
      </w:r>
    </w:p>
    <w:p w14:paraId="5F94AAB4" w14:textId="10F51BDC" w:rsidR="004929E9" w:rsidRDefault="005033FF" w:rsidP="005D16A7">
      <w:pPr>
        <w:pStyle w:val="Heading2"/>
        <w:spacing w:after="0"/>
        <w:rPr>
          <w:b w:val="0"/>
          <w:bCs w:val="0"/>
          <w:i/>
          <w:iCs/>
        </w:rPr>
      </w:pPr>
      <w:r w:rsidRPr="001E3AB5">
        <w:rPr>
          <w:b w:val="0"/>
          <w:bCs w:val="0"/>
          <w:i/>
          <w:iCs/>
        </w:rPr>
        <w:t>10:</w:t>
      </w:r>
      <w:r w:rsidR="005F784C">
        <w:rPr>
          <w:b w:val="0"/>
          <w:bCs w:val="0"/>
          <w:i/>
          <w:iCs/>
        </w:rPr>
        <w:t>1</w:t>
      </w:r>
      <w:r w:rsidR="0030728E">
        <w:rPr>
          <w:b w:val="0"/>
          <w:bCs w:val="0"/>
          <w:i/>
          <w:iCs/>
        </w:rPr>
        <w:t>0</w:t>
      </w:r>
      <w:r w:rsidR="009E70B3">
        <w:rPr>
          <w:b w:val="0"/>
          <w:bCs w:val="0"/>
          <w:i/>
          <w:iCs/>
        </w:rPr>
        <w:t xml:space="preserve"> </w:t>
      </w:r>
      <w:r w:rsidR="004929E9">
        <w:rPr>
          <w:b w:val="0"/>
          <w:bCs w:val="0"/>
          <w:i/>
          <w:iCs/>
        </w:rPr>
        <w:t>am –</w:t>
      </w:r>
    </w:p>
    <w:p w14:paraId="2F07F35C" w14:textId="263A9154" w:rsidR="005033FF" w:rsidRPr="001E3AB5" w:rsidRDefault="005033FF" w:rsidP="005D16A7">
      <w:pPr>
        <w:pStyle w:val="Heading2"/>
        <w:spacing w:after="0"/>
        <w:rPr>
          <w:b w:val="0"/>
          <w:bCs w:val="0"/>
          <w:i/>
          <w:iCs/>
        </w:rPr>
      </w:pPr>
      <w:r w:rsidRPr="001E3AB5">
        <w:rPr>
          <w:b w:val="0"/>
          <w:bCs w:val="0"/>
          <w:i/>
          <w:iCs/>
        </w:rPr>
        <w:t>11:</w:t>
      </w:r>
      <w:r w:rsidR="005D16A7" w:rsidRPr="001E3AB5">
        <w:rPr>
          <w:b w:val="0"/>
          <w:bCs w:val="0"/>
          <w:i/>
          <w:iCs/>
        </w:rPr>
        <w:t>15</w:t>
      </w:r>
      <w:r w:rsidR="009E70B3">
        <w:rPr>
          <w:b w:val="0"/>
          <w:bCs w:val="0"/>
          <w:i/>
          <w:iCs/>
        </w:rPr>
        <w:t xml:space="preserve"> </w:t>
      </w:r>
      <w:r w:rsidR="0030728E">
        <w:rPr>
          <w:b w:val="0"/>
          <w:bCs w:val="0"/>
          <w:i/>
          <w:iCs/>
        </w:rPr>
        <w:t>am</w:t>
      </w:r>
    </w:p>
    <w:p w14:paraId="50A640C8" w14:textId="77777777" w:rsidR="005D16A7" w:rsidRPr="001E3AB5" w:rsidRDefault="005D16A7" w:rsidP="005D16A7">
      <w:pPr>
        <w:pStyle w:val="Heading2"/>
        <w:spacing w:after="0"/>
      </w:pPr>
    </w:p>
    <w:p w14:paraId="001EBAF2" w14:textId="71E46AD2" w:rsidR="005D16A7" w:rsidRPr="001E3AB5" w:rsidRDefault="005D16A7" w:rsidP="005D16A7">
      <w:pPr>
        <w:pStyle w:val="Heading2"/>
        <w:spacing w:after="0"/>
      </w:pPr>
      <w:r w:rsidRPr="001E3AB5">
        <w:t>Item 10</w:t>
      </w:r>
      <w:r w:rsidRPr="001E3AB5">
        <w:tab/>
      </w:r>
      <w:r w:rsidRPr="001E3AB5">
        <w:tab/>
        <w:t>Open Tours of the UNF MedNexus Deerwood Facility</w:t>
      </w:r>
    </w:p>
    <w:p w14:paraId="450D8611" w14:textId="2FE60527" w:rsidR="004929E9" w:rsidRDefault="005D16A7" w:rsidP="005D16A7">
      <w:pPr>
        <w:pStyle w:val="Heading2"/>
        <w:spacing w:after="0"/>
        <w:rPr>
          <w:b w:val="0"/>
          <w:bCs w:val="0"/>
          <w:i/>
          <w:iCs/>
        </w:rPr>
      </w:pPr>
      <w:r w:rsidRPr="001E3AB5">
        <w:rPr>
          <w:b w:val="0"/>
          <w:bCs w:val="0"/>
          <w:i/>
          <w:iCs/>
        </w:rPr>
        <w:t>11:15</w:t>
      </w:r>
      <w:r w:rsidR="009E70B3">
        <w:rPr>
          <w:b w:val="0"/>
          <w:bCs w:val="0"/>
          <w:i/>
          <w:iCs/>
        </w:rPr>
        <w:t xml:space="preserve"> </w:t>
      </w:r>
      <w:r w:rsidR="004929E9">
        <w:rPr>
          <w:b w:val="0"/>
          <w:bCs w:val="0"/>
          <w:i/>
          <w:iCs/>
        </w:rPr>
        <w:t>am –</w:t>
      </w:r>
    </w:p>
    <w:p w14:paraId="0D23634F" w14:textId="26608781" w:rsidR="005D16A7" w:rsidRPr="001E3AB5" w:rsidRDefault="005D16A7" w:rsidP="005D16A7">
      <w:pPr>
        <w:pStyle w:val="Heading2"/>
        <w:spacing w:after="0"/>
        <w:rPr>
          <w:b w:val="0"/>
          <w:bCs w:val="0"/>
          <w:i/>
          <w:iCs/>
        </w:rPr>
      </w:pPr>
      <w:r w:rsidRPr="001E3AB5">
        <w:rPr>
          <w:b w:val="0"/>
          <w:bCs w:val="0"/>
          <w:i/>
          <w:iCs/>
        </w:rPr>
        <w:t>11:3</w:t>
      </w:r>
      <w:r w:rsidR="0030728E">
        <w:rPr>
          <w:b w:val="0"/>
          <w:bCs w:val="0"/>
          <w:i/>
          <w:iCs/>
        </w:rPr>
        <w:t>0</w:t>
      </w:r>
      <w:r w:rsidR="009E70B3">
        <w:rPr>
          <w:b w:val="0"/>
          <w:bCs w:val="0"/>
          <w:i/>
          <w:iCs/>
        </w:rPr>
        <w:t xml:space="preserve"> </w:t>
      </w:r>
      <w:r w:rsidR="0030728E">
        <w:rPr>
          <w:b w:val="0"/>
          <w:bCs w:val="0"/>
          <w:i/>
          <w:iCs/>
        </w:rPr>
        <w:t>am</w:t>
      </w:r>
    </w:p>
    <w:p w14:paraId="63CCBEDD" w14:textId="77777777" w:rsidR="005D16A7" w:rsidRPr="001E3AB5" w:rsidRDefault="005D16A7" w:rsidP="005D16A7">
      <w:pPr>
        <w:pStyle w:val="Heading2"/>
        <w:spacing w:after="0"/>
      </w:pPr>
    </w:p>
    <w:p w14:paraId="413E2496" w14:textId="21A576D6" w:rsidR="0066020D" w:rsidRPr="001E3AB5" w:rsidRDefault="002D38A2" w:rsidP="005D16A7">
      <w:pPr>
        <w:pStyle w:val="Heading2"/>
        <w:spacing w:after="0"/>
      </w:pPr>
      <w:r w:rsidRPr="001E3AB5">
        <w:t>Item 11</w:t>
      </w:r>
      <w:r w:rsidRPr="001E3AB5">
        <w:tab/>
      </w:r>
      <w:r w:rsidRPr="001E3AB5">
        <w:tab/>
      </w:r>
      <w:r w:rsidR="0066020D" w:rsidRPr="001E3AB5">
        <w:t>Adjournment</w:t>
      </w:r>
    </w:p>
    <w:sectPr w:rsidR="0066020D" w:rsidRPr="001E3A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0B5A1" w14:textId="77777777" w:rsidR="00B22CDF" w:rsidRDefault="00B22CDF" w:rsidP="00B22CDF">
      <w:pPr>
        <w:spacing w:after="0" w:line="240" w:lineRule="auto"/>
      </w:pPr>
      <w:r>
        <w:separator/>
      </w:r>
    </w:p>
  </w:endnote>
  <w:endnote w:type="continuationSeparator" w:id="0">
    <w:p w14:paraId="5DBD97ED" w14:textId="77777777" w:rsidR="00B22CDF" w:rsidRDefault="00B22CDF" w:rsidP="00B22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167D" w14:textId="77777777" w:rsidR="00877050" w:rsidRDefault="008770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70B3" w14:textId="77777777" w:rsidR="00877050" w:rsidRDefault="008770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C8FE" w14:textId="77777777" w:rsidR="00877050" w:rsidRDefault="008770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81F76" w14:textId="77777777" w:rsidR="00B22CDF" w:rsidRDefault="00B22CDF" w:rsidP="00B22CDF">
      <w:pPr>
        <w:spacing w:after="0" w:line="240" w:lineRule="auto"/>
      </w:pPr>
      <w:r>
        <w:separator/>
      </w:r>
    </w:p>
  </w:footnote>
  <w:footnote w:type="continuationSeparator" w:id="0">
    <w:p w14:paraId="17CCF0AE" w14:textId="77777777" w:rsidR="00B22CDF" w:rsidRDefault="00B22CDF" w:rsidP="00B22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52790" w14:textId="77777777" w:rsidR="00877050" w:rsidRDefault="008770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89C2" w14:textId="29FE3549" w:rsidR="00B22CDF" w:rsidRDefault="00B22CDF" w:rsidP="00B22CDF">
    <w:pPr>
      <w:pStyle w:val="Header"/>
      <w:jc w:val="center"/>
    </w:pPr>
    <w:r w:rsidRPr="00772D14">
      <w:rPr>
        <w:noProof/>
      </w:rPr>
      <w:drawing>
        <wp:inline distT="0" distB="0" distL="0" distR="0" wp14:anchorId="4D9DB500" wp14:editId="3635A15C">
          <wp:extent cx="2066388" cy="877570"/>
          <wp:effectExtent l="0" t="0" r="0" b="0"/>
          <wp:docPr id="2" name="Picture 2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02BB81" w14:textId="77777777" w:rsidR="00B22CDF" w:rsidRDefault="00B22CDF" w:rsidP="00B22CDF">
    <w:pPr>
      <w:pStyle w:val="Header"/>
      <w:jc w:val="center"/>
    </w:pPr>
  </w:p>
  <w:p w14:paraId="7A3A96A8" w14:textId="77777777" w:rsidR="006E3C86" w:rsidRPr="006E3C86" w:rsidRDefault="006E3C86" w:rsidP="006E3C86">
    <w:pPr>
      <w:pStyle w:val="Header"/>
      <w:jc w:val="center"/>
      <w:rPr>
        <w:rFonts w:ascii="Book Antiqua" w:hAnsi="Book Antiqua"/>
        <w:b/>
        <w:sz w:val="24"/>
        <w:szCs w:val="24"/>
      </w:rPr>
    </w:pPr>
    <w:r w:rsidRPr="006E3C86">
      <w:rPr>
        <w:rFonts w:ascii="Book Antiqua" w:hAnsi="Book Antiqua"/>
        <w:b/>
        <w:sz w:val="24"/>
        <w:szCs w:val="24"/>
      </w:rPr>
      <w:t>UNF Board of Trustees Workshop</w:t>
    </w:r>
  </w:p>
  <w:p w14:paraId="34B293C8" w14:textId="77777777" w:rsidR="006E3C86" w:rsidRPr="006E3C86" w:rsidRDefault="006E3C86" w:rsidP="006E3C86">
    <w:pPr>
      <w:pStyle w:val="Header"/>
      <w:jc w:val="center"/>
      <w:rPr>
        <w:rFonts w:ascii="Book Antiqua" w:hAnsi="Book Antiqua"/>
        <w:b/>
        <w:sz w:val="24"/>
        <w:szCs w:val="24"/>
      </w:rPr>
    </w:pPr>
    <w:r w:rsidRPr="006E3C86">
      <w:rPr>
        <w:rFonts w:ascii="Book Antiqua" w:hAnsi="Book Antiqua"/>
        <w:b/>
        <w:sz w:val="24"/>
        <w:szCs w:val="24"/>
      </w:rPr>
      <w:t>UNF MedNexus-Deerwood</w:t>
    </w:r>
  </w:p>
  <w:p w14:paraId="19F11303" w14:textId="41DC3719" w:rsidR="00B22CDF" w:rsidRDefault="006E3C86" w:rsidP="006E3C86">
    <w:pPr>
      <w:pStyle w:val="Header"/>
      <w:jc w:val="center"/>
      <w:rPr>
        <w:rFonts w:ascii="Book Antiqua" w:hAnsi="Book Antiqua"/>
        <w:i/>
        <w:sz w:val="24"/>
        <w:szCs w:val="24"/>
      </w:rPr>
    </w:pPr>
    <w:r w:rsidRPr="006E3C86">
      <w:rPr>
        <w:rFonts w:ascii="Book Antiqua" w:hAnsi="Book Antiqua"/>
        <w:b/>
        <w:sz w:val="24"/>
        <w:szCs w:val="24"/>
      </w:rPr>
      <w:t>March 5, 2022</w:t>
    </w:r>
  </w:p>
  <w:p w14:paraId="0F745EC6" w14:textId="77777777" w:rsidR="006E3C86" w:rsidRDefault="006E3C86" w:rsidP="006E3C86">
    <w:pPr>
      <w:pStyle w:val="Header"/>
      <w:jc w:val="center"/>
      <w:rPr>
        <w:rFonts w:ascii="Book Antiqua" w:hAnsi="Book Antiqua"/>
        <w:iCs/>
        <w:sz w:val="24"/>
        <w:szCs w:val="24"/>
      </w:rPr>
    </w:pPr>
  </w:p>
  <w:p w14:paraId="6C433E29" w14:textId="3F992001" w:rsidR="00B22CDF" w:rsidRPr="006E3C86" w:rsidRDefault="006E3C86" w:rsidP="006E3C86">
    <w:pPr>
      <w:pStyle w:val="Header"/>
      <w:jc w:val="center"/>
      <w:rPr>
        <w:rFonts w:ascii="Book Antiqua" w:hAnsi="Book Antiqua"/>
        <w:iCs/>
        <w:sz w:val="24"/>
        <w:szCs w:val="24"/>
      </w:rPr>
    </w:pPr>
    <w:r>
      <w:rPr>
        <w:rFonts w:ascii="Book Antiqua" w:hAnsi="Book Antiqua"/>
        <w:iCs/>
        <w:sz w:val="24"/>
        <w:szCs w:val="24"/>
      </w:rPr>
      <w:t>8:30 a.m. – 1</w:t>
    </w:r>
    <w:r w:rsidR="00877050">
      <w:rPr>
        <w:rFonts w:ascii="Book Antiqua" w:hAnsi="Book Antiqua"/>
        <w:iCs/>
        <w:sz w:val="24"/>
        <w:szCs w:val="24"/>
      </w:rPr>
      <w:t>1</w:t>
    </w:r>
    <w:r>
      <w:rPr>
        <w:rFonts w:ascii="Book Antiqua" w:hAnsi="Book Antiqua"/>
        <w:iCs/>
        <w:sz w:val="24"/>
        <w:szCs w:val="24"/>
      </w:rPr>
      <w:t>:</w:t>
    </w:r>
    <w:r w:rsidR="00877050">
      <w:rPr>
        <w:rFonts w:ascii="Book Antiqua" w:hAnsi="Book Antiqua"/>
        <w:iCs/>
        <w:sz w:val="24"/>
        <w:szCs w:val="24"/>
      </w:rPr>
      <w:t>3</w:t>
    </w:r>
    <w:r>
      <w:rPr>
        <w:rFonts w:ascii="Book Antiqua" w:hAnsi="Book Antiqua"/>
        <w:iCs/>
        <w:sz w:val="24"/>
        <w:szCs w:val="24"/>
      </w:rPr>
      <w:t xml:space="preserve">0 </w:t>
    </w:r>
    <w:r w:rsidR="00877050">
      <w:rPr>
        <w:rFonts w:ascii="Book Antiqua" w:hAnsi="Book Antiqua"/>
        <w:iCs/>
        <w:sz w:val="24"/>
        <w:szCs w:val="24"/>
      </w:rPr>
      <w:t>a</w:t>
    </w:r>
    <w:r>
      <w:rPr>
        <w:rFonts w:ascii="Book Antiqua" w:hAnsi="Book Antiqua"/>
        <w:iCs/>
        <w:sz w:val="24"/>
        <w:szCs w:val="24"/>
      </w:rPr>
      <w:t>.m.</w:t>
    </w:r>
  </w:p>
  <w:p w14:paraId="2CDBB4DF" w14:textId="77777777" w:rsidR="00B22CDF" w:rsidRDefault="00B22CDF" w:rsidP="00B22CDF">
    <w:pPr>
      <w:pStyle w:val="Header"/>
      <w:rPr>
        <w:rFonts w:ascii="Book Antiqua" w:hAnsi="Book Antiqua"/>
        <w:i/>
        <w:iCs/>
        <w:sz w:val="24"/>
        <w:szCs w:val="24"/>
      </w:rPr>
    </w:pPr>
  </w:p>
  <w:p w14:paraId="4BC31742" w14:textId="77777777" w:rsidR="006E3C86" w:rsidRDefault="00B22CDF" w:rsidP="006E3C86">
    <w:pPr>
      <w:jc w:val="center"/>
      <w:rPr>
        <w:rFonts w:ascii="Book Antiqua" w:eastAsia="Times New Roman" w:hAnsi="Book Antiqua" w:cs="Times New Roman"/>
      </w:rPr>
    </w:pPr>
    <w:r>
      <w:rPr>
        <w:rFonts w:ascii="Book Antiqua" w:hAnsi="Book Antiqua"/>
      </w:rPr>
      <w:tab/>
    </w:r>
    <w:r w:rsidR="006E3C86" w:rsidRPr="00B95D5E">
      <w:rPr>
        <w:rFonts w:ascii="Book Antiqua" w:eastAsia="Times New Roman" w:hAnsi="Book Antiqua" w:cs="Times New Roman"/>
      </w:rPr>
      <w:t>Med</w:t>
    </w:r>
    <w:r w:rsidR="006E3C86">
      <w:rPr>
        <w:rFonts w:ascii="Book Antiqua" w:eastAsia="Times New Roman" w:hAnsi="Book Antiqua" w:cs="Times New Roman"/>
      </w:rPr>
      <w:t>Nexus Deerwood Office – 9911 Old Baymeadows Road</w:t>
    </w:r>
  </w:p>
  <w:p w14:paraId="16600ACF" w14:textId="77777777" w:rsidR="006E3C86" w:rsidRPr="00B95D5E" w:rsidRDefault="006E3C86" w:rsidP="006E3C86">
    <w:pPr>
      <w:jc w:val="center"/>
      <w:rPr>
        <w:rFonts w:ascii="Book Antiqua" w:eastAsia="Times New Roman" w:hAnsi="Book Antiqua" w:cs="Times New Roman"/>
        <w:i/>
        <w:iCs/>
      </w:rPr>
    </w:pPr>
    <w:r w:rsidRPr="00B95D5E">
      <w:rPr>
        <w:rFonts w:ascii="Book Antiqua" w:eastAsia="Times New Roman" w:hAnsi="Book Antiqua" w:cs="Times New Roman"/>
        <w:i/>
        <w:iCs/>
      </w:rPr>
      <w:t>Agora Conference Room</w:t>
    </w:r>
  </w:p>
  <w:p w14:paraId="106D30E6" w14:textId="6262860C" w:rsidR="00B22CDF" w:rsidRDefault="006E3C86" w:rsidP="00B22CDF">
    <w:pPr>
      <w:pStyle w:val="Header"/>
      <w:tabs>
        <w:tab w:val="clear" w:pos="9360"/>
        <w:tab w:val="left" w:pos="5820"/>
      </w:tabs>
      <w:rPr>
        <w:rFonts w:ascii="Book Antiqua" w:hAnsi="Book Antiqua"/>
        <w:i/>
        <w:iCs/>
      </w:rPr>
    </w:pPr>
    <w:r>
      <w:rPr>
        <w:rFonts w:ascii="Book Antiqua" w:hAnsi="Book Antiqua"/>
      </w:rPr>
      <w:tab/>
    </w:r>
  </w:p>
  <w:p w14:paraId="195B2891" w14:textId="77777777" w:rsidR="00B22CDF" w:rsidRPr="00B22CDF" w:rsidRDefault="00B22CDF" w:rsidP="00B22C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6532" w14:textId="77777777" w:rsidR="00877050" w:rsidRDefault="008770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1sjAxNTc1MzcyNzFW0lEKTi0uzszPAykwrQUA4Fg2PiwAAAA="/>
  </w:docVars>
  <w:rsids>
    <w:rsidRoot w:val="003F1B8A"/>
    <w:rsid w:val="0003251F"/>
    <w:rsid w:val="00061BD0"/>
    <w:rsid w:val="000721EB"/>
    <w:rsid w:val="000B107C"/>
    <w:rsid w:val="000B7BE7"/>
    <w:rsid w:val="00104C56"/>
    <w:rsid w:val="00135BBA"/>
    <w:rsid w:val="00146C14"/>
    <w:rsid w:val="001B2CC7"/>
    <w:rsid w:val="001D2523"/>
    <w:rsid w:val="001E3AB5"/>
    <w:rsid w:val="00200DF7"/>
    <w:rsid w:val="002251B0"/>
    <w:rsid w:val="00257597"/>
    <w:rsid w:val="002D38A2"/>
    <w:rsid w:val="0030728E"/>
    <w:rsid w:val="003E6430"/>
    <w:rsid w:val="003F1B8A"/>
    <w:rsid w:val="00440E43"/>
    <w:rsid w:val="00486DCC"/>
    <w:rsid w:val="004929E9"/>
    <w:rsid w:val="004B2745"/>
    <w:rsid w:val="005033FF"/>
    <w:rsid w:val="00564F3D"/>
    <w:rsid w:val="005D16A7"/>
    <w:rsid w:val="005E7B0F"/>
    <w:rsid w:val="005F0877"/>
    <w:rsid w:val="005F784C"/>
    <w:rsid w:val="00634D82"/>
    <w:rsid w:val="0066020D"/>
    <w:rsid w:val="006A4D97"/>
    <w:rsid w:val="006E3C86"/>
    <w:rsid w:val="006F4712"/>
    <w:rsid w:val="007243A5"/>
    <w:rsid w:val="007410A8"/>
    <w:rsid w:val="00787912"/>
    <w:rsid w:val="007A199A"/>
    <w:rsid w:val="007F69FA"/>
    <w:rsid w:val="00864B7D"/>
    <w:rsid w:val="00877050"/>
    <w:rsid w:val="008832F0"/>
    <w:rsid w:val="008A5F71"/>
    <w:rsid w:val="008F4B77"/>
    <w:rsid w:val="00933AB8"/>
    <w:rsid w:val="009D663D"/>
    <w:rsid w:val="009E70B3"/>
    <w:rsid w:val="00A06647"/>
    <w:rsid w:val="00A9207E"/>
    <w:rsid w:val="00AF5CE3"/>
    <w:rsid w:val="00B22CDF"/>
    <w:rsid w:val="00B37F29"/>
    <w:rsid w:val="00BF4B5D"/>
    <w:rsid w:val="00C1090E"/>
    <w:rsid w:val="00C44C85"/>
    <w:rsid w:val="00C4716F"/>
    <w:rsid w:val="00C6173F"/>
    <w:rsid w:val="00C91A17"/>
    <w:rsid w:val="00CD67DE"/>
    <w:rsid w:val="00D1458B"/>
    <w:rsid w:val="00D16E46"/>
    <w:rsid w:val="00D174F6"/>
    <w:rsid w:val="00D216DE"/>
    <w:rsid w:val="00D42B04"/>
    <w:rsid w:val="00D67D90"/>
    <w:rsid w:val="00D80E8D"/>
    <w:rsid w:val="00D87F94"/>
    <w:rsid w:val="00E34741"/>
    <w:rsid w:val="00E61DBF"/>
    <w:rsid w:val="00ED0229"/>
    <w:rsid w:val="00FB37C1"/>
    <w:rsid w:val="00FB6F05"/>
    <w:rsid w:val="00FC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824A7E1"/>
  <w15:chartTrackingRefBased/>
  <w15:docId w15:val="{EC640CB2-D03F-4AC2-927A-40974ADE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B8A"/>
  </w:style>
  <w:style w:type="paragraph" w:styleId="Heading1">
    <w:name w:val="heading 1"/>
    <w:basedOn w:val="Normal"/>
    <w:next w:val="Normal"/>
    <w:link w:val="Heading1Char"/>
    <w:uiPriority w:val="9"/>
    <w:qFormat/>
    <w:rsid w:val="00B22CDF"/>
    <w:pPr>
      <w:spacing w:after="0"/>
      <w:ind w:left="2385" w:hanging="2385"/>
      <w:jc w:val="center"/>
      <w:outlineLvl w:val="0"/>
    </w:pPr>
    <w:rPr>
      <w:rFonts w:ascii="Book Antiqua" w:hAnsi="Book Antiqua"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21EB"/>
    <w:pPr>
      <w:spacing w:line="240" w:lineRule="auto"/>
      <w:outlineLvl w:val="1"/>
    </w:pPr>
    <w:rPr>
      <w:rFonts w:ascii="Book Antiqua" w:hAnsi="Book Antiqua"/>
      <w:b/>
      <w:bCs/>
      <w:color w:val="000000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CDF"/>
    <w:rPr>
      <w:rFonts w:ascii="Book Antiqua" w:hAnsi="Book Antiqua"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721EB"/>
    <w:rPr>
      <w:rFonts w:ascii="Book Antiqua" w:hAnsi="Book Antiqua"/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22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CDF"/>
  </w:style>
  <w:style w:type="paragraph" w:styleId="Footer">
    <w:name w:val="footer"/>
    <w:basedOn w:val="Normal"/>
    <w:link w:val="FooterChar"/>
    <w:uiPriority w:val="99"/>
    <w:unhideWhenUsed/>
    <w:rsid w:val="00B22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3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C222C-243B-4D88-9958-5378EA79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Celetti, Hether</cp:lastModifiedBy>
  <cp:revision>28</cp:revision>
  <cp:lastPrinted>2022-02-28T14:03:00Z</cp:lastPrinted>
  <dcterms:created xsi:type="dcterms:W3CDTF">2022-02-26T00:17:00Z</dcterms:created>
  <dcterms:modified xsi:type="dcterms:W3CDTF">2022-07-21T17:26:00Z</dcterms:modified>
</cp:coreProperties>
</file>