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B002" w14:textId="1573FE7F" w:rsidR="008A5F71" w:rsidRPr="008A5F71" w:rsidRDefault="00B22CDF" w:rsidP="008A5F71">
      <w:pPr>
        <w:pStyle w:val="Heading1"/>
        <w:spacing w:line="720" w:lineRule="auto"/>
        <w:rPr>
          <w:b/>
          <w:bCs w:val="0"/>
        </w:rPr>
      </w:pPr>
      <w:r w:rsidRPr="0043398A">
        <w:rPr>
          <w:b/>
          <w:bCs w:val="0"/>
        </w:rPr>
        <w:t>AGENDA</w:t>
      </w:r>
    </w:p>
    <w:p w14:paraId="27C4EEC3" w14:textId="72996BC5" w:rsidR="00B22CDF" w:rsidRPr="001E3AB5" w:rsidRDefault="00B22CDF" w:rsidP="00175284">
      <w:pPr>
        <w:pStyle w:val="Heading2"/>
      </w:pPr>
      <w:r w:rsidRPr="001E3AB5">
        <w:t xml:space="preserve">Item 1 </w:t>
      </w:r>
      <w:r w:rsidRPr="001E3AB5">
        <w:tab/>
        <w:t>Call to Order</w:t>
      </w:r>
    </w:p>
    <w:p w14:paraId="2F6E3BEB" w14:textId="242711CA" w:rsidR="0003251F" w:rsidRPr="001E3AB5" w:rsidRDefault="0003251F" w:rsidP="0003251F">
      <w:pPr>
        <w:spacing w:after="0" w:line="240" w:lineRule="auto"/>
      </w:pPr>
      <w:r w:rsidRPr="001E3AB5">
        <w:tab/>
      </w:r>
      <w:r w:rsidRPr="001E3AB5">
        <w:tab/>
      </w:r>
      <w:r w:rsidRPr="001E3AB5">
        <w:tab/>
        <w:t>Chair Hyde will call the meeting to order</w:t>
      </w:r>
      <w:r w:rsidR="005C7F06">
        <w:t>.</w:t>
      </w:r>
    </w:p>
    <w:p w14:paraId="490889E1" w14:textId="3A90684F" w:rsidR="00B22CDF" w:rsidRPr="001E3AB5" w:rsidRDefault="00B22CDF" w:rsidP="00B22CDF">
      <w:pPr>
        <w:spacing w:after="0" w:line="240" w:lineRule="auto"/>
      </w:pPr>
      <w:r w:rsidRPr="001E3AB5">
        <w:tab/>
      </w:r>
      <w:r w:rsidRPr="001E3AB5">
        <w:tab/>
      </w:r>
      <w:r w:rsidRPr="001E3AB5">
        <w:tab/>
        <w:t xml:space="preserve"> </w:t>
      </w:r>
    </w:p>
    <w:p w14:paraId="3EA8F1BE" w14:textId="586ABDCE" w:rsidR="00B22CDF" w:rsidRPr="001E3AB5" w:rsidRDefault="00B22CDF" w:rsidP="00175284">
      <w:pPr>
        <w:pStyle w:val="Heading2"/>
      </w:pPr>
      <w:r w:rsidRPr="001E3AB5">
        <w:t>Item 2</w:t>
      </w:r>
      <w:r w:rsidRPr="001E3AB5">
        <w:tab/>
        <w:t xml:space="preserve">Public Comment </w:t>
      </w:r>
    </w:p>
    <w:p w14:paraId="724EDA3D" w14:textId="036537AD" w:rsidR="00B22CDF" w:rsidRPr="001E3AB5" w:rsidRDefault="00B22CDF" w:rsidP="00D87F94">
      <w:pPr>
        <w:spacing w:after="0" w:line="240" w:lineRule="auto"/>
        <w:ind w:left="2160"/>
      </w:pPr>
      <w:r w:rsidRPr="001E3AB5">
        <w:t xml:space="preserve">Chair </w:t>
      </w:r>
      <w:r w:rsidR="0003251F" w:rsidRPr="001E3AB5">
        <w:t>Hyde</w:t>
      </w:r>
      <w:r w:rsidRPr="001E3AB5">
        <w:t xml:space="preserve"> will offer those in attendance the opportunity for public</w:t>
      </w:r>
      <w:r w:rsidR="00D16E46" w:rsidRPr="001E3AB5">
        <w:t xml:space="preserve"> </w:t>
      </w:r>
      <w:r w:rsidRPr="001E3AB5">
        <w:t>comment.</w:t>
      </w:r>
    </w:p>
    <w:p w14:paraId="56175CA8" w14:textId="77777777" w:rsidR="00B22CDF" w:rsidRPr="001E3AB5" w:rsidRDefault="00B22CDF" w:rsidP="005F0877">
      <w:pPr>
        <w:spacing w:after="0" w:line="240" w:lineRule="auto"/>
      </w:pPr>
    </w:p>
    <w:p w14:paraId="0B678755" w14:textId="561461EB" w:rsidR="0027278D" w:rsidRDefault="00567931" w:rsidP="00E43784">
      <w:pPr>
        <w:spacing w:after="0" w:line="240" w:lineRule="auto"/>
        <w:ind w:left="2160" w:hanging="2160"/>
        <w:rPr>
          <w:i/>
          <w:iCs/>
          <w:sz w:val="20"/>
          <w:szCs w:val="20"/>
        </w:rPr>
      </w:pPr>
      <w:r w:rsidRPr="00894DE8">
        <w:rPr>
          <w:i/>
          <w:iCs/>
          <w:sz w:val="20"/>
          <w:szCs w:val="20"/>
        </w:rPr>
        <w:t>10:00</w:t>
      </w:r>
      <w:r w:rsidR="00EA3BEB">
        <w:rPr>
          <w:i/>
          <w:iCs/>
          <w:sz w:val="20"/>
          <w:szCs w:val="20"/>
        </w:rPr>
        <w:t xml:space="preserve"> </w:t>
      </w:r>
      <w:r w:rsidR="00894DE8">
        <w:rPr>
          <w:i/>
          <w:iCs/>
          <w:sz w:val="20"/>
          <w:szCs w:val="20"/>
        </w:rPr>
        <w:t xml:space="preserve">am </w:t>
      </w:r>
      <w:r w:rsidR="0027278D">
        <w:rPr>
          <w:i/>
          <w:iCs/>
          <w:sz w:val="20"/>
          <w:szCs w:val="20"/>
        </w:rPr>
        <w:t>–</w:t>
      </w:r>
    </w:p>
    <w:p w14:paraId="470E8B98" w14:textId="3590B474" w:rsidR="00E43784" w:rsidRPr="00894DE8" w:rsidRDefault="00567931" w:rsidP="00E43784">
      <w:pPr>
        <w:spacing w:after="0" w:line="240" w:lineRule="auto"/>
        <w:ind w:left="2160" w:hanging="2160"/>
        <w:rPr>
          <w:i/>
          <w:iCs/>
          <w:sz w:val="20"/>
          <w:szCs w:val="20"/>
        </w:rPr>
      </w:pPr>
      <w:r w:rsidRPr="00894DE8">
        <w:rPr>
          <w:i/>
          <w:iCs/>
          <w:sz w:val="20"/>
          <w:szCs w:val="20"/>
        </w:rPr>
        <w:t>10:15</w:t>
      </w:r>
      <w:r w:rsidR="00EA3BEB">
        <w:rPr>
          <w:i/>
          <w:iCs/>
          <w:sz w:val="20"/>
          <w:szCs w:val="20"/>
        </w:rPr>
        <w:t xml:space="preserve"> </w:t>
      </w:r>
      <w:r w:rsidR="00894DE8">
        <w:rPr>
          <w:i/>
          <w:iCs/>
          <w:sz w:val="20"/>
          <w:szCs w:val="20"/>
        </w:rPr>
        <w:t>am</w:t>
      </w:r>
    </w:p>
    <w:p w14:paraId="155042BE" w14:textId="14B32410" w:rsidR="00A31DF6" w:rsidRDefault="00A31DF6" w:rsidP="00A31DF6">
      <w:pPr>
        <w:pStyle w:val="Heading2"/>
      </w:pPr>
      <w:r w:rsidRPr="001E3AB5">
        <w:t xml:space="preserve">Item </w:t>
      </w:r>
      <w:r>
        <w:t>3</w:t>
      </w:r>
      <w:r w:rsidRPr="001E3AB5">
        <w:tab/>
      </w:r>
      <w:r>
        <w:t xml:space="preserve">Ratification of Memoranda of Understanding between UFF-UNF and </w:t>
      </w:r>
    </w:p>
    <w:p w14:paraId="2C5DCEF4" w14:textId="6D87F84A" w:rsidR="00A31DF6" w:rsidRDefault="00A31DF6" w:rsidP="00567931">
      <w:pPr>
        <w:spacing w:after="0"/>
        <w:rPr>
          <w:b/>
          <w:bCs/>
        </w:rPr>
      </w:pPr>
      <w:r w:rsidRPr="006F2888">
        <w:tab/>
      </w:r>
      <w:r>
        <w:tab/>
      </w:r>
      <w:r w:rsidR="00567931">
        <w:tab/>
      </w:r>
      <w:r w:rsidRPr="00E43784">
        <w:rPr>
          <w:b/>
          <w:bCs/>
        </w:rPr>
        <w:t>UNF-BOT</w:t>
      </w:r>
    </w:p>
    <w:p w14:paraId="4FE4F379" w14:textId="75B142D5" w:rsidR="00A31DF6" w:rsidRPr="00E43784" w:rsidRDefault="00A31DF6" w:rsidP="00567931">
      <w:pPr>
        <w:spacing w:after="0"/>
        <w:ind w:left="2160"/>
      </w:pPr>
      <w:r>
        <w:t>Ou</w:t>
      </w:r>
      <w:r w:rsidRPr="00B33B5F">
        <w:t xml:space="preserve">tside labor counsel, Mr. Mike Mattimore will present a Memorandum of Understanding (MOU) between the UFF-UNF and the UNF-BOT relating to the impact of COVID on certain aspects of faculty work and evaluation.  This MOU, which was agreed to on January 21, 2022 by the Administration and the UFF, was ratified by the in-unit faculty on February 23, 2022 by a vote of 164 to 3.  The MOU is being brought to the Board of Trustees for ratification.   </w:t>
      </w:r>
    </w:p>
    <w:p w14:paraId="41B45D63" w14:textId="77777777" w:rsidR="00EA3BEB" w:rsidRDefault="00EA3BEB" w:rsidP="00A31DF6">
      <w:pPr>
        <w:spacing w:after="0"/>
        <w:ind w:left="2160"/>
      </w:pPr>
    </w:p>
    <w:p w14:paraId="201A23CA" w14:textId="76DE1ABB" w:rsidR="00A31DF6" w:rsidRPr="00B33B5F" w:rsidRDefault="00A31DF6" w:rsidP="00A31DF6">
      <w:pPr>
        <w:spacing w:after="0"/>
        <w:ind w:left="2160"/>
      </w:pPr>
      <w:r w:rsidRPr="00B33B5F">
        <w:t xml:space="preserve">The MOU addresses ownership of online course content, online conference attendance, and notations on evaluations reflecting the impact of the COVID-19 year. </w:t>
      </w:r>
    </w:p>
    <w:p w14:paraId="25DBBF12" w14:textId="3BA324F4" w:rsidR="00A31DF6" w:rsidRDefault="00A31DF6" w:rsidP="00A31DF6">
      <w:pPr>
        <w:spacing w:after="0"/>
        <w:ind w:left="2160" w:hanging="2160"/>
      </w:pPr>
    </w:p>
    <w:p w14:paraId="6EDC6FFF" w14:textId="0E3FB880" w:rsidR="00A31DF6" w:rsidRDefault="00A31DF6" w:rsidP="00A31DF6">
      <w:pPr>
        <w:pStyle w:val="Heading2"/>
      </w:pPr>
      <w:r w:rsidRPr="001E3AB5">
        <w:t xml:space="preserve">Item </w:t>
      </w:r>
      <w:r>
        <w:t>4</w:t>
      </w:r>
      <w:r w:rsidRPr="001E3AB5">
        <w:tab/>
      </w:r>
      <w:r>
        <w:t>Tenure Upon Appointment – Dr. Michelle Edmonds</w:t>
      </w:r>
    </w:p>
    <w:p w14:paraId="19C179A8" w14:textId="251D7C9A" w:rsidR="00A31DF6" w:rsidRDefault="00A31DF6" w:rsidP="00A31DF6">
      <w:pPr>
        <w:ind w:left="2160" w:hanging="2160"/>
        <w:rPr>
          <w:color w:val="000000"/>
          <w:shd w:val="clear" w:color="auto" w:fill="FFFFFF"/>
        </w:rPr>
      </w:pPr>
      <w:r>
        <w:tab/>
      </w:r>
      <w:r w:rsidRPr="00090842">
        <w:rPr>
          <w:color w:val="000000"/>
          <w:shd w:val="clear" w:color="auto" w:fill="FFFFFF"/>
        </w:rPr>
        <w:t xml:space="preserve">When hiring faculty-administrators and other key faculty members who hold tenure at their current institution, it is </w:t>
      </w:r>
      <w:r>
        <w:rPr>
          <w:color w:val="000000"/>
          <w:shd w:val="clear" w:color="auto" w:fill="FFFFFF"/>
        </w:rPr>
        <w:t xml:space="preserve">accepted practice </w:t>
      </w:r>
      <w:r w:rsidRPr="00090842">
        <w:rPr>
          <w:color w:val="000000"/>
          <w:shd w:val="clear" w:color="auto" w:fill="FFFFFF"/>
        </w:rPr>
        <w:t>for the hiring university to award tenure upon appointment</w:t>
      </w:r>
      <w:r>
        <w:rPr>
          <w:color w:val="000000"/>
          <w:shd w:val="clear" w:color="auto" w:fill="FFFFFF"/>
        </w:rPr>
        <w:t xml:space="preserve">.  </w:t>
      </w:r>
    </w:p>
    <w:p w14:paraId="2E64EACA" w14:textId="77777777" w:rsidR="00A31DF6" w:rsidRDefault="00A31DF6" w:rsidP="00A31DF6">
      <w:pPr>
        <w:ind w:left="2160"/>
        <w:rPr>
          <w:color w:val="000000"/>
          <w:shd w:val="clear" w:color="auto" w:fill="FFFFFF"/>
        </w:rPr>
      </w:pPr>
      <w:r>
        <w:rPr>
          <w:color w:val="000000"/>
          <w:shd w:val="clear" w:color="auto" w:fill="FFFFFF"/>
        </w:rPr>
        <w:t>T</w:t>
      </w:r>
      <w:r w:rsidRPr="00090842">
        <w:rPr>
          <w:color w:val="000000"/>
          <w:shd w:val="clear" w:color="auto" w:fill="FFFFFF"/>
        </w:rPr>
        <w:t>he University of North Florida has recently made such an offer for hire. Dr.</w:t>
      </w:r>
      <w:r>
        <w:rPr>
          <w:color w:val="000000"/>
          <w:shd w:val="clear" w:color="auto" w:fill="FFFFFF"/>
        </w:rPr>
        <w:t xml:space="preserve"> Michelle Edmonds</w:t>
      </w:r>
      <w:r w:rsidRPr="00090842">
        <w:rPr>
          <w:color w:val="000000"/>
          <w:shd w:val="clear" w:color="auto" w:fill="FFFFFF"/>
        </w:rPr>
        <w:t xml:space="preserve"> will join UNF as the </w:t>
      </w:r>
      <w:r>
        <w:rPr>
          <w:color w:val="000000"/>
          <w:shd w:val="clear" w:color="auto" w:fill="FFFFFF"/>
        </w:rPr>
        <w:t>new Director of the School of Nursing in the Brooks College of Health starting in May 2022.</w:t>
      </w:r>
    </w:p>
    <w:p w14:paraId="7090092B" w14:textId="77777777" w:rsidR="00A31DF6" w:rsidRPr="00090842" w:rsidRDefault="00A31DF6" w:rsidP="00A31DF6">
      <w:pPr>
        <w:ind w:left="2160"/>
        <w:rPr>
          <w:color w:val="000000"/>
          <w:shd w:val="clear" w:color="auto" w:fill="FFFFFF"/>
        </w:rPr>
      </w:pPr>
      <w:r w:rsidRPr="00090842">
        <w:rPr>
          <w:color w:val="000000"/>
          <w:shd w:val="clear" w:color="auto" w:fill="FFFFFF"/>
        </w:rPr>
        <w:lastRenderedPageBreak/>
        <w:t xml:space="preserve">This candidate comes with strong credentials, as attested to by her vita and the affirmative vote of the UNF faculty within his respective discipline. Provost </w:t>
      </w:r>
      <w:r>
        <w:rPr>
          <w:color w:val="000000"/>
          <w:shd w:val="clear" w:color="auto" w:fill="FFFFFF"/>
        </w:rPr>
        <w:t xml:space="preserve">Karen </w:t>
      </w:r>
      <w:r w:rsidRPr="00090842">
        <w:rPr>
          <w:color w:val="000000"/>
          <w:shd w:val="clear" w:color="auto" w:fill="FFFFFF"/>
        </w:rPr>
        <w:t xml:space="preserve">Patterson </w:t>
      </w:r>
      <w:r>
        <w:rPr>
          <w:color w:val="000000"/>
          <w:shd w:val="clear" w:color="auto" w:fill="FFFFFF"/>
        </w:rPr>
        <w:t>will introduce College Dean Curt Lox, who will address the committ</w:t>
      </w:r>
      <w:r w:rsidRPr="00090842">
        <w:rPr>
          <w:color w:val="000000"/>
          <w:shd w:val="clear" w:color="auto" w:fill="FFFFFF"/>
        </w:rPr>
        <w:t>ee and present this item.</w:t>
      </w:r>
    </w:p>
    <w:p w14:paraId="60BCA2E4" w14:textId="77777777" w:rsidR="00A31DF6" w:rsidRDefault="00A31DF6" w:rsidP="00A31DF6">
      <w:pPr>
        <w:ind w:left="1440" w:firstLine="720"/>
      </w:pPr>
      <w:r w:rsidRPr="00E73236">
        <w:rPr>
          <w:b/>
          <w:bCs/>
        </w:rPr>
        <w:t>Proposed Action:</w:t>
      </w:r>
      <w:r w:rsidRPr="00E73236">
        <w:t xml:space="preserve"> Approval; Motion and Second Required</w:t>
      </w:r>
    </w:p>
    <w:p w14:paraId="7CCD6659" w14:textId="77777777" w:rsidR="00A31DF6" w:rsidRPr="00B33B5F" w:rsidRDefault="00A31DF6" w:rsidP="00A31DF6">
      <w:pPr>
        <w:spacing w:after="0"/>
        <w:ind w:left="2160" w:hanging="2160"/>
      </w:pPr>
    </w:p>
    <w:p w14:paraId="18D1128F" w14:textId="77777777" w:rsidR="0027278D" w:rsidRDefault="00567931" w:rsidP="00567931">
      <w:pPr>
        <w:spacing w:after="0"/>
        <w:rPr>
          <w:i/>
          <w:iCs/>
          <w:sz w:val="20"/>
          <w:szCs w:val="20"/>
        </w:rPr>
      </w:pPr>
      <w:r w:rsidRPr="00894DE8">
        <w:rPr>
          <w:i/>
          <w:iCs/>
          <w:sz w:val="20"/>
          <w:szCs w:val="20"/>
        </w:rPr>
        <w:t>10:15</w:t>
      </w:r>
      <w:r w:rsidR="00EA3BEB">
        <w:rPr>
          <w:i/>
          <w:iCs/>
          <w:sz w:val="20"/>
          <w:szCs w:val="20"/>
        </w:rPr>
        <w:t xml:space="preserve"> </w:t>
      </w:r>
      <w:r w:rsidR="00894DE8" w:rsidRPr="00894DE8">
        <w:rPr>
          <w:i/>
          <w:iCs/>
          <w:sz w:val="20"/>
          <w:szCs w:val="20"/>
        </w:rPr>
        <w:t>am</w:t>
      </w:r>
      <w:r w:rsidRPr="00894DE8">
        <w:rPr>
          <w:i/>
          <w:iCs/>
          <w:sz w:val="20"/>
          <w:szCs w:val="20"/>
        </w:rPr>
        <w:t xml:space="preserve"> – </w:t>
      </w:r>
    </w:p>
    <w:p w14:paraId="64A44B1C" w14:textId="3F50C637" w:rsidR="00A31DF6" w:rsidRPr="00894DE8" w:rsidRDefault="00567931" w:rsidP="00567931">
      <w:pPr>
        <w:spacing w:after="0"/>
        <w:rPr>
          <w:i/>
          <w:iCs/>
          <w:sz w:val="20"/>
          <w:szCs w:val="20"/>
        </w:rPr>
      </w:pPr>
      <w:r w:rsidRPr="00894DE8">
        <w:rPr>
          <w:i/>
          <w:iCs/>
          <w:sz w:val="20"/>
          <w:szCs w:val="20"/>
        </w:rPr>
        <w:t>10:30</w:t>
      </w:r>
      <w:r w:rsidR="00EA3BEB">
        <w:rPr>
          <w:i/>
          <w:iCs/>
          <w:sz w:val="20"/>
          <w:szCs w:val="20"/>
        </w:rPr>
        <w:t xml:space="preserve"> </w:t>
      </w:r>
      <w:r w:rsidR="00894DE8" w:rsidRPr="00894DE8">
        <w:rPr>
          <w:i/>
          <w:iCs/>
          <w:sz w:val="20"/>
          <w:szCs w:val="20"/>
        </w:rPr>
        <w:t>am</w:t>
      </w:r>
    </w:p>
    <w:p w14:paraId="3B30D226" w14:textId="411F30EA" w:rsidR="00E43784" w:rsidRPr="001E3AB5" w:rsidRDefault="00E43784" w:rsidP="00567931">
      <w:pPr>
        <w:pStyle w:val="Heading2"/>
      </w:pPr>
      <w:r w:rsidRPr="001E3AB5">
        <w:t xml:space="preserve">Item </w:t>
      </w:r>
      <w:r w:rsidR="00A31DF6">
        <w:t>5</w:t>
      </w:r>
      <w:r w:rsidRPr="001E3AB5">
        <w:tab/>
      </w:r>
      <w:r w:rsidRPr="00B33B5F">
        <w:t xml:space="preserve">Presidential </w:t>
      </w:r>
      <w:r>
        <w:t>Search Update</w:t>
      </w:r>
    </w:p>
    <w:p w14:paraId="5AFADF29" w14:textId="6705F55C" w:rsidR="00E43784" w:rsidRDefault="00E43784" w:rsidP="00E43784">
      <w:pPr>
        <w:spacing w:after="0" w:line="240" w:lineRule="auto"/>
        <w:ind w:left="2160" w:hanging="2160"/>
      </w:pPr>
      <w:r>
        <w:tab/>
      </w:r>
      <w:r w:rsidRPr="00BE6858">
        <w:t xml:space="preserve">WittKieffer Senior Partner Lucy Leske </w:t>
      </w:r>
      <w:r w:rsidR="00B466FF">
        <w:t xml:space="preserve">and Search Committee Chair Paul McElroy </w:t>
      </w:r>
      <w:r w:rsidRPr="00BE6858">
        <w:t xml:space="preserve">will </w:t>
      </w:r>
      <w:r>
        <w:t>provide an update on the presidential search</w:t>
      </w:r>
      <w:r w:rsidR="00B466FF">
        <w:t xml:space="preserve"> including recruitment, timeline and process.</w:t>
      </w:r>
    </w:p>
    <w:p w14:paraId="6AA2A59C" w14:textId="77777777" w:rsidR="00EA3BEB" w:rsidRDefault="00EA3BEB" w:rsidP="00E43784">
      <w:pPr>
        <w:spacing w:after="0" w:line="240" w:lineRule="auto"/>
        <w:ind w:left="2160" w:hanging="2160"/>
      </w:pPr>
    </w:p>
    <w:p w14:paraId="4FAE7A2B" w14:textId="366091E0" w:rsidR="0027278D" w:rsidRDefault="00567931" w:rsidP="00E43784">
      <w:pPr>
        <w:spacing w:after="0" w:line="240" w:lineRule="auto"/>
        <w:ind w:left="2160" w:hanging="2160"/>
        <w:rPr>
          <w:i/>
          <w:iCs/>
          <w:sz w:val="20"/>
          <w:szCs w:val="20"/>
        </w:rPr>
      </w:pPr>
      <w:bookmarkStart w:id="0" w:name="_Hlk98163813"/>
      <w:bookmarkStart w:id="1" w:name="_Hlk98150280"/>
      <w:r w:rsidRPr="00894DE8">
        <w:rPr>
          <w:i/>
          <w:iCs/>
          <w:sz w:val="20"/>
          <w:szCs w:val="20"/>
        </w:rPr>
        <w:t>10:30</w:t>
      </w:r>
      <w:r w:rsidR="00EA3BEB">
        <w:rPr>
          <w:i/>
          <w:iCs/>
          <w:sz w:val="20"/>
          <w:szCs w:val="20"/>
        </w:rPr>
        <w:t xml:space="preserve"> </w:t>
      </w:r>
      <w:r w:rsidR="00894DE8" w:rsidRPr="00894DE8">
        <w:rPr>
          <w:i/>
          <w:iCs/>
          <w:sz w:val="20"/>
          <w:szCs w:val="20"/>
        </w:rPr>
        <w:t xml:space="preserve">am </w:t>
      </w:r>
      <w:r w:rsidR="0027278D">
        <w:rPr>
          <w:i/>
          <w:iCs/>
          <w:sz w:val="20"/>
          <w:szCs w:val="20"/>
        </w:rPr>
        <w:t>–</w:t>
      </w:r>
      <w:r w:rsidR="00894DE8" w:rsidRPr="00894DE8">
        <w:rPr>
          <w:i/>
          <w:iCs/>
          <w:sz w:val="20"/>
          <w:szCs w:val="20"/>
        </w:rPr>
        <w:t xml:space="preserve"> </w:t>
      </w:r>
    </w:p>
    <w:p w14:paraId="488AA48A" w14:textId="27C1C4FA" w:rsidR="00E43784" w:rsidRPr="00894DE8" w:rsidRDefault="00567931" w:rsidP="00E43784">
      <w:pPr>
        <w:spacing w:after="0" w:line="240" w:lineRule="auto"/>
        <w:ind w:left="2160" w:hanging="2160"/>
        <w:rPr>
          <w:i/>
          <w:iCs/>
          <w:sz w:val="20"/>
          <w:szCs w:val="20"/>
        </w:rPr>
      </w:pPr>
      <w:r w:rsidRPr="00894DE8">
        <w:rPr>
          <w:i/>
          <w:iCs/>
          <w:sz w:val="20"/>
          <w:szCs w:val="20"/>
        </w:rPr>
        <w:t>11:30</w:t>
      </w:r>
      <w:r w:rsidR="00EA3BEB">
        <w:rPr>
          <w:i/>
          <w:iCs/>
          <w:sz w:val="20"/>
          <w:szCs w:val="20"/>
        </w:rPr>
        <w:t xml:space="preserve"> </w:t>
      </w:r>
      <w:r w:rsidR="00894DE8" w:rsidRPr="00894DE8">
        <w:rPr>
          <w:i/>
          <w:iCs/>
          <w:sz w:val="20"/>
          <w:szCs w:val="20"/>
        </w:rPr>
        <w:t>am</w:t>
      </w:r>
    </w:p>
    <w:p w14:paraId="525A1BE0" w14:textId="0B366522" w:rsidR="00E43784" w:rsidRPr="001E3AB5" w:rsidRDefault="00E43784" w:rsidP="00175284">
      <w:pPr>
        <w:pStyle w:val="Heading2"/>
      </w:pPr>
      <w:r w:rsidRPr="001E3AB5">
        <w:t xml:space="preserve">Item </w:t>
      </w:r>
      <w:r w:rsidR="00A31DF6">
        <w:t>6</w:t>
      </w:r>
      <w:r>
        <w:tab/>
      </w:r>
      <w:r w:rsidR="00787A9D">
        <w:t xml:space="preserve">Presidential Update and Discussion on </w:t>
      </w:r>
      <w:r w:rsidR="00A31DF6">
        <w:t xml:space="preserve">Enrollment </w:t>
      </w:r>
      <w:r>
        <w:t>Growth</w:t>
      </w:r>
    </w:p>
    <w:p w14:paraId="35A1F21F" w14:textId="0D036249" w:rsidR="00A31DF6" w:rsidRDefault="00E43784" w:rsidP="00E43784">
      <w:pPr>
        <w:spacing w:after="0" w:line="240" w:lineRule="auto"/>
        <w:ind w:left="2160" w:hanging="2160"/>
      </w:pPr>
      <w:r>
        <w:tab/>
      </w:r>
      <w:r w:rsidR="00C573E3">
        <w:t>President Chally will provide an</w:t>
      </w:r>
      <w:r w:rsidR="00787A9D">
        <w:t xml:space="preserve"> update on </w:t>
      </w:r>
      <w:r w:rsidR="00C573E3">
        <w:t xml:space="preserve">the possible use of a small piece of land recently acquired by the Foundation and will </w:t>
      </w:r>
      <w:r w:rsidR="00A31DF6">
        <w:t>continue the discussion on future enrollment growth.</w:t>
      </w:r>
    </w:p>
    <w:bookmarkEnd w:id="0"/>
    <w:p w14:paraId="442FE6CF" w14:textId="77777777" w:rsidR="00EA3BEB" w:rsidRDefault="00EA3BEB" w:rsidP="00E43784">
      <w:pPr>
        <w:spacing w:after="0" w:line="240" w:lineRule="auto"/>
        <w:ind w:left="2160" w:hanging="2160"/>
      </w:pPr>
    </w:p>
    <w:bookmarkEnd w:id="1"/>
    <w:p w14:paraId="36124274" w14:textId="77777777" w:rsidR="00E43784" w:rsidRDefault="00E43784" w:rsidP="00E43784">
      <w:pPr>
        <w:spacing w:after="0" w:line="240" w:lineRule="auto"/>
        <w:ind w:left="2160" w:hanging="2160"/>
      </w:pPr>
    </w:p>
    <w:p w14:paraId="06DBB3E3" w14:textId="77777777" w:rsidR="0027278D" w:rsidRDefault="00567931" w:rsidP="007243A5">
      <w:pPr>
        <w:spacing w:after="0" w:line="240" w:lineRule="auto"/>
        <w:ind w:left="2160" w:hanging="2160"/>
        <w:rPr>
          <w:i/>
          <w:iCs/>
          <w:sz w:val="20"/>
          <w:szCs w:val="20"/>
        </w:rPr>
      </w:pPr>
      <w:bookmarkStart w:id="2" w:name="_Hlk97562752"/>
      <w:r w:rsidRPr="00894DE8">
        <w:rPr>
          <w:i/>
          <w:iCs/>
          <w:sz w:val="20"/>
          <w:szCs w:val="20"/>
        </w:rPr>
        <w:t>11:30</w:t>
      </w:r>
      <w:r w:rsidR="00EA3BEB">
        <w:rPr>
          <w:i/>
          <w:iCs/>
          <w:sz w:val="20"/>
          <w:szCs w:val="20"/>
        </w:rPr>
        <w:t xml:space="preserve"> </w:t>
      </w:r>
      <w:r w:rsidR="00894DE8" w:rsidRPr="00894DE8">
        <w:rPr>
          <w:i/>
          <w:iCs/>
          <w:sz w:val="20"/>
          <w:szCs w:val="20"/>
        </w:rPr>
        <w:t xml:space="preserve">am </w:t>
      </w:r>
      <w:r w:rsidRPr="00894DE8">
        <w:rPr>
          <w:i/>
          <w:iCs/>
          <w:sz w:val="20"/>
          <w:szCs w:val="20"/>
        </w:rPr>
        <w:t>–</w:t>
      </w:r>
      <w:r w:rsidR="00894DE8" w:rsidRPr="00894DE8">
        <w:rPr>
          <w:i/>
          <w:iCs/>
          <w:sz w:val="20"/>
          <w:szCs w:val="20"/>
        </w:rPr>
        <w:t xml:space="preserve"> </w:t>
      </w:r>
    </w:p>
    <w:p w14:paraId="04F64D81" w14:textId="31C8FE97" w:rsidR="00BE6858" w:rsidRPr="00894DE8" w:rsidRDefault="00567931" w:rsidP="007243A5">
      <w:pPr>
        <w:spacing w:after="0" w:line="240" w:lineRule="auto"/>
        <w:ind w:left="2160" w:hanging="2160"/>
        <w:rPr>
          <w:i/>
          <w:iCs/>
          <w:sz w:val="20"/>
          <w:szCs w:val="20"/>
        </w:rPr>
      </w:pPr>
      <w:r w:rsidRPr="00894DE8">
        <w:rPr>
          <w:i/>
          <w:iCs/>
          <w:sz w:val="20"/>
          <w:szCs w:val="20"/>
        </w:rPr>
        <w:t>12:00</w:t>
      </w:r>
      <w:bookmarkEnd w:id="2"/>
      <w:r w:rsidR="00EA3BEB">
        <w:rPr>
          <w:i/>
          <w:iCs/>
          <w:sz w:val="20"/>
          <w:szCs w:val="20"/>
        </w:rPr>
        <w:t xml:space="preserve"> </w:t>
      </w:r>
      <w:r w:rsidR="00894DE8">
        <w:rPr>
          <w:i/>
          <w:iCs/>
          <w:sz w:val="20"/>
          <w:szCs w:val="20"/>
        </w:rPr>
        <w:t>p</w:t>
      </w:r>
      <w:r w:rsidR="00894DE8" w:rsidRPr="00894DE8">
        <w:rPr>
          <w:i/>
          <w:iCs/>
          <w:sz w:val="20"/>
          <w:szCs w:val="20"/>
        </w:rPr>
        <w:t>m</w:t>
      </w:r>
    </w:p>
    <w:p w14:paraId="6E3E7026" w14:textId="6D25B1F3" w:rsidR="00365F47" w:rsidRPr="00175284" w:rsidRDefault="00BE6858" w:rsidP="00175284">
      <w:pPr>
        <w:pStyle w:val="Heading2"/>
      </w:pPr>
      <w:r w:rsidRPr="00175284">
        <w:t>Item</w:t>
      </w:r>
      <w:r w:rsidR="007B75D6" w:rsidRPr="00175284">
        <w:t xml:space="preserve"> </w:t>
      </w:r>
      <w:r w:rsidR="00317BD7">
        <w:t>7</w:t>
      </w:r>
      <w:r w:rsidRPr="00175284">
        <w:tab/>
      </w:r>
      <w:r w:rsidR="007B75D6" w:rsidRPr="00175284">
        <w:t>Overview of Center for Entrepreneurship and Innovation Partnership</w:t>
      </w:r>
      <w:r w:rsidR="00365F47" w:rsidRPr="00175284">
        <w:t xml:space="preserve"> </w:t>
      </w:r>
    </w:p>
    <w:p w14:paraId="66048A79" w14:textId="73C2B34E" w:rsidR="007B75D6" w:rsidRPr="007B75D6" w:rsidRDefault="00365F47" w:rsidP="007B75D6">
      <w:pPr>
        <w:spacing w:after="0" w:line="240" w:lineRule="auto"/>
        <w:ind w:left="2160" w:hanging="2160"/>
      </w:pPr>
      <w:r>
        <w:tab/>
      </w:r>
      <w:r w:rsidRPr="00175284">
        <w:rPr>
          <w:rStyle w:val="Heading2Char"/>
        </w:rPr>
        <w:t>and Follow Up Discussion of MedNexus</w:t>
      </w:r>
    </w:p>
    <w:p w14:paraId="57411E3F" w14:textId="4E567636" w:rsidR="007B75D6" w:rsidRPr="007B75D6" w:rsidRDefault="007B75D6" w:rsidP="007B75D6">
      <w:pPr>
        <w:spacing w:after="0" w:line="240" w:lineRule="auto"/>
        <w:ind w:left="2160" w:hanging="2160"/>
      </w:pPr>
      <w:r w:rsidRPr="007B75D6">
        <w:tab/>
        <w:t xml:space="preserve">Ms. Karen Bowling, Director, UNF MedNexus Global and Academic </w:t>
      </w:r>
    </w:p>
    <w:p w14:paraId="0C4B7E70" w14:textId="5D57F492" w:rsidR="00440E43" w:rsidRPr="001E3AB5" w:rsidRDefault="007B75D6" w:rsidP="007B75D6">
      <w:pPr>
        <w:spacing w:after="0" w:line="240" w:lineRule="auto"/>
        <w:ind w:left="2160" w:hanging="2160"/>
        <w:rPr>
          <w:b/>
          <w:bCs/>
          <w:color w:val="000000"/>
          <w:shd w:val="clear" w:color="auto" w:fill="FFFFFF"/>
        </w:rPr>
      </w:pPr>
      <w:r w:rsidRPr="007B75D6">
        <w:t xml:space="preserve"> </w:t>
      </w:r>
      <w:r w:rsidRPr="007B75D6">
        <w:tab/>
      </w:r>
      <w:r w:rsidR="001F3C1F" w:rsidRPr="007B75D6">
        <w:t>Partnerships</w:t>
      </w:r>
      <w:r w:rsidRPr="007B75D6">
        <w:t xml:space="preserve"> will present an overview of the Center for Entrepreneurship and Innovation partnership with MedNexus.</w:t>
      </w:r>
      <w:r w:rsidR="00135BBA" w:rsidRPr="001E3AB5">
        <w:rPr>
          <w:b/>
          <w:bCs/>
          <w:color w:val="000000"/>
          <w:shd w:val="clear" w:color="auto" w:fill="FFFFFF"/>
        </w:rPr>
        <w:tab/>
      </w:r>
      <w:r w:rsidR="00135BBA" w:rsidRPr="001E3AB5">
        <w:rPr>
          <w:b/>
          <w:bCs/>
          <w:color w:val="000000"/>
          <w:shd w:val="clear" w:color="auto" w:fill="FFFFFF"/>
        </w:rPr>
        <w:tab/>
        <w:t xml:space="preserve"> </w:t>
      </w:r>
    </w:p>
    <w:p w14:paraId="4B407EB1" w14:textId="36BA5154" w:rsidR="006A4D97" w:rsidRDefault="006A4D97" w:rsidP="00B33B5F">
      <w:pPr>
        <w:spacing w:after="0"/>
        <w:ind w:left="2160" w:hanging="2160"/>
      </w:pPr>
    </w:p>
    <w:p w14:paraId="6183159F" w14:textId="441B6D6A" w:rsidR="00545FC9" w:rsidRDefault="00545FC9" w:rsidP="00B33B5F">
      <w:pPr>
        <w:spacing w:after="0"/>
        <w:ind w:left="2160" w:hanging="2160"/>
      </w:pPr>
      <w:r>
        <w:tab/>
      </w:r>
      <w:r w:rsidR="00317BD7">
        <w:t>The trustees’ d</w:t>
      </w:r>
      <w:r w:rsidR="005C7F06">
        <w:t xml:space="preserve">iscussion </w:t>
      </w:r>
      <w:r w:rsidR="00317BD7">
        <w:t xml:space="preserve">from the March 5, 2022 MedNexus workshop </w:t>
      </w:r>
      <w:r>
        <w:t>will continue.</w:t>
      </w:r>
    </w:p>
    <w:p w14:paraId="413E2496" w14:textId="6783D676" w:rsidR="0066020D" w:rsidRPr="001E3AB5" w:rsidRDefault="002D38A2" w:rsidP="009A46F2">
      <w:pPr>
        <w:pStyle w:val="Heading2"/>
        <w:spacing w:before="240"/>
      </w:pPr>
      <w:r w:rsidRPr="001E3AB5">
        <w:t xml:space="preserve">Item </w:t>
      </w:r>
      <w:r w:rsidR="00317BD7">
        <w:t>8</w:t>
      </w:r>
      <w:r w:rsidRPr="001E3AB5">
        <w:tab/>
      </w:r>
      <w:r w:rsidR="0066020D" w:rsidRPr="001E3AB5">
        <w:t>Adjournment</w:t>
      </w:r>
    </w:p>
    <w:sectPr w:rsidR="0066020D" w:rsidRPr="001E3AB5" w:rsidSect="009A46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B5A1" w14:textId="77777777" w:rsidR="00B22CDF" w:rsidRDefault="00B22CDF" w:rsidP="00B22CDF">
      <w:pPr>
        <w:spacing w:after="0" w:line="240" w:lineRule="auto"/>
      </w:pPr>
      <w:r>
        <w:separator/>
      </w:r>
    </w:p>
  </w:endnote>
  <w:endnote w:type="continuationSeparator" w:id="0">
    <w:p w14:paraId="5DBD97ED" w14:textId="77777777" w:rsidR="00B22CDF" w:rsidRDefault="00B22CDF"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1530" w14:textId="77777777" w:rsidR="00225A89" w:rsidRDefault="00225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82379"/>
      <w:docPartObj>
        <w:docPartGallery w:val="Page Numbers (Bottom of Page)"/>
        <w:docPartUnique/>
      </w:docPartObj>
    </w:sdtPr>
    <w:sdtEndPr>
      <w:rPr>
        <w:noProof/>
      </w:rPr>
    </w:sdtEndPr>
    <w:sdtContent>
      <w:p w14:paraId="363B3C58" w14:textId="6355486C" w:rsidR="009A46F2" w:rsidRDefault="009A4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91391" w14:textId="77777777" w:rsidR="009A46F2" w:rsidRDefault="009A4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3AFB" w14:textId="77777777" w:rsidR="00225A89" w:rsidRDefault="0022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1F76" w14:textId="77777777" w:rsidR="00B22CDF" w:rsidRDefault="00B22CDF" w:rsidP="00B22CDF">
      <w:pPr>
        <w:spacing w:after="0" w:line="240" w:lineRule="auto"/>
      </w:pPr>
      <w:r>
        <w:separator/>
      </w:r>
    </w:p>
  </w:footnote>
  <w:footnote w:type="continuationSeparator" w:id="0">
    <w:p w14:paraId="17CCF0AE" w14:textId="77777777" w:rsidR="00B22CDF" w:rsidRDefault="00B22CDF"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7324" w14:textId="77777777" w:rsidR="00225A89" w:rsidRDefault="00225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582CC821"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7A3A96A8" w14:textId="0E73DD94" w:rsidR="006E3C86" w:rsidRPr="006E3C86" w:rsidRDefault="006E3C86" w:rsidP="006E3C86">
    <w:pPr>
      <w:pStyle w:val="Header"/>
      <w:jc w:val="center"/>
      <w:rPr>
        <w:b/>
        <w:sz w:val="24"/>
        <w:szCs w:val="24"/>
      </w:rPr>
    </w:pPr>
    <w:r w:rsidRPr="006E3C86">
      <w:rPr>
        <w:b/>
        <w:sz w:val="24"/>
        <w:szCs w:val="24"/>
      </w:rPr>
      <w:t>Board of Trustees</w:t>
    </w:r>
    <w:r w:rsidR="00B33B5F">
      <w:rPr>
        <w:b/>
        <w:sz w:val="24"/>
        <w:szCs w:val="24"/>
      </w:rPr>
      <w:t xml:space="preserve"> Meeting</w:t>
    </w:r>
  </w:p>
  <w:p w14:paraId="19F11303" w14:textId="36CC6AE0" w:rsidR="00B22CDF" w:rsidRDefault="006E3C86" w:rsidP="006E3C86">
    <w:pPr>
      <w:pStyle w:val="Header"/>
      <w:jc w:val="center"/>
      <w:rPr>
        <w:i/>
        <w:sz w:val="24"/>
        <w:szCs w:val="24"/>
      </w:rPr>
    </w:pPr>
    <w:r w:rsidRPr="006E3C86">
      <w:rPr>
        <w:b/>
        <w:sz w:val="24"/>
        <w:szCs w:val="24"/>
      </w:rPr>
      <w:t xml:space="preserve">March </w:t>
    </w:r>
    <w:r w:rsidR="00B33B5F">
      <w:rPr>
        <w:b/>
        <w:sz w:val="24"/>
        <w:szCs w:val="24"/>
      </w:rPr>
      <w:t>16</w:t>
    </w:r>
    <w:r w:rsidRPr="006E3C86">
      <w:rPr>
        <w:b/>
        <w:sz w:val="24"/>
        <w:szCs w:val="24"/>
      </w:rPr>
      <w:t>, 2022</w:t>
    </w:r>
  </w:p>
  <w:p w14:paraId="0F745EC6" w14:textId="77777777" w:rsidR="006E3C86" w:rsidRDefault="006E3C86" w:rsidP="006E3C86">
    <w:pPr>
      <w:pStyle w:val="Header"/>
      <w:jc w:val="center"/>
      <w:rPr>
        <w:iCs/>
        <w:sz w:val="24"/>
        <w:szCs w:val="24"/>
      </w:rPr>
    </w:pPr>
  </w:p>
  <w:p w14:paraId="6C433E29" w14:textId="57B6CF69" w:rsidR="00B22CDF" w:rsidRPr="006E3C86" w:rsidRDefault="00B33B5F" w:rsidP="006E3C86">
    <w:pPr>
      <w:pStyle w:val="Header"/>
      <w:jc w:val="center"/>
      <w:rPr>
        <w:iCs/>
        <w:sz w:val="24"/>
        <w:szCs w:val="24"/>
      </w:rPr>
    </w:pPr>
    <w:r>
      <w:rPr>
        <w:iCs/>
        <w:sz w:val="24"/>
        <w:szCs w:val="24"/>
      </w:rPr>
      <w:t>10</w:t>
    </w:r>
    <w:r w:rsidR="006E3C86">
      <w:rPr>
        <w:iCs/>
        <w:sz w:val="24"/>
        <w:szCs w:val="24"/>
      </w:rPr>
      <w:t>:</w:t>
    </w:r>
    <w:r>
      <w:rPr>
        <w:iCs/>
        <w:sz w:val="24"/>
        <w:szCs w:val="24"/>
      </w:rPr>
      <w:t>0</w:t>
    </w:r>
    <w:r w:rsidR="006E3C86">
      <w:rPr>
        <w:iCs/>
        <w:sz w:val="24"/>
        <w:szCs w:val="24"/>
      </w:rPr>
      <w:t>0 a.m. – 1</w:t>
    </w:r>
    <w:r>
      <w:rPr>
        <w:iCs/>
        <w:sz w:val="24"/>
        <w:szCs w:val="24"/>
      </w:rPr>
      <w:t>2</w:t>
    </w:r>
    <w:r w:rsidR="006E3C86">
      <w:rPr>
        <w:iCs/>
        <w:sz w:val="24"/>
        <w:szCs w:val="24"/>
      </w:rPr>
      <w:t>:</w:t>
    </w:r>
    <w:r>
      <w:rPr>
        <w:iCs/>
        <w:sz w:val="24"/>
        <w:szCs w:val="24"/>
      </w:rPr>
      <w:t>0</w:t>
    </w:r>
    <w:r w:rsidR="006E3C86">
      <w:rPr>
        <w:iCs/>
        <w:sz w:val="24"/>
        <w:szCs w:val="24"/>
      </w:rPr>
      <w:t xml:space="preserve">0 </w:t>
    </w:r>
    <w:r w:rsidR="006432F0">
      <w:rPr>
        <w:iCs/>
        <w:sz w:val="24"/>
        <w:szCs w:val="24"/>
      </w:rPr>
      <w:t>p</w:t>
    </w:r>
    <w:r w:rsidR="006E3C86">
      <w:rPr>
        <w:iCs/>
        <w:sz w:val="24"/>
        <w:szCs w:val="24"/>
      </w:rPr>
      <w:t>.m.</w:t>
    </w:r>
  </w:p>
  <w:p w14:paraId="2CDBB4DF" w14:textId="77777777" w:rsidR="00B22CDF" w:rsidRDefault="00B22CDF" w:rsidP="00B22CDF">
    <w:pPr>
      <w:pStyle w:val="Header"/>
      <w:rPr>
        <w:i/>
        <w:iCs/>
        <w:sz w:val="24"/>
        <w:szCs w:val="24"/>
      </w:rPr>
    </w:pPr>
  </w:p>
  <w:p w14:paraId="16600ACF" w14:textId="340A8064" w:rsidR="006E3C86" w:rsidRPr="00B95D5E" w:rsidRDefault="00B33B5F" w:rsidP="006E3C86">
    <w:pPr>
      <w:jc w:val="center"/>
      <w:rPr>
        <w:rFonts w:eastAsia="Times New Roman" w:cs="Times New Roman"/>
        <w:i/>
        <w:iCs/>
      </w:rPr>
    </w:pPr>
    <w:r>
      <w:rPr>
        <w:rFonts w:eastAsia="Times New Roman" w:cs="Times New Roman"/>
        <w:i/>
        <w:iCs/>
      </w:rPr>
      <w:t>Virtual</w:t>
    </w:r>
    <w:r w:rsidR="00BE6858">
      <w:rPr>
        <w:rFonts w:eastAsia="Times New Roman" w:cs="Times New Roman"/>
        <w:i/>
        <w:iCs/>
      </w:rPr>
      <w:t xml:space="preserve"> Meeting</w:t>
    </w:r>
  </w:p>
  <w:p w14:paraId="106D30E6" w14:textId="6262860C" w:rsidR="00B22CDF" w:rsidRDefault="006E3C86" w:rsidP="00B22CDF">
    <w:pPr>
      <w:pStyle w:val="Header"/>
      <w:tabs>
        <w:tab w:val="clear" w:pos="9360"/>
        <w:tab w:val="left" w:pos="5820"/>
      </w:tabs>
      <w:rPr>
        <w:i/>
        <w:iCs/>
      </w:rPr>
    </w:pPr>
    <w:r>
      <w:tab/>
    </w:r>
  </w:p>
  <w:p w14:paraId="195B2891" w14:textId="77777777" w:rsidR="00B22CDF" w:rsidRPr="00B22CDF" w:rsidRDefault="00B22CDF" w:rsidP="00B2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55" w14:textId="4C995E54" w:rsidR="009A46F2" w:rsidRDefault="009A46F2" w:rsidP="009A46F2">
    <w:pPr>
      <w:pStyle w:val="Header"/>
      <w:jc w:val="center"/>
    </w:pPr>
    <w:r w:rsidRPr="00772D14">
      <w:rPr>
        <w:noProof/>
      </w:rPr>
      <w:drawing>
        <wp:inline distT="0" distB="0" distL="0" distR="0" wp14:anchorId="2B233AFB" wp14:editId="019A88F4">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14D7F9AA" w14:textId="77777777" w:rsidR="009A46F2" w:rsidRDefault="009A46F2" w:rsidP="009A46F2">
    <w:pPr>
      <w:pStyle w:val="Header"/>
      <w:jc w:val="center"/>
    </w:pPr>
  </w:p>
  <w:p w14:paraId="3C91AF46" w14:textId="77777777" w:rsidR="009A46F2" w:rsidRPr="006E3C86" w:rsidRDefault="009A46F2" w:rsidP="009A46F2">
    <w:pPr>
      <w:pStyle w:val="Header"/>
      <w:jc w:val="center"/>
      <w:rPr>
        <w:b/>
        <w:sz w:val="24"/>
        <w:szCs w:val="24"/>
      </w:rPr>
    </w:pPr>
    <w:r w:rsidRPr="006E3C86">
      <w:rPr>
        <w:b/>
        <w:sz w:val="24"/>
        <w:szCs w:val="24"/>
      </w:rPr>
      <w:t>Board of Trustees</w:t>
    </w:r>
    <w:r>
      <w:rPr>
        <w:b/>
        <w:sz w:val="24"/>
        <w:szCs w:val="24"/>
      </w:rPr>
      <w:t xml:space="preserve"> Meeting</w:t>
    </w:r>
  </w:p>
  <w:p w14:paraId="3BFDD2F7" w14:textId="77777777" w:rsidR="009A46F2" w:rsidRDefault="009A46F2" w:rsidP="009A46F2">
    <w:pPr>
      <w:pStyle w:val="Header"/>
      <w:jc w:val="center"/>
      <w:rPr>
        <w:i/>
        <w:sz w:val="24"/>
        <w:szCs w:val="24"/>
      </w:rPr>
    </w:pPr>
    <w:r w:rsidRPr="006E3C86">
      <w:rPr>
        <w:b/>
        <w:sz w:val="24"/>
        <w:szCs w:val="24"/>
      </w:rPr>
      <w:t xml:space="preserve">March </w:t>
    </w:r>
    <w:r>
      <w:rPr>
        <w:b/>
        <w:sz w:val="24"/>
        <w:szCs w:val="24"/>
      </w:rPr>
      <w:t>16</w:t>
    </w:r>
    <w:r w:rsidRPr="006E3C86">
      <w:rPr>
        <w:b/>
        <w:sz w:val="24"/>
        <w:szCs w:val="24"/>
      </w:rPr>
      <w:t>, 2022</w:t>
    </w:r>
  </w:p>
  <w:p w14:paraId="139332F6" w14:textId="77777777" w:rsidR="009A46F2" w:rsidRDefault="009A46F2" w:rsidP="009A46F2">
    <w:pPr>
      <w:pStyle w:val="Header"/>
      <w:jc w:val="center"/>
      <w:rPr>
        <w:iCs/>
        <w:sz w:val="24"/>
        <w:szCs w:val="24"/>
      </w:rPr>
    </w:pPr>
  </w:p>
  <w:p w14:paraId="1116CA0E" w14:textId="77777777" w:rsidR="009A46F2" w:rsidRPr="006E3C86" w:rsidRDefault="009A46F2" w:rsidP="009A46F2">
    <w:pPr>
      <w:pStyle w:val="Header"/>
      <w:jc w:val="center"/>
      <w:rPr>
        <w:iCs/>
        <w:sz w:val="24"/>
        <w:szCs w:val="24"/>
      </w:rPr>
    </w:pPr>
    <w:r>
      <w:rPr>
        <w:iCs/>
        <w:sz w:val="24"/>
        <w:szCs w:val="24"/>
      </w:rPr>
      <w:t>10:00 a.m. – 12:00 p.m.</w:t>
    </w:r>
  </w:p>
  <w:p w14:paraId="325247E3" w14:textId="77777777" w:rsidR="009A46F2" w:rsidRDefault="009A46F2" w:rsidP="009A46F2">
    <w:pPr>
      <w:pStyle w:val="Header"/>
      <w:rPr>
        <w:i/>
        <w:iCs/>
        <w:sz w:val="24"/>
        <w:szCs w:val="24"/>
      </w:rPr>
    </w:pPr>
  </w:p>
  <w:p w14:paraId="199CB046" w14:textId="77777777" w:rsidR="009A46F2" w:rsidRPr="00B95D5E" w:rsidRDefault="009A46F2" w:rsidP="009A46F2">
    <w:pPr>
      <w:jc w:val="center"/>
      <w:rPr>
        <w:rFonts w:eastAsia="Times New Roman" w:cs="Times New Roman"/>
        <w:i/>
        <w:iCs/>
      </w:rPr>
    </w:pPr>
    <w:r>
      <w:rPr>
        <w:rFonts w:eastAsia="Times New Roman" w:cs="Times New Roman"/>
        <w:i/>
        <w:iCs/>
      </w:rPr>
      <w:t>Virtual Meeting</w:t>
    </w:r>
  </w:p>
  <w:p w14:paraId="1FD5C536" w14:textId="77777777" w:rsidR="009A46F2" w:rsidRDefault="009A4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NKwFAPmeRwctAAAA"/>
  </w:docVars>
  <w:rsids>
    <w:rsidRoot w:val="003F1B8A"/>
    <w:rsid w:val="0003251F"/>
    <w:rsid w:val="00061BD0"/>
    <w:rsid w:val="000721EB"/>
    <w:rsid w:val="00090842"/>
    <w:rsid w:val="000B107C"/>
    <w:rsid w:val="000B7BE7"/>
    <w:rsid w:val="00104C56"/>
    <w:rsid w:val="00135BBA"/>
    <w:rsid w:val="00146C14"/>
    <w:rsid w:val="00175284"/>
    <w:rsid w:val="001B2CC7"/>
    <w:rsid w:val="001E3AB5"/>
    <w:rsid w:val="001F3C1F"/>
    <w:rsid w:val="00200DF7"/>
    <w:rsid w:val="002251B0"/>
    <w:rsid w:val="00225A89"/>
    <w:rsid w:val="00257597"/>
    <w:rsid w:val="0027278D"/>
    <w:rsid w:val="002D38A2"/>
    <w:rsid w:val="0030728E"/>
    <w:rsid w:val="00317BD7"/>
    <w:rsid w:val="003371C5"/>
    <w:rsid w:val="00365F47"/>
    <w:rsid w:val="003E6430"/>
    <w:rsid w:val="003F1B8A"/>
    <w:rsid w:val="004061C4"/>
    <w:rsid w:val="00440E43"/>
    <w:rsid w:val="00486DCC"/>
    <w:rsid w:val="004929E9"/>
    <w:rsid w:val="004A447A"/>
    <w:rsid w:val="004B2745"/>
    <w:rsid w:val="004D74B4"/>
    <w:rsid w:val="005033FF"/>
    <w:rsid w:val="00545FC9"/>
    <w:rsid w:val="00564F3D"/>
    <w:rsid w:val="00567931"/>
    <w:rsid w:val="005C7F06"/>
    <w:rsid w:val="005D16A7"/>
    <w:rsid w:val="005E7B0F"/>
    <w:rsid w:val="005F0877"/>
    <w:rsid w:val="005F784C"/>
    <w:rsid w:val="00634D82"/>
    <w:rsid w:val="006432F0"/>
    <w:rsid w:val="0066020D"/>
    <w:rsid w:val="006A4D97"/>
    <w:rsid w:val="006E3C86"/>
    <w:rsid w:val="006F2888"/>
    <w:rsid w:val="006F4712"/>
    <w:rsid w:val="007028EA"/>
    <w:rsid w:val="007243A5"/>
    <w:rsid w:val="007410A8"/>
    <w:rsid w:val="00741378"/>
    <w:rsid w:val="00775A4A"/>
    <w:rsid w:val="00787912"/>
    <w:rsid w:val="00787A9D"/>
    <w:rsid w:val="007A199A"/>
    <w:rsid w:val="007B75D6"/>
    <w:rsid w:val="007F69FA"/>
    <w:rsid w:val="008535A0"/>
    <w:rsid w:val="00864B7D"/>
    <w:rsid w:val="00877050"/>
    <w:rsid w:val="008832F0"/>
    <w:rsid w:val="00894DE8"/>
    <w:rsid w:val="008A5F71"/>
    <w:rsid w:val="008F4B77"/>
    <w:rsid w:val="00933AB8"/>
    <w:rsid w:val="009A46F2"/>
    <w:rsid w:val="009D663D"/>
    <w:rsid w:val="009E70B3"/>
    <w:rsid w:val="00A06647"/>
    <w:rsid w:val="00A31DF6"/>
    <w:rsid w:val="00A63E21"/>
    <w:rsid w:val="00A9207E"/>
    <w:rsid w:val="00AF5CE3"/>
    <w:rsid w:val="00B22CDF"/>
    <w:rsid w:val="00B33B5F"/>
    <w:rsid w:val="00B37F29"/>
    <w:rsid w:val="00B466FF"/>
    <w:rsid w:val="00B61B7E"/>
    <w:rsid w:val="00BE6858"/>
    <w:rsid w:val="00BF4B5D"/>
    <w:rsid w:val="00C1090E"/>
    <w:rsid w:val="00C44C85"/>
    <w:rsid w:val="00C4716F"/>
    <w:rsid w:val="00C573E3"/>
    <w:rsid w:val="00C6173F"/>
    <w:rsid w:val="00C779A0"/>
    <w:rsid w:val="00C91A17"/>
    <w:rsid w:val="00CD5EA4"/>
    <w:rsid w:val="00CD67DE"/>
    <w:rsid w:val="00D1458B"/>
    <w:rsid w:val="00D16E46"/>
    <w:rsid w:val="00D174F6"/>
    <w:rsid w:val="00D216DE"/>
    <w:rsid w:val="00D42B04"/>
    <w:rsid w:val="00D67D90"/>
    <w:rsid w:val="00D80E8D"/>
    <w:rsid w:val="00D87F94"/>
    <w:rsid w:val="00E34741"/>
    <w:rsid w:val="00E43784"/>
    <w:rsid w:val="00E61DBF"/>
    <w:rsid w:val="00EA3BEB"/>
    <w:rsid w:val="00ED0229"/>
    <w:rsid w:val="00FB37C1"/>
    <w:rsid w:val="00FB6F05"/>
    <w:rsid w:val="00FC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88"/>
    <w:rPr>
      <w:rFonts w:ascii="Book Antiqua" w:hAnsi="Book Antiqua"/>
    </w:rPr>
  </w:style>
  <w:style w:type="paragraph" w:styleId="Heading1">
    <w:name w:val="heading 1"/>
    <w:basedOn w:val="Normal"/>
    <w:next w:val="Normal"/>
    <w:link w:val="Heading1Char"/>
    <w:uiPriority w:val="9"/>
    <w:qFormat/>
    <w:rsid w:val="00B22CD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175284"/>
    <w:pPr>
      <w:spacing w:after="0" w:line="240" w:lineRule="auto"/>
      <w:ind w:left="2160" w:hanging="2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175284"/>
    <w:rPr>
      <w:rFonts w:ascii="Book Antiqua" w:hAnsi="Book Antiqua"/>
      <w:b/>
      <w:bCs/>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31</cp:revision>
  <cp:lastPrinted>2022-03-08T14:21:00Z</cp:lastPrinted>
  <dcterms:created xsi:type="dcterms:W3CDTF">2022-03-07T15:20:00Z</dcterms:created>
  <dcterms:modified xsi:type="dcterms:W3CDTF">2022-03-15T18:25:00Z</dcterms:modified>
</cp:coreProperties>
</file>