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C729D" w14:textId="1AD37731" w:rsidR="000E5621" w:rsidRDefault="00D94153" w:rsidP="00393CF5">
      <w:pPr>
        <w:pStyle w:val="Heading1"/>
        <w:spacing w:after="240" w:line="600" w:lineRule="auto"/>
      </w:pPr>
      <w:r w:rsidRPr="009414B6">
        <w:t>AGENDA</w:t>
      </w:r>
    </w:p>
    <w:p w14:paraId="4C1E2A04" w14:textId="178F3CCE" w:rsidR="00D94153" w:rsidRPr="00372F66" w:rsidRDefault="00D94153" w:rsidP="00A85398">
      <w:pPr>
        <w:pStyle w:val="Heading2"/>
        <w:ind w:left="2434"/>
      </w:pPr>
      <w:r w:rsidRPr="00372F66">
        <w:t>Item 1</w:t>
      </w:r>
      <w:r w:rsidR="00AF2EB2">
        <w:tab/>
      </w:r>
      <w:r w:rsidRPr="00372F66">
        <w:t xml:space="preserve">Call to Order </w:t>
      </w:r>
    </w:p>
    <w:p w14:paraId="3C3EAEB3" w14:textId="573B91CE" w:rsidR="00D94153" w:rsidRPr="00BC7108" w:rsidRDefault="00D94153" w:rsidP="00A85398">
      <w:pPr>
        <w:spacing w:after="0"/>
        <w:ind w:left="2434"/>
      </w:pPr>
      <w:r w:rsidRPr="00BC7108">
        <w:t xml:space="preserve">Chair </w:t>
      </w:r>
      <w:r>
        <w:t>Egan</w:t>
      </w:r>
      <w:r w:rsidRPr="00BC7108">
        <w:t xml:space="preserve"> will call the Committee to order.</w:t>
      </w:r>
    </w:p>
    <w:p w14:paraId="4BC0DB4C" w14:textId="77777777" w:rsidR="00D94153" w:rsidRPr="00BC7108" w:rsidRDefault="00D94153" w:rsidP="00226C2E">
      <w:pPr>
        <w:shd w:val="clear" w:color="auto" w:fill="FFFFFF" w:themeFill="background1"/>
        <w:spacing w:after="0"/>
        <w:ind w:left="2430" w:hanging="2430"/>
        <w:rPr>
          <w:b/>
        </w:rPr>
      </w:pPr>
    </w:p>
    <w:p w14:paraId="40A9DD62" w14:textId="39A3A338" w:rsidR="00D94153" w:rsidRPr="00BE5805" w:rsidRDefault="00D94153" w:rsidP="00226C2E">
      <w:pPr>
        <w:pStyle w:val="Heading2"/>
      </w:pPr>
      <w:r w:rsidRPr="00BE5805">
        <w:t>Item 2</w:t>
      </w:r>
      <w:r w:rsidR="00AF2EB2">
        <w:tab/>
      </w:r>
      <w:r w:rsidRPr="00BE5805">
        <w:t>Public Comment</w:t>
      </w:r>
    </w:p>
    <w:p w14:paraId="4F9ECC39" w14:textId="46EF9B87" w:rsidR="00D94153" w:rsidRPr="00BC7108" w:rsidRDefault="00D94153" w:rsidP="00226C2E">
      <w:pPr>
        <w:shd w:val="clear" w:color="auto" w:fill="FFFFFF" w:themeFill="background1"/>
        <w:spacing w:after="0"/>
        <w:ind w:left="2430" w:hanging="2430"/>
      </w:pPr>
      <w:r w:rsidRPr="00BC7108">
        <w:t xml:space="preserve">     </w:t>
      </w:r>
      <w:r w:rsidR="00226C2E">
        <w:tab/>
      </w:r>
      <w:r w:rsidRPr="00BC7108">
        <w:t xml:space="preserve">Chair </w:t>
      </w:r>
      <w:r>
        <w:t xml:space="preserve">Egan </w:t>
      </w:r>
      <w:r w:rsidRPr="00BC7108">
        <w:t>will offer those in attendance the opportunity for public</w:t>
      </w:r>
      <w:r w:rsidR="002471A6">
        <w:t xml:space="preserve"> </w:t>
      </w:r>
      <w:r w:rsidRPr="00BC7108">
        <w:t>comment.</w:t>
      </w:r>
      <w:r>
        <w:t xml:space="preserve"> </w:t>
      </w:r>
    </w:p>
    <w:p w14:paraId="1A0D7576" w14:textId="77777777" w:rsidR="00D94153" w:rsidRPr="00BC7108" w:rsidRDefault="00D94153" w:rsidP="00226C2E">
      <w:pPr>
        <w:shd w:val="clear" w:color="auto" w:fill="FFFFFF" w:themeFill="background1"/>
        <w:spacing w:after="0"/>
        <w:ind w:left="2430" w:hanging="2430"/>
        <w:rPr>
          <w:b/>
        </w:rPr>
      </w:pPr>
    </w:p>
    <w:p w14:paraId="115FDFAD" w14:textId="1E1AB89F" w:rsidR="00D94153" w:rsidRDefault="00D94153" w:rsidP="00A85398">
      <w:pPr>
        <w:pStyle w:val="Heading2"/>
        <w:ind w:left="2434"/>
      </w:pPr>
      <w:r w:rsidRPr="00BC7108">
        <w:t>Item 3</w:t>
      </w:r>
      <w:r w:rsidRPr="00BC7108">
        <w:tab/>
      </w:r>
      <w:r>
        <w:t>Consent Agenda</w:t>
      </w:r>
    </w:p>
    <w:p w14:paraId="5AAF2D11" w14:textId="03CBAA54" w:rsidR="00E67F9D" w:rsidRDefault="00977848" w:rsidP="00A85398">
      <w:pPr>
        <w:shd w:val="clear" w:color="auto" w:fill="FFFFFF" w:themeFill="background1"/>
        <w:spacing w:after="0" w:line="240" w:lineRule="auto"/>
        <w:ind w:left="2434"/>
        <w:rPr>
          <w:bCs/>
        </w:rPr>
      </w:pPr>
      <w:r>
        <w:rPr>
          <w:rFonts w:cs="Times New Roman"/>
          <w:bCs/>
        </w:rPr>
        <w:t>-</w:t>
      </w:r>
      <w:r w:rsidR="00D94153" w:rsidRPr="0060060B">
        <w:rPr>
          <w:rFonts w:cs="Times New Roman"/>
          <w:bCs/>
        </w:rPr>
        <w:t xml:space="preserve">Draft </w:t>
      </w:r>
      <w:r w:rsidR="001221DB">
        <w:rPr>
          <w:rFonts w:cs="Times New Roman"/>
          <w:bCs/>
        </w:rPr>
        <w:t xml:space="preserve">June </w:t>
      </w:r>
      <w:r w:rsidR="00D44B33">
        <w:rPr>
          <w:rFonts w:cs="Times New Roman"/>
          <w:bCs/>
        </w:rPr>
        <w:t>9</w:t>
      </w:r>
      <w:r w:rsidR="00E67F9D">
        <w:rPr>
          <w:rFonts w:cs="Times New Roman"/>
          <w:bCs/>
        </w:rPr>
        <w:t>, 2022</w:t>
      </w:r>
      <w:r w:rsidR="009E7C57">
        <w:rPr>
          <w:rFonts w:cs="Times New Roman"/>
          <w:bCs/>
        </w:rPr>
        <w:t>,</w:t>
      </w:r>
      <w:r w:rsidR="00D94153" w:rsidRPr="0060060B">
        <w:rPr>
          <w:bCs/>
        </w:rPr>
        <w:t xml:space="preserve"> </w:t>
      </w:r>
      <w:r w:rsidR="00CD3B49">
        <w:rPr>
          <w:bCs/>
        </w:rPr>
        <w:t>Academic and Student Affairs</w:t>
      </w:r>
      <w:r w:rsidR="00D94153" w:rsidRPr="0060060B">
        <w:rPr>
          <w:bCs/>
        </w:rPr>
        <w:t xml:space="preserve"> Committee</w:t>
      </w:r>
    </w:p>
    <w:p w14:paraId="79915BE7" w14:textId="22DEC704" w:rsidR="001221DB" w:rsidRDefault="00D94153" w:rsidP="00A85398">
      <w:pPr>
        <w:shd w:val="clear" w:color="auto" w:fill="FFFFFF" w:themeFill="background1"/>
        <w:spacing w:after="0" w:line="240" w:lineRule="auto"/>
        <w:ind w:left="2434"/>
        <w:rPr>
          <w:bCs/>
        </w:rPr>
      </w:pPr>
      <w:r w:rsidRPr="0060060B">
        <w:rPr>
          <w:bCs/>
        </w:rPr>
        <w:t>Minutes</w:t>
      </w:r>
    </w:p>
    <w:p w14:paraId="76961261" w14:textId="77777777" w:rsidR="00D94153" w:rsidRPr="001665AC" w:rsidRDefault="00D94153" w:rsidP="00226C2E">
      <w:pPr>
        <w:shd w:val="clear" w:color="auto" w:fill="FFFFFF" w:themeFill="background1"/>
        <w:spacing w:after="0" w:line="240" w:lineRule="auto"/>
        <w:ind w:left="2430" w:hanging="2430"/>
        <w:rPr>
          <w:rFonts w:cs="Times New Roman"/>
          <w:b/>
        </w:rPr>
      </w:pPr>
      <w:r>
        <w:rPr>
          <w:rFonts w:cs="Times New Roman"/>
          <w:b/>
        </w:rPr>
        <w:t xml:space="preserve">  </w:t>
      </w:r>
      <w:r>
        <w:rPr>
          <w:bCs/>
        </w:rPr>
        <w:t xml:space="preserve"> </w:t>
      </w:r>
    </w:p>
    <w:p w14:paraId="60534D71" w14:textId="0ADC98C4" w:rsidR="00D94153" w:rsidRDefault="00D94153" w:rsidP="00D648A2">
      <w:pPr>
        <w:shd w:val="clear" w:color="auto" w:fill="FFFFFF" w:themeFill="background1"/>
        <w:spacing w:line="360" w:lineRule="auto"/>
        <w:ind w:left="2430"/>
      </w:pPr>
      <w:r w:rsidRPr="00BC7108">
        <w:rPr>
          <w:b/>
        </w:rPr>
        <w:t xml:space="preserve">Proposed Action: </w:t>
      </w:r>
      <w:r w:rsidRPr="00BC7108">
        <w:t>Approval; Motion and Second Require</w:t>
      </w:r>
      <w:r>
        <w:t>d</w:t>
      </w:r>
    </w:p>
    <w:p w14:paraId="65B1AB17" w14:textId="07B7D583" w:rsidR="003528F1" w:rsidRDefault="00DF280A" w:rsidP="00A85398">
      <w:pPr>
        <w:pStyle w:val="Heading2"/>
        <w:ind w:left="2434" w:hanging="2434"/>
      </w:pPr>
      <w:r>
        <w:t xml:space="preserve">Item </w:t>
      </w:r>
      <w:r w:rsidR="000677D7">
        <w:t>4</w:t>
      </w:r>
      <w:r>
        <w:tab/>
      </w:r>
      <w:r w:rsidRPr="001221DB">
        <w:t>Institutes &amp; Centers</w:t>
      </w:r>
      <w:r w:rsidR="009E7C57">
        <w:t xml:space="preserve">: </w:t>
      </w:r>
      <w:r w:rsidRPr="001221DB">
        <w:t>Annual Reporting</w:t>
      </w:r>
    </w:p>
    <w:p w14:paraId="056EBF22" w14:textId="77777777" w:rsidR="00A85398" w:rsidRDefault="004414EC" w:rsidP="00A85398">
      <w:pPr>
        <w:spacing w:after="0" w:line="240" w:lineRule="auto"/>
        <w:ind w:left="2434" w:hanging="2434"/>
      </w:pPr>
      <w:r>
        <w:tab/>
        <w:t xml:space="preserve">Per Board Regulation 10.015, by December 1, State of Florida Institutes and Centers must provide annual reports to the Board of Governors. The annual report, a series of expenditure spreadsheets, identifies each Institute and Center’s expenditures over the prior year. Regulation 10.015 </w:t>
      </w:r>
      <w:r w:rsidR="009E7C57">
        <w:t>was amended on March 30, 2022, to require</w:t>
      </w:r>
      <w:r>
        <w:t xml:space="preserve"> that the annual report be approved by each institution’s board of trustees prior to submission.</w:t>
      </w:r>
    </w:p>
    <w:p w14:paraId="58C66DFB" w14:textId="0961BBD0" w:rsidR="009E7C57" w:rsidRDefault="004414EC" w:rsidP="00A85398">
      <w:pPr>
        <w:spacing w:after="0" w:line="240" w:lineRule="auto"/>
        <w:ind w:left="2434" w:hanging="2434"/>
      </w:pPr>
      <w:r>
        <w:t xml:space="preserve"> </w:t>
      </w:r>
    </w:p>
    <w:p w14:paraId="4B4FAAC8" w14:textId="75AF1506" w:rsidR="00FF1AEE" w:rsidRPr="00FF1AEE" w:rsidRDefault="004414EC" w:rsidP="009E7C57">
      <w:pPr>
        <w:ind w:left="2434"/>
      </w:pPr>
      <w:r>
        <w:t>Associate Provost John Kantner will present this item.</w:t>
      </w:r>
      <w:r w:rsidR="00FF1AEE">
        <w:rPr>
          <w:b/>
          <w:bCs/>
        </w:rPr>
        <w:tab/>
      </w:r>
      <w:r w:rsidR="003528F1">
        <w:rPr>
          <w:b/>
          <w:bCs/>
        </w:rPr>
        <w:t xml:space="preserve"> </w:t>
      </w:r>
    </w:p>
    <w:p w14:paraId="130612FC" w14:textId="7C8BD0BA" w:rsidR="00DF280A" w:rsidRPr="000E5621" w:rsidRDefault="00FF1AEE" w:rsidP="00A85398">
      <w:pPr>
        <w:tabs>
          <w:tab w:val="left" w:pos="2430"/>
        </w:tabs>
        <w:spacing w:after="0" w:line="240" w:lineRule="auto"/>
        <w:ind w:left="2434" w:hanging="2434"/>
        <w:rPr>
          <w:color w:val="4472C4" w:themeColor="accent1"/>
        </w:rPr>
      </w:pPr>
      <w:r>
        <w:rPr>
          <w:b/>
          <w:bCs/>
        </w:rPr>
        <w:tab/>
      </w:r>
      <w:r w:rsidR="00DF280A" w:rsidRPr="00DF1D6D">
        <w:rPr>
          <w:b/>
          <w:bCs/>
        </w:rPr>
        <w:t>Proposed Action</w:t>
      </w:r>
      <w:r w:rsidR="00DF280A">
        <w:rPr>
          <w:b/>
          <w:bCs/>
        </w:rPr>
        <w:t xml:space="preserve">: </w:t>
      </w:r>
      <w:r w:rsidR="00DF280A" w:rsidRPr="004B3C4B">
        <w:t>Approval; Motion and Second Required</w:t>
      </w:r>
      <w:r w:rsidR="004414EC">
        <w:t xml:space="preserve">. </w:t>
      </w:r>
    </w:p>
    <w:p w14:paraId="5FDDB810" w14:textId="77777777" w:rsidR="000E5621" w:rsidRPr="000E5621" w:rsidRDefault="000E5621" w:rsidP="00A85398">
      <w:pPr>
        <w:tabs>
          <w:tab w:val="left" w:pos="2430"/>
        </w:tabs>
        <w:spacing w:after="0" w:line="240" w:lineRule="auto"/>
        <w:ind w:left="2434" w:hanging="2434"/>
        <w:rPr>
          <w:color w:val="4472C4" w:themeColor="accent1"/>
        </w:rPr>
      </w:pPr>
    </w:p>
    <w:p w14:paraId="1A8F8EA4" w14:textId="3A14A2EE" w:rsidR="00056C04" w:rsidRDefault="00042AB9" w:rsidP="00A85398">
      <w:pPr>
        <w:pStyle w:val="Heading2"/>
        <w:ind w:left="2434" w:hanging="2434"/>
      </w:pPr>
      <w:r>
        <w:t xml:space="preserve">Item </w:t>
      </w:r>
      <w:r w:rsidR="000677D7">
        <w:t>5</w:t>
      </w:r>
      <w:r>
        <w:tab/>
      </w:r>
      <w:bookmarkStart w:id="0" w:name="_Hlk117501711"/>
      <w:r w:rsidR="009E7C57">
        <w:t xml:space="preserve">Board of Governors </w:t>
      </w:r>
      <w:r w:rsidR="00056C04">
        <w:t xml:space="preserve">Civil Discourse Policy </w:t>
      </w:r>
      <w:r w:rsidR="009E7C57">
        <w:t>Initiative: Review of Student and Employee Orientation, Student Code of Conduct, and Employment Policies</w:t>
      </w:r>
    </w:p>
    <w:p w14:paraId="5220DB59" w14:textId="083CE42C" w:rsidR="00FF1AEE" w:rsidRDefault="00FF1AEE" w:rsidP="00A85398">
      <w:pPr>
        <w:spacing w:after="0"/>
        <w:ind w:left="2434" w:hanging="2434"/>
      </w:pPr>
      <w:r>
        <w:tab/>
      </w:r>
      <w:r w:rsidR="009E7C57" w:rsidRPr="009E7C57">
        <w:t>The Florida Board of Governors issued its Civil Discourse Final Report outlining recommended best practices for the State University System institutions regarding their continued commitment to promoting open-</w:t>
      </w:r>
      <w:r w:rsidR="009E7C57" w:rsidRPr="009E7C57">
        <w:lastRenderedPageBreak/>
        <w:t xml:space="preserve">minded, tolerant, and respectful discourse on campus. One of the recommended best practices is for boards of trustees to review their institution’s </w:t>
      </w:r>
      <w:r w:rsidR="009E7C57">
        <w:t>student and employee orientation programs, Student Code of Conduct, and relevant employment policies to ensure consistency with the Board of Governors Statement of Free Expression, the principles of free speech and civil discourse, and compliance with section 1004.097, Florida Statutes.</w:t>
      </w:r>
    </w:p>
    <w:p w14:paraId="230A2130" w14:textId="77777777" w:rsidR="00A85398" w:rsidRDefault="00A85398" w:rsidP="00A85398">
      <w:pPr>
        <w:spacing w:after="0"/>
        <w:ind w:left="2434" w:hanging="2434"/>
      </w:pPr>
    </w:p>
    <w:p w14:paraId="1C03801B" w14:textId="3786EBA9" w:rsidR="009E7C57" w:rsidRDefault="009E7C57" w:rsidP="00A85398">
      <w:pPr>
        <w:spacing w:after="0"/>
        <w:ind w:left="2434" w:hanging="2434"/>
      </w:pPr>
      <w:r>
        <w:tab/>
        <w:t xml:space="preserve">Carrie Guth, Assistant Vice President, Chief Human Resources Officer, and Rachel Winter, Dean of Students, will perform a review of relevant student and employee policies as well as discuss changes to student and employee </w:t>
      </w:r>
      <w:r w:rsidR="005C229D">
        <w:t>orientation</w:t>
      </w:r>
      <w:r>
        <w:t xml:space="preserve"> programs.</w:t>
      </w:r>
    </w:p>
    <w:p w14:paraId="015EE203" w14:textId="77777777" w:rsidR="00A85398" w:rsidRDefault="00A85398" w:rsidP="00A85398">
      <w:pPr>
        <w:spacing w:after="0"/>
        <w:ind w:left="2434" w:hanging="2434"/>
      </w:pPr>
    </w:p>
    <w:p w14:paraId="74CF90CA" w14:textId="30113D92" w:rsidR="009E7C57" w:rsidRDefault="009E7C57" w:rsidP="00A85398">
      <w:pPr>
        <w:spacing w:after="0"/>
        <w:ind w:left="2434" w:hanging="2434"/>
      </w:pPr>
      <w:r>
        <w:tab/>
        <w:t>Joann Campbell, Associate Vice President and Chief Compliance and Ethics Officer, and John Reis, Senior Associate General Counsel, will also be available to respond to questions.</w:t>
      </w:r>
    </w:p>
    <w:p w14:paraId="2073D186" w14:textId="77777777" w:rsidR="00A85398" w:rsidRPr="009E7C57" w:rsidRDefault="00A85398" w:rsidP="00A85398">
      <w:pPr>
        <w:spacing w:after="0"/>
        <w:ind w:left="2434" w:hanging="2434"/>
      </w:pPr>
    </w:p>
    <w:p w14:paraId="4B28974E" w14:textId="7C679A2C" w:rsidR="00056C04" w:rsidRDefault="006041F4" w:rsidP="00DD38E1">
      <w:pPr>
        <w:spacing w:after="0"/>
      </w:pPr>
      <w:r>
        <w:tab/>
      </w:r>
      <w:r>
        <w:tab/>
      </w:r>
      <w:r>
        <w:tab/>
        <w:t xml:space="preserve">     </w:t>
      </w:r>
      <w:r w:rsidRPr="00DF1D6D">
        <w:rPr>
          <w:b/>
          <w:bCs/>
        </w:rPr>
        <w:t>Proposed Action</w:t>
      </w:r>
      <w:r>
        <w:rPr>
          <w:b/>
          <w:bCs/>
        </w:rPr>
        <w:t xml:space="preserve">: </w:t>
      </w:r>
      <w:r w:rsidR="00393CF5">
        <w:t>No Action Required</w:t>
      </w:r>
      <w:bookmarkEnd w:id="0"/>
    </w:p>
    <w:p w14:paraId="2D927B94" w14:textId="77777777" w:rsidR="00DD38E1" w:rsidRDefault="00DD38E1" w:rsidP="00DD38E1">
      <w:pPr>
        <w:spacing w:after="0"/>
      </w:pPr>
    </w:p>
    <w:p w14:paraId="7B4C68C6" w14:textId="0D400FE2" w:rsidR="00DF1D6D" w:rsidRPr="003211C5" w:rsidRDefault="00D94153" w:rsidP="00CC50E5">
      <w:pPr>
        <w:pStyle w:val="Heading2"/>
      </w:pPr>
      <w:r w:rsidRPr="003211C5">
        <w:t xml:space="preserve">Item </w:t>
      </w:r>
      <w:r w:rsidR="00425C64">
        <w:t>6</w:t>
      </w:r>
      <w:r w:rsidRPr="003211C5">
        <w:tab/>
        <w:t>Adjournment</w:t>
      </w:r>
    </w:p>
    <w:sectPr w:rsidR="00DF1D6D" w:rsidRPr="003211C5" w:rsidSect="000C77B9">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AC46D" w14:textId="77777777" w:rsidR="007024B4" w:rsidRDefault="007024B4" w:rsidP="00FB7A1C">
      <w:pPr>
        <w:spacing w:after="0" w:line="240" w:lineRule="auto"/>
      </w:pPr>
      <w:r>
        <w:separator/>
      </w:r>
    </w:p>
  </w:endnote>
  <w:endnote w:type="continuationSeparator" w:id="0">
    <w:p w14:paraId="6E89B091" w14:textId="77777777" w:rsidR="007024B4" w:rsidRDefault="007024B4" w:rsidP="00FB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919437"/>
      <w:docPartObj>
        <w:docPartGallery w:val="Page Numbers (Bottom of Page)"/>
        <w:docPartUnique/>
      </w:docPartObj>
    </w:sdtPr>
    <w:sdtEndPr>
      <w:rPr>
        <w:noProof/>
      </w:rPr>
    </w:sdtEndPr>
    <w:sdtContent>
      <w:p w14:paraId="28443842" w14:textId="108AFC78" w:rsidR="00977848" w:rsidRDefault="009778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ADFA3A" w14:textId="77777777" w:rsidR="00977848" w:rsidRDefault="00977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5D462" w14:textId="77777777" w:rsidR="007024B4" w:rsidRDefault="007024B4" w:rsidP="00FB7A1C">
      <w:pPr>
        <w:spacing w:after="0" w:line="240" w:lineRule="auto"/>
      </w:pPr>
      <w:r>
        <w:separator/>
      </w:r>
    </w:p>
  </w:footnote>
  <w:footnote w:type="continuationSeparator" w:id="0">
    <w:p w14:paraId="2852BCA0" w14:textId="77777777" w:rsidR="007024B4" w:rsidRDefault="007024B4" w:rsidP="00FB7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A583" w14:textId="612F8999" w:rsidR="00FB7A1C" w:rsidRDefault="00FB7A1C" w:rsidP="00944194">
    <w:pPr>
      <w:pStyle w:val="Header"/>
      <w:tabs>
        <w:tab w:val="left" w:pos="7243"/>
      </w:tabs>
    </w:pPr>
    <w:r>
      <w:tab/>
    </w:r>
    <w:r w:rsidRPr="00BC7108">
      <w:rPr>
        <w:noProof/>
      </w:rPr>
      <w:drawing>
        <wp:inline distT="0" distB="0" distL="0" distR="0" wp14:anchorId="38EAE90F" wp14:editId="26FBAEC8">
          <wp:extent cx="2067623" cy="839972"/>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r>
      <w:tab/>
    </w:r>
  </w:p>
  <w:p w14:paraId="0EEA6325" w14:textId="77777777" w:rsidR="00C453AE" w:rsidRPr="00BC7108" w:rsidRDefault="00C453AE" w:rsidP="00C453AE">
    <w:pPr>
      <w:spacing w:after="0" w:line="240" w:lineRule="auto"/>
      <w:rPr>
        <w:b/>
      </w:rPr>
    </w:pPr>
  </w:p>
  <w:p w14:paraId="50EA2C40" w14:textId="1053D090" w:rsidR="00C453AE" w:rsidRPr="00BC7108" w:rsidRDefault="00B53DC4" w:rsidP="00C453AE">
    <w:pPr>
      <w:shd w:val="clear" w:color="auto" w:fill="FFFFFF" w:themeFill="background1"/>
      <w:spacing w:after="0" w:line="240" w:lineRule="auto"/>
      <w:jc w:val="center"/>
      <w:rPr>
        <w:rFonts w:cs="Times New Roman"/>
        <w:b/>
      </w:rPr>
    </w:pPr>
    <w:r>
      <w:rPr>
        <w:rFonts w:cs="Times New Roman"/>
        <w:b/>
      </w:rPr>
      <w:t>Academic and Student Affairs</w:t>
    </w:r>
    <w:r w:rsidR="00C453AE">
      <w:rPr>
        <w:rFonts w:cs="Times New Roman"/>
        <w:b/>
      </w:rPr>
      <w:t xml:space="preserve"> Committee Meeting </w:t>
    </w:r>
  </w:p>
  <w:p w14:paraId="42B07ABA" w14:textId="77777777" w:rsidR="00C453AE" w:rsidRPr="006947F6" w:rsidRDefault="00C453AE" w:rsidP="00C453AE">
    <w:pPr>
      <w:shd w:val="clear" w:color="auto" w:fill="FFFFFF" w:themeFill="background1"/>
      <w:spacing w:after="0" w:line="240" w:lineRule="auto"/>
      <w:jc w:val="center"/>
      <w:rPr>
        <w:rFonts w:cs="Times New Roman"/>
        <w:b/>
      </w:rPr>
    </w:pPr>
  </w:p>
  <w:p w14:paraId="0761057E" w14:textId="56E7EC64" w:rsidR="00C453AE" w:rsidRPr="006947F6" w:rsidRDefault="000C77B9" w:rsidP="00C453AE">
    <w:pPr>
      <w:shd w:val="clear" w:color="auto" w:fill="FFFFFF" w:themeFill="background1"/>
      <w:spacing w:after="0" w:line="240" w:lineRule="auto"/>
      <w:jc w:val="center"/>
      <w:rPr>
        <w:rFonts w:cs="Times New Roman"/>
        <w:b/>
      </w:rPr>
    </w:pPr>
    <w:r>
      <w:rPr>
        <w:b/>
      </w:rPr>
      <w:t>November 7, 2022</w:t>
    </w:r>
  </w:p>
  <w:p w14:paraId="301C7709" w14:textId="77777777" w:rsidR="00C453AE" w:rsidRPr="006947F6" w:rsidRDefault="00C453AE" w:rsidP="00C453AE">
    <w:pPr>
      <w:shd w:val="clear" w:color="auto" w:fill="FFFFFF" w:themeFill="background1"/>
      <w:spacing w:after="0" w:line="240" w:lineRule="auto"/>
      <w:jc w:val="center"/>
      <w:rPr>
        <w:rFonts w:cs="Times New Roman"/>
        <w:b/>
      </w:rPr>
    </w:pPr>
  </w:p>
  <w:p w14:paraId="1AFABCA3" w14:textId="6B60D00E" w:rsidR="00C453AE" w:rsidRPr="00BC7108" w:rsidRDefault="00E562C3" w:rsidP="00C453AE">
    <w:pPr>
      <w:spacing w:after="0"/>
      <w:jc w:val="center"/>
      <w:rPr>
        <w:b/>
        <w:i/>
      </w:rPr>
    </w:pPr>
    <w:r>
      <w:rPr>
        <w:rFonts w:cs="Times New Roman"/>
        <w:b/>
      </w:rPr>
      <w:t>2:</w:t>
    </w:r>
    <w:r w:rsidR="00393CF5">
      <w:rPr>
        <w:rFonts w:cs="Times New Roman"/>
        <w:b/>
      </w:rPr>
      <w:t xml:space="preserve">00 pm – </w:t>
    </w:r>
    <w:r w:rsidR="00C53E88">
      <w:rPr>
        <w:rFonts w:cs="Times New Roman"/>
        <w:b/>
      </w:rPr>
      <w:t>2</w:t>
    </w:r>
    <w:r w:rsidR="00393CF5">
      <w:rPr>
        <w:rFonts w:cs="Times New Roman"/>
        <w:b/>
      </w:rPr>
      <w:t>:</w:t>
    </w:r>
    <w:r w:rsidR="00C53E88">
      <w:rPr>
        <w:rFonts w:cs="Times New Roman"/>
        <w:b/>
      </w:rPr>
      <w:t>3</w:t>
    </w:r>
    <w:r w:rsidR="00393CF5">
      <w:rPr>
        <w:rFonts w:cs="Times New Roman"/>
        <w:b/>
      </w:rPr>
      <w:t>0 pm</w:t>
    </w:r>
  </w:p>
  <w:p w14:paraId="281600E9" w14:textId="77777777" w:rsidR="00393CF5" w:rsidRDefault="00393CF5" w:rsidP="00944194">
    <w:pPr>
      <w:spacing w:after="0"/>
      <w:jc w:val="center"/>
      <w:rPr>
        <w:bCs/>
        <w:i/>
      </w:rPr>
    </w:pPr>
  </w:p>
  <w:p w14:paraId="06F20D06" w14:textId="34E74A31" w:rsidR="00C453AE" w:rsidRDefault="005323E2" w:rsidP="00944194">
    <w:pPr>
      <w:spacing w:after="0"/>
      <w:jc w:val="center"/>
      <w:rPr>
        <w:bCs/>
        <w:i/>
      </w:rPr>
    </w:pPr>
    <w:r w:rsidRPr="00977848">
      <w:rPr>
        <w:bCs/>
        <w:i/>
      </w:rPr>
      <w:t>v</w:t>
    </w:r>
    <w:r w:rsidR="00C453AE" w:rsidRPr="00977848">
      <w:rPr>
        <w:bCs/>
        <w:i/>
      </w:rPr>
      <w:t xml:space="preserve">irtual </w:t>
    </w:r>
    <w:r w:rsidRPr="00977848">
      <w:rPr>
        <w:bCs/>
        <w:i/>
      </w:rPr>
      <w:t>m</w:t>
    </w:r>
    <w:r w:rsidR="00C453AE" w:rsidRPr="00977848">
      <w:rPr>
        <w:bCs/>
        <w:i/>
      </w:rPr>
      <w:t>eeting</w:t>
    </w:r>
  </w:p>
  <w:p w14:paraId="3DB844AE" w14:textId="77777777" w:rsidR="00944194" w:rsidRPr="00944194" w:rsidRDefault="00944194" w:rsidP="00944194">
    <w:pPr>
      <w:spacing w:after="0"/>
      <w:jc w:val="center"/>
      <w:rPr>
        <w:bCs/>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844C" w14:textId="31082AEC" w:rsidR="00977848" w:rsidRDefault="00977848" w:rsidP="00977848">
    <w:pPr>
      <w:pStyle w:val="Header"/>
      <w:tabs>
        <w:tab w:val="left" w:pos="7243"/>
      </w:tabs>
      <w:jc w:val="center"/>
    </w:pPr>
    <w:r w:rsidRPr="00BC7108">
      <w:rPr>
        <w:noProof/>
      </w:rPr>
      <w:drawing>
        <wp:inline distT="0" distB="0" distL="0" distR="0" wp14:anchorId="4869EE43" wp14:editId="22E649FF">
          <wp:extent cx="2067623" cy="839972"/>
          <wp:effectExtent l="0" t="0" r="0" b="0"/>
          <wp:docPr id="4" name="Picture 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39B216C6" w14:textId="77777777" w:rsidR="00977848" w:rsidRDefault="00977848" w:rsidP="00977848">
    <w:pPr>
      <w:pStyle w:val="Header"/>
    </w:pPr>
  </w:p>
  <w:p w14:paraId="0020887E" w14:textId="77777777" w:rsidR="00977848" w:rsidRPr="00BC7108" w:rsidRDefault="00977848" w:rsidP="00977848">
    <w:pPr>
      <w:spacing w:after="0" w:line="240" w:lineRule="auto"/>
      <w:rPr>
        <w:b/>
      </w:rPr>
    </w:pPr>
  </w:p>
  <w:p w14:paraId="7B210616" w14:textId="77777777" w:rsidR="00977848" w:rsidRPr="00BC7108" w:rsidRDefault="00977848" w:rsidP="00977848">
    <w:pPr>
      <w:shd w:val="clear" w:color="auto" w:fill="FFFFFF" w:themeFill="background1"/>
      <w:spacing w:after="0" w:line="240" w:lineRule="auto"/>
      <w:jc w:val="center"/>
      <w:rPr>
        <w:rFonts w:cs="Times New Roman"/>
        <w:b/>
      </w:rPr>
    </w:pPr>
    <w:r>
      <w:rPr>
        <w:rFonts w:cs="Times New Roman"/>
        <w:b/>
      </w:rPr>
      <w:t xml:space="preserve">Academic and Student Affairs Committee Meeting </w:t>
    </w:r>
  </w:p>
  <w:p w14:paraId="3CF382AA" w14:textId="77777777" w:rsidR="00977848" w:rsidRPr="006947F6" w:rsidRDefault="00977848" w:rsidP="00977848">
    <w:pPr>
      <w:shd w:val="clear" w:color="auto" w:fill="FFFFFF" w:themeFill="background1"/>
      <w:spacing w:after="0" w:line="240" w:lineRule="auto"/>
      <w:jc w:val="center"/>
      <w:rPr>
        <w:rFonts w:cs="Times New Roman"/>
        <w:b/>
      </w:rPr>
    </w:pPr>
  </w:p>
  <w:p w14:paraId="64E8819B" w14:textId="756D95BC" w:rsidR="00977848" w:rsidRPr="006947F6" w:rsidRDefault="001221DB" w:rsidP="00977848">
    <w:pPr>
      <w:shd w:val="clear" w:color="auto" w:fill="FFFFFF" w:themeFill="background1"/>
      <w:spacing w:after="0" w:line="240" w:lineRule="auto"/>
      <w:jc w:val="center"/>
      <w:rPr>
        <w:rFonts w:cs="Times New Roman"/>
        <w:b/>
      </w:rPr>
    </w:pPr>
    <w:r>
      <w:rPr>
        <w:b/>
      </w:rPr>
      <w:t>November 7, 2022</w:t>
    </w:r>
  </w:p>
  <w:p w14:paraId="46C10CF2" w14:textId="77777777" w:rsidR="00977848" w:rsidRPr="006947F6" w:rsidRDefault="00977848" w:rsidP="00977848">
    <w:pPr>
      <w:shd w:val="clear" w:color="auto" w:fill="FFFFFF" w:themeFill="background1"/>
      <w:spacing w:after="0" w:line="240" w:lineRule="auto"/>
      <w:jc w:val="center"/>
      <w:rPr>
        <w:rFonts w:cs="Times New Roman"/>
        <w:b/>
      </w:rPr>
    </w:pPr>
  </w:p>
  <w:p w14:paraId="771A807E" w14:textId="04894F65" w:rsidR="00977848" w:rsidRPr="006947F6" w:rsidRDefault="001221DB" w:rsidP="00977848">
    <w:pPr>
      <w:shd w:val="clear" w:color="auto" w:fill="FFFFFF" w:themeFill="background1"/>
      <w:spacing w:after="0" w:line="240" w:lineRule="auto"/>
      <w:jc w:val="center"/>
      <w:rPr>
        <w:rFonts w:cs="Times New Roman"/>
        <w:b/>
      </w:rPr>
    </w:pPr>
    <w:r>
      <w:rPr>
        <w:rFonts w:cs="Times New Roman"/>
        <w:b/>
      </w:rPr>
      <w:t>2:</w:t>
    </w:r>
    <w:r w:rsidR="00393CF5">
      <w:rPr>
        <w:rFonts w:cs="Times New Roman"/>
        <w:b/>
      </w:rPr>
      <w:t>00</w:t>
    </w:r>
    <w:r>
      <w:rPr>
        <w:rFonts w:cs="Times New Roman"/>
        <w:b/>
      </w:rPr>
      <w:t xml:space="preserve"> pm - </w:t>
    </w:r>
    <w:r w:rsidR="00C53E88">
      <w:rPr>
        <w:rFonts w:cs="Times New Roman"/>
        <w:b/>
      </w:rPr>
      <w:t>2</w:t>
    </w:r>
    <w:r>
      <w:rPr>
        <w:rFonts w:cs="Times New Roman"/>
        <w:b/>
      </w:rPr>
      <w:t>:</w:t>
    </w:r>
    <w:r w:rsidR="00C53E88">
      <w:rPr>
        <w:rFonts w:cs="Times New Roman"/>
        <w:b/>
      </w:rPr>
      <w:t>3</w:t>
    </w:r>
    <w:r>
      <w:rPr>
        <w:rFonts w:cs="Times New Roman"/>
        <w:b/>
      </w:rPr>
      <w:t>0 pm</w:t>
    </w:r>
  </w:p>
  <w:p w14:paraId="4EC06725" w14:textId="66AAA909" w:rsidR="00977848" w:rsidRPr="00BC7108" w:rsidRDefault="00977848" w:rsidP="00977848">
    <w:pPr>
      <w:spacing w:after="0"/>
      <w:jc w:val="center"/>
      <w:rPr>
        <w:b/>
        <w:i/>
      </w:rPr>
    </w:pPr>
  </w:p>
  <w:p w14:paraId="44D27ED2" w14:textId="4B12FE41" w:rsidR="00977848" w:rsidRDefault="00977848" w:rsidP="001061C6">
    <w:pPr>
      <w:spacing w:after="0"/>
      <w:jc w:val="center"/>
      <w:rPr>
        <w:bCs/>
        <w:i/>
      </w:rPr>
    </w:pPr>
    <w:r w:rsidRPr="00977848">
      <w:rPr>
        <w:bCs/>
        <w:i/>
      </w:rPr>
      <w:t>virtual meeting</w:t>
    </w:r>
  </w:p>
  <w:p w14:paraId="32B0E9BE" w14:textId="4803E79A" w:rsidR="001061C6" w:rsidRDefault="001061C6" w:rsidP="001061C6">
    <w:pPr>
      <w:spacing w:after="0"/>
      <w:jc w:val="center"/>
      <w:rPr>
        <w:bCs/>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2064"/>
    <w:multiLevelType w:val="hybridMultilevel"/>
    <w:tmpl w:val="BBDC8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93"/>
    <w:rsid w:val="00042AB9"/>
    <w:rsid w:val="00056C04"/>
    <w:rsid w:val="0006523E"/>
    <w:rsid w:val="000677D7"/>
    <w:rsid w:val="00075E1C"/>
    <w:rsid w:val="000B49CE"/>
    <w:rsid w:val="000C77B9"/>
    <w:rsid w:val="000E5621"/>
    <w:rsid w:val="000F2992"/>
    <w:rsid w:val="000F3C78"/>
    <w:rsid w:val="001061C6"/>
    <w:rsid w:val="00115660"/>
    <w:rsid w:val="00117B91"/>
    <w:rsid w:val="001213E4"/>
    <w:rsid w:val="001221DB"/>
    <w:rsid w:val="00135B3B"/>
    <w:rsid w:val="00141D89"/>
    <w:rsid w:val="00151479"/>
    <w:rsid w:val="00153E4F"/>
    <w:rsid w:val="00193880"/>
    <w:rsid w:val="001940B2"/>
    <w:rsid w:val="001D1E25"/>
    <w:rsid w:val="0021207A"/>
    <w:rsid w:val="00226C2E"/>
    <w:rsid w:val="00243A57"/>
    <w:rsid w:val="002471A6"/>
    <w:rsid w:val="00251A58"/>
    <w:rsid w:val="00270CA7"/>
    <w:rsid w:val="002737DD"/>
    <w:rsid w:val="002814B3"/>
    <w:rsid w:val="00291588"/>
    <w:rsid w:val="002A2831"/>
    <w:rsid w:val="002B1C7B"/>
    <w:rsid w:val="002B3397"/>
    <w:rsid w:val="002C22C3"/>
    <w:rsid w:val="002C4BFF"/>
    <w:rsid w:val="003137BD"/>
    <w:rsid w:val="003211C5"/>
    <w:rsid w:val="003528F1"/>
    <w:rsid w:val="00367DFA"/>
    <w:rsid w:val="00381CF6"/>
    <w:rsid w:val="0038348B"/>
    <w:rsid w:val="00393CF5"/>
    <w:rsid w:val="003D3AC4"/>
    <w:rsid w:val="003E044C"/>
    <w:rsid w:val="00405DB3"/>
    <w:rsid w:val="004069A0"/>
    <w:rsid w:val="004151EB"/>
    <w:rsid w:val="00415DA7"/>
    <w:rsid w:val="00425C64"/>
    <w:rsid w:val="00435EAB"/>
    <w:rsid w:val="004414EC"/>
    <w:rsid w:val="004525BB"/>
    <w:rsid w:val="00470237"/>
    <w:rsid w:val="00472DBD"/>
    <w:rsid w:val="00475DFE"/>
    <w:rsid w:val="0047738F"/>
    <w:rsid w:val="00491B27"/>
    <w:rsid w:val="00492727"/>
    <w:rsid w:val="00493A93"/>
    <w:rsid w:val="004B3C4B"/>
    <w:rsid w:val="004F0733"/>
    <w:rsid w:val="0051002B"/>
    <w:rsid w:val="00517DEC"/>
    <w:rsid w:val="00531ADE"/>
    <w:rsid w:val="005323E2"/>
    <w:rsid w:val="0055401D"/>
    <w:rsid w:val="005605C5"/>
    <w:rsid w:val="005776D7"/>
    <w:rsid w:val="005818F9"/>
    <w:rsid w:val="0059331A"/>
    <w:rsid w:val="005A41E2"/>
    <w:rsid w:val="005B79C8"/>
    <w:rsid w:val="005C0439"/>
    <w:rsid w:val="005C229D"/>
    <w:rsid w:val="005C39AA"/>
    <w:rsid w:val="006041F4"/>
    <w:rsid w:val="00606D82"/>
    <w:rsid w:val="00612EA0"/>
    <w:rsid w:val="006217BF"/>
    <w:rsid w:val="006313B3"/>
    <w:rsid w:val="006335CD"/>
    <w:rsid w:val="006462F0"/>
    <w:rsid w:val="00653FB0"/>
    <w:rsid w:val="00663AD2"/>
    <w:rsid w:val="00667089"/>
    <w:rsid w:val="006834BE"/>
    <w:rsid w:val="006A1372"/>
    <w:rsid w:val="006C521D"/>
    <w:rsid w:val="006E0F97"/>
    <w:rsid w:val="006E7B12"/>
    <w:rsid w:val="007024B4"/>
    <w:rsid w:val="00705914"/>
    <w:rsid w:val="00715585"/>
    <w:rsid w:val="00763DC1"/>
    <w:rsid w:val="007810FE"/>
    <w:rsid w:val="00793BD2"/>
    <w:rsid w:val="0079770B"/>
    <w:rsid w:val="007A6E74"/>
    <w:rsid w:val="0081767A"/>
    <w:rsid w:val="0082089C"/>
    <w:rsid w:val="008266BE"/>
    <w:rsid w:val="00831C57"/>
    <w:rsid w:val="00834BFF"/>
    <w:rsid w:val="0087594B"/>
    <w:rsid w:val="0088142A"/>
    <w:rsid w:val="00887B0E"/>
    <w:rsid w:val="008D15F4"/>
    <w:rsid w:val="008D1D7F"/>
    <w:rsid w:val="008F28D9"/>
    <w:rsid w:val="009051BE"/>
    <w:rsid w:val="009255E0"/>
    <w:rsid w:val="0093420B"/>
    <w:rsid w:val="009414B6"/>
    <w:rsid w:val="00944194"/>
    <w:rsid w:val="009645B3"/>
    <w:rsid w:val="00977848"/>
    <w:rsid w:val="00994FF8"/>
    <w:rsid w:val="009C435D"/>
    <w:rsid w:val="009E5C53"/>
    <w:rsid w:val="009E7C57"/>
    <w:rsid w:val="00A201D8"/>
    <w:rsid w:val="00A4076F"/>
    <w:rsid w:val="00A51E82"/>
    <w:rsid w:val="00A70D95"/>
    <w:rsid w:val="00A83AE5"/>
    <w:rsid w:val="00A85398"/>
    <w:rsid w:val="00AC299C"/>
    <w:rsid w:val="00AC5F0F"/>
    <w:rsid w:val="00AF2EB2"/>
    <w:rsid w:val="00AF5E49"/>
    <w:rsid w:val="00B0020D"/>
    <w:rsid w:val="00B00601"/>
    <w:rsid w:val="00B00F1C"/>
    <w:rsid w:val="00B444B8"/>
    <w:rsid w:val="00B53DC4"/>
    <w:rsid w:val="00B7291D"/>
    <w:rsid w:val="00B8281B"/>
    <w:rsid w:val="00B87911"/>
    <w:rsid w:val="00BA3B7D"/>
    <w:rsid w:val="00BA42DF"/>
    <w:rsid w:val="00BB4781"/>
    <w:rsid w:val="00BD03AB"/>
    <w:rsid w:val="00BD1DB2"/>
    <w:rsid w:val="00BE68E0"/>
    <w:rsid w:val="00C4249A"/>
    <w:rsid w:val="00C453AE"/>
    <w:rsid w:val="00C53E88"/>
    <w:rsid w:val="00C73A1C"/>
    <w:rsid w:val="00C936D4"/>
    <w:rsid w:val="00CB0BB1"/>
    <w:rsid w:val="00CC3EE2"/>
    <w:rsid w:val="00CC50E5"/>
    <w:rsid w:val="00CD3B49"/>
    <w:rsid w:val="00CF1131"/>
    <w:rsid w:val="00D36C3C"/>
    <w:rsid w:val="00D4243A"/>
    <w:rsid w:val="00D44B33"/>
    <w:rsid w:val="00D53458"/>
    <w:rsid w:val="00D53BF4"/>
    <w:rsid w:val="00D648A2"/>
    <w:rsid w:val="00D829AA"/>
    <w:rsid w:val="00D87B6E"/>
    <w:rsid w:val="00D94153"/>
    <w:rsid w:val="00DA4077"/>
    <w:rsid w:val="00DC53F7"/>
    <w:rsid w:val="00DD38E1"/>
    <w:rsid w:val="00DD651B"/>
    <w:rsid w:val="00DF1D6D"/>
    <w:rsid w:val="00DF280A"/>
    <w:rsid w:val="00E061C7"/>
    <w:rsid w:val="00E432A2"/>
    <w:rsid w:val="00E562C3"/>
    <w:rsid w:val="00E634F9"/>
    <w:rsid w:val="00E67F9D"/>
    <w:rsid w:val="00E876F3"/>
    <w:rsid w:val="00E91262"/>
    <w:rsid w:val="00EB6B6C"/>
    <w:rsid w:val="00ED4C74"/>
    <w:rsid w:val="00F009F5"/>
    <w:rsid w:val="00F41E1B"/>
    <w:rsid w:val="00F51867"/>
    <w:rsid w:val="00F86D0C"/>
    <w:rsid w:val="00F876FA"/>
    <w:rsid w:val="00F93037"/>
    <w:rsid w:val="00FB3863"/>
    <w:rsid w:val="00FB7A1C"/>
    <w:rsid w:val="00FC526B"/>
    <w:rsid w:val="00FD068C"/>
    <w:rsid w:val="00FF1AEE"/>
    <w:rsid w:val="00FF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25780"/>
  <w15:chartTrackingRefBased/>
  <w15:docId w15:val="{9E1F71E0-AE16-45AD-B35F-012C5593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153"/>
    <w:rPr>
      <w:rFonts w:ascii="Book Antiqua" w:hAnsi="Book Antiqua"/>
    </w:rPr>
  </w:style>
  <w:style w:type="paragraph" w:styleId="Heading1">
    <w:name w:val="heading 1"/>
    <w:basedOn w:val="Normal"/>
    <w:next w:val="Normal"/>
    <w:link w:val="Heading1Char"/>
    <w:uiPriority w:val="9"/>
    <w:qFormat/>
    <w:rsid w:val="00D94153"/>
    <w:pPr>
      <w:spacing w:after="0"/>
      <w:jc w:val="center"/>
      <w:outlineLvl w:val="0"/>
    </w:pPr>
    <w:rPr>
      <w:b/>
      <w:iCs/>
    </w:rPr>
  </w:style>
  <w:style w:type="paragraph" w:styleId="Heading2">
    <w:name w:val="heading 2"/>
    <w:basedOn w:val="Normal"/>
    <w:next w:val="Normal"/>
    <w:link w:val="Heading2Char"/>
    <w:uiPriority w:val="9"/>
    <w:unhideWhenUsed/>
    <w:qFormat/>
    <w:rsid w:val="00D87B6E"/>
    <w:pPr>
      <w:spacing w:after="0" w:line="240" w:lineRule="auto"/>
      <w:ind w:left="2430" w:hanging="243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A1C"/>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FB7A1C"/>
  </w:style>
  <w:style w:type="paragraph" w:styleId="Footer">
    <w:name w:val="footer"/>
    <w:basedOn w:val="Normal"/>
    <w:link w:val="FooterChar"/>
    <w:uiPriority w:val="99"/>
    <w:unhideWhenUsed/>
    <w:rsid w:val="00FB7A1C"/>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FB7A1C"/>
  </w:style>
  <w:style w:type="character" w:customStyle="1" w:styleId="Heading1Char">
    <w:name w:val="Heading 1 Char"/>
    <w:basedOn w:val="DefaultParagraphFont"/>
    <w:link w:val="Heading1"/>
    <w:uiPriority w:val="9"/>
    <w:rsid w:val="00D94153"/>
    <w:rPr>
      <w:rFonts w:ascii="Book Antiqua" w:hAnsi="Book Antiqua"/>
      <w:b/>
      <w:iCs/>
    </w:rPr>
  </w:style>
  <w:style w:type="character" w:customStyle="1" w:styleId="Heading2Char">
    <w:name w:val="Heading 2 Char"/>
    <w:basedOn w:val="DefaultParagraphFont"/>
    <w:link w:val="Heading2"/>
    <w:uiPriority w:val="9"/>
    <w:rsid w:val="00D87B6E"/>
    <w:rPr>
      <w:rFonts w:ascii="Book Antiqua" w:hAnsi="Book Antiqua"/>
      <w:b/>
      <w:bCs/>
    </w:rPr>
  </w:style>
  <w:style w:type="character" w:styleId="Hyperlink">
    <w:name w:val="Hyperlink"/>
    <w:basedOn w:val="DefaultParagraphFont"/>
    <w:uiPriority w:val="99"/>
    <w:unhideWhenUsed/>
    <w:rsid w:val="00F009F5"/>
    <w:rPr>
      <w:color w:val="0563C1"/>
      <w:u w:val="single"/>
    </w:rPr>
  </w:style>
  <w:style w:type="paragraph" w:styleId="NormalWeb">
    <w:name w:val="Normal (Web)"/>
    <w:basedOn w:val="Normal"/>
    <w:uiPriority w:val="99"/>
    <w:unhideWhenUsed/>
    <w:rsid w:val="00C936D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2A2831"/>
    <w:pPr>
      <w:widowControl w:val="0"/>
      <w:autoSpaceDE w:val="0"/>
      <w:autoSpaceDN w:val="0"/>
      <w:adjustRightInd w:val="0"/>
      <w:spacing w:after="0" w:line="240" w:lineRule="auto"/>
      <w:ind w:left="720"/>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105234">
      <w:bodyDiv w:val="1"/>
      <w:marLeft w:val="0"/>
      <w:marRight w:val="0"/>
      <w:marTop w:val="0"/>
      <w:marBottom w:val="0"/>
      <w:divBdr>
        <w:top w:val="none" w:sz="0" w:space="0" w:color="auto"/>
        <w:left w:val="none" w:sz="0" w:space="0" w:color="auto"/>
        <w:bottom w:val="none" w:sz="0" w:space="0" w:color="auto"/>
        <w:right w:val="none" w:sz="0" w:space="0" w:color="auto"/>
      </w:divBdr>
    </w:div>
    <w:div w:id="710611576">
      <w:bodyDiv w:val="1"/>
      <w:marLeft w:val="0"/>
      <w:marRight w:val="0"/>
      <w:marTop w:val="0"/>
      <w:marBottom w:val="0"/>
      <w:divBdr>
        <w:top w:val="none" w:sz="0" w:space="0" w:color="auto"/>
        <w:left w:val="none" w:sz="0" w:space="0" w:color="auto"/>
        <w:bottom w:val="none" w:sz="0" w:space="0" w:color="auto"/>
        <w:right w:val="none" w:sz="0" w:space="0" w:color="auto"/>
      </w:divBdr>
    </w:div>
    <w:div w:id="1052146211">
      <w:bodyDiv w:val="1"/>
      <w:marLeft w:val="0"/>
      <w:marRight w:val="0"/>
      <w:marTop w:val="0"/>
      <w:marBottom w:val="0"/>
      <w:divBdr>
        <w:top w:val="none" w:sz="0" w:space="0" w:color="auto"/>
        <w:left w:val="none" w:sz="0" w:space="0" w:color="auto"/>
        <w:bottom w:val="none" w:sz="0" w:space="0" w:color="auto"/>
        <w:right w:val="none" w:sz="0" w:space="0" w:color="auto"/>
      </w:divBdr>
    </w:div>
    <w:div w:id="1189953541">
      <w:bodyDiv w:val="1"/>
      <w:marLeft w:val="0"/>
      <w:marRight w:val="0"/>
      <w:marTop w:val="0"/>
      <w:marBottom w:val="0"/>
      <w:divBdr>
        <w:top w:val="none" w:sz="0" w:space="0" w:color="auto"/>
        <w:left w:val="none" w:sz="0" w:space="0" w:color="auto"/>
        <w:bottom w:val="none" w:sz="0" w:space="0" w:color="auto"/>
        <w:right w:val="none" w:sz="0" w:space="0" w:color="auto"/>
      </w:divBdr>
    </w:div>
    <w:div w:id="1234586125">
      <w:bodyDiv w:val="1"/>
      <w:marLeft w:val="0"/>
      <w:marRight w:val="0"/>
      <w:marTop w:val="0"/>
      <w:marBottom w:val="0"/>
      <w:divBdr>
        <w:top w:val="none" w:sz="0" w:space="0" w:color="auto"/>
        <w:left w:val="none" w:sz="0" w:space="0" w:color="auto"/>
        <w:bottom w:val="none" w:sz="0" w:space="0" w:color="auto"/>
        <w:right w:val="none" w:sz="0" w:space="0" w:color="auto"/>
      </w:divBdr>
    </w:div>
    <w:div w:id="1826512755">
      <w:bodyDiv w:val="1"/>
      <w:marLeft w:val="0"/>
      <w:marRight w:val="0"/>
      <w:marTop w:val="0"/>
      <w:marBottom w:val="0"/>
      <w:divBdr>
        <w:top w:val="none" w:sz="0" w:space="0" w:color="auto"/>
        <w:left w:val="none" w:sz="0" w:space="0" w:color="auto"/>
        <w:bottom w:val="none" w:sz="0" w:space="0" w:color="auto"/>
        <w:right w:val="none" w:sz="0" w:space="0" w:color="auto"/>
      </w:divBdr>
    </w:div>
    <w:div w:id="206637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DBEF6-7B41-4803-B80A-75E94215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327</Words>
  <Characters>1884</Characters>
  <Application>Microsoft Office Word</Application>
  <DocSecurity>0</DocSecurity>
  <Lines>49</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Fishman, Ann</cp:lastModifiedBy>
  <cp:revision>4</cp:revision>
  <cp:lastPrinted>2022-10-19T19:41:00Z</cp:lastPrinted>
  <dcterms:created xsi:type="dcterms:W3CDTF">2022-10-27T18:48:00Z</dcterms:created>
  <dcterms:modified xsi:type="dcterms:W3CDTF">2022-10-31T15:08:00Z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a594d4a33dd1ed4fa33b774e7a79d10031ebec964b98f196e11713816002c477</vt:lpwstr>
  </property>
</Properties>
</file>