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014F" w14:textId="77777777" w:rsidR="00050C5E" w:rsidRPr="00050C5E" w:rsidRDefault="00050C5E" w:rsidP="00050C5E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sz w:val="24"/>
          <w:szCs w:val="26"/>
        </w:rPr>
      </w:pPr>
      <w:r w:rsidRPr="00050C5E">
        <w:rPr>
          <w:rFonts w:ascii="Book Antiqua" w:eastAsiaTheme="majorEastAsia" w:hAnsi="Book Antiqua" w:cstheme="majorBidi"/>
          <w:b/>
          <w:bCs/>
          <w:sz w:val="24"/>
          <w:szCs w:val="26"/>
        </w:rPr>
        <w:t>Trustee</w:t>
      </w:r>
      <w:r w:rsidRPr="00050C5E">
        <w:rPr>
          <w:rFonts w:ascii="Book Antiqua" w:eastAsiaTheme="majorEastAsia" w:hAnsi="Book Antiqua" w:cstheme="majorBidi"/>
          <w:sz w:val="24"/>
          <w:szCs w:val="26"/>
        </w:rPr>
        <w:t xml:space="preserve"> </w:t>
      </w:r>
      <w:r w:rsidRPr="00050C5E">
        <w:rPr>
          <w:rFonts w:ascii="Book Antiqua" w:eastAsiaTheme="majorEastAsia" w:hAnsi="Book Antiqua" w:cstheme="majorBidi"/>
          <w:b/>
          <w:sz w:val="24"/>
          <w:szCs w:val="26"/>
        </w:rPr>
        <w:t>Attendance</w:t>
      </w:r>
      <w:r w:rsidRPr="00050C5E">
        <w:rPr>
          <w:rFonts w:ascii="Book Antiqua" w:eastAsiaTheme="majorEastAsia" w:hAnsi="Book Antiqua" w:cstheme="majorBidi"/>
          <w:sz w:val="24"/>
          <w:szCs w:val="26"/>
        </w:rPr>
        <w:t>:</w:t>
      </w:r>
    </w:p>
    <w:p w14:paraId="6A792763" w14:textId="53DD0D5E" w:rsidR="00050C5E" w:rsidRPr="00050C5E" w:rsidRDefault="00050C5E" w:rsidP="00050C5E">
      <w:pPr>
        <w:rPr>
          <w:rFonts w:ascii="Book Antiqua" w:hAnsi="Book Antiqua"/>
        </w:rPr>
      </w:pPr>
      <w:r w:rsidRPr="00050C5E">
        <w:rPr>
          <w:rFonts w:ascii="Book Antiqua" w:hAnsi="Book Antiqua"/>
        </w:rPr>
        <w:t>Paul McElroy, Board Vice-Chair and Chair, Audit and Compliance Committee</w:t>
      </w:r>
      <w:r w:rsidR="00FE46FD">
        <w:rPr>
          <w:rFonts w:ascii="Book Antiqua" w:hAnsi="Book Antiqua"/>
        </w:rPr>
        <w:t xml:space="preserve"> and </w:t>
      </w:r>
      <w:r>
        <w:rPr>
          <w:rFonts w:ascii="Book Antiqua" w:hAnsi="Book Antiqua"/>
        </w:rPr>
        <w:t>Vice-Chair, Governance Committee</w:t>
      </w:r>
      <w:r w:rsidRPr="00050C5E">
        <w:rPr>
          <w:rFonts w:ascii="Book Antiqua" w:hAnsi="Book Antiqua"/>
        </w:rPr>
        <w:t>; Annie Egan, Chair, Academic and Student Affairs Committee; and Tom Bryan, Chair, Finance and Facilities Committee</w:t>
      </w:r>
    </w:p>
    <w:p w14:paraId="36B9C481" w14:textId="77777777" w:rsidR="00050C5E" w:rsidRPr="00050C5E" w:rsidRDefault="00050C5E" w:rsidP="00050C5E">
      <w:pPr>
        <w:keepNext/>
        <w:keepLines/>
        <w:spacing w:before="40" w:after="0"/>
        <w:outlineLvl w:val="1"/>
        <w:rPr>
          <w:rFonts w:ascii="Book Antiqua" w:eastAsiaTheme="majorEastAsia" w:hAnsi="Book Antiqua" w:cstheme="majorBidi"/>
          <w:b/>
          <w:sz w:val="24"/>
          <w:szCs w:val="26"/>
        </w:rPr>
      </w:pPr>
      <w:r w:rsidRPr="00050C5E">
        <w:rPr>
          <w:rFonts w:ascii="Book Antiqua" w:eastAsiaTheme="majorEastAsia" w:hAnsi="Book Antiqua" w:cstheme="majorBidi"/>
          <w:b/>
          <w:sz w:val="24"/>
          <w:szCs w:val="26"/>
        </w:rPr>
        <w:t>Discussion:</w:t>
      </w:r>
    </w:p>
    <w:p w14:paraId="0FB46541" w14:textId="75B2707F" w:rsidR="00050C5E" w:rsidRPr="00050C5E" w:rsidRDefault="00050C5E" w:rsidP="00050C5E">
      <w:pPr>
        <w:rPr>
          <w:rFonts w:ascii="Book Antiqua" w:hAnsi="Book Antiqua"/>
          <w:szCs w:val="21"/>
        </w:rPr>
      </w:pPr>
      <w:r w:rsidRPr="00050C5E">
        <w:rPr>
          <w:rFonts w:ascii="Book Antiqua" w:hAnsi="Book Antiqua"/>
          <w:szCs w:val="21"/>
        </w:rPr>
        <w:t xml:space="preserve">Board </w:t>
      </w:r>
      <w:r>
        <w:rPr>
          <w:rFonts w:ascii="Book Antiqua" w:hAnsi="Book Antiqua"/>
          <w:szCs w:val="21"/>
        </w:rPr>
        <w:t>Vice Chair</w:t>
      </w:r>
      <w:r w:rsidRPr="00050C5E">
        <w:rPr>
          <w:rFonts w:ascii="Book Antiqua" w:hAnsi="Book Antiqua"/>
          <w:szCs w:val="21"/>
        </w:rPr>
        <w:t xml:space="preserve"> </w:t>
      </w:r>
      <w:r>
        <w:rPr>
          <w:rFonts w:ascii="Book Antiqua" w:hAnsi="Book Antiqua"/>
          <w:szCs w:val="21"/>
        </w:rPr>
        <w:t>Paul McElroy</w:t>
      </w:r>
      <w:r w:rsidRPr="00050C5E">
        <w:rPr>
          <w:rFonts w:ascii="Book Antiqua" w:hAnsi="Book Antiqua"/>
          <w:szCs w:val="21"/>
        </w:rPr>
        <w:t xml:space="preserve"> called the meeting to order at 12:00 p.m. There were no requests for public comment.  </w:t>
      </w:r>
    </w:p>
    <w:p w14:paraId="0F9A2BD5" w14:textId="6FA2CAE0" w:rsidR="00FE46FD" w:rsidRDefault="00050C5E" w:rsidP="00050C5E">
      <w:pPr>
        <w:rPr>
          <w:rFonts w:ascii="Book Antiqua" w:hAnsi="Book Antiqua"/>
          <w:szCs w:val="21"/>
        </w:rPr>
      </w:pPr>
      <w:r>
        <w:rPr>
          <w:rFonts w:ascii="Book Antiqua" w:hAnsi="Book Antiqua"/>
          <w:szCs w:val="21"/>
        </w:rPr>
        <w:t>Vice Chair McElroy</w:t>
      </w:r>
      <w:r w:rsidRPr="00050C5E">
        <w:rPr>
          <w:rFonts w:ascii="Book Antiqua" w:hAnsi="Book Antiqua"/>
          <w:szCs w:val="21"/>
        </w:rPr>
        <w:t xml:space="preserve"> and the Committee Chairs reviewed, with President </w:t>
      </w:r>
      <w:r>
        <w:rPr>
          <w:rFonts w:ascii="Book Antiqua" w:hAnsi="Book Antiqua"/>
          <w:szCs w:val="21"/>
        </w:rPr>
        <w:t>Limayem</w:t>
      </w:r>
      <w:r w:rsidRPr="00050C5E">
        <w:rPr>
          <w:rFonts w:ascii="Book Antiqua" w:hAnsi="Book Antiqua"/>
          <w:szCs w:val="21"/>
        </w:rPr>
        <w:t xml:space="preserve"> and the executive staff, draft agendas for the Board’s </w:t>
      </w:r>
      <w:r>
        <w:rPr>
          <w:rFonts w:ascii="Book Antiqua" w:hAnsi="Book Antiqua"/>
          <w:szCs w:val="21"/>
        </w:rPr>
        <w:t>November 3</w:t>
      </w:r>
      <w:r w:rsidRPr="00050C5E">
        <w:rPr>
          <w:rFonts w:ascii="Book Antiqua" w:hAnsi="Book Antiqua"/>
          <w:szCs w:val="21"/>
        </w:rPr>
        <w:t>, 2022</w:t>
      </w:r>
      <w:r w:rsidR="00FE46FD">
        <w:rPr>
          <w:rFonts w:ascii="Book Antiqua" w:hAnsi="Book Antiqua"/>
          <w:szCs w:val="21"/>
        </w:rPr>
        <w:t>,</w:t>
      </w:r>
      <w:r w:rsidRPr="00050C5E">
        <w:rPr>
          <w:rFonts w:ascii="Book Antiqua" w:hAnsi="Book Antiqua"/>
          <w:szCs w:val="21"/>
        </w:rPr>
        <w:t xml:space="preserve"> Audit and Compliance Committee and Governance Committee meetings, </w:t>
      </w:r>
      <w:r>
        <w:rPr>
          <w:rFonts w:ascii="Book Antiqua" w:hAnsi="Book Antiqua"/>
          <w:szCs w:val="21"/>
        </w:rPr>
        <w:t>November 7</w:t>
      </w:r>
      <w:r w:rsidRPr="00050C5E">
        <w:rPr>
          <w:rFonts w:ascii="Book Antiqua" w:hAnsi="Book Antiqua"/>
          <w:szCs w:val="21"/>
        </w:rPr>
        <w:t xml:space="preserve">, 2022, Academic and Student Affairs and Finance and Facilities Committee meetings, and the Board’s </w:t>
      </w:r>
      <w:r>
        <w:rPr>
          <w:rFonts w:ascii="Book Antiqua" w:hAnsi="Book Antiqua"/>
          <w:szCs w:val="21"/>
        </w:rPr>
        <w:t>November 17</w:t>
      </w:r>
      <w:r w:rsidRPr="00050C5E">
        <w:rPr>
          <w:rFonts w:ascii="Book Antiqua" w:hAnsi="Book Antiqua"/>
          <w:szCs w:val="21"/>
        </w:rPr>
        <w:t xml:space="preserve">, 2022, Quarterly meeting. </w:t>
      </w:r>
    </w:p>
    <w:p w14:paraId="7A38B184" w14:textId="3526027B" w:rsidR="00BE754E" w:rsidRDefault="00BE754E" w:rsidP="00050C5E">
      <w:pPr>
        <w:rPr>
          <w:rFonts w:ascii="Book Antiqua" w:hAnsi="Book Antiqua"/>
          <w:szCs w:val="21"/>
        </w:rPr>
      </w:pPr>
      <w:r>
        <w:rPr>
          <w:rFonts w:ascii="Book Antiqua" w:hAnsi="Book Antiqua"/>
          <w:szCs w:val="21"/>
        </w:rPr>
        <w:t xml:space="preserve">Trustee Egan asked if the coach and student presenter bios could be provided to trustees prior to the November 17 quarterly meeting. </w:t>
      </w:r>
    </w:p>
    <w:p w14:paraId="47C46877" w14:textId="056815A3" w:rsidR="00050C5E" w:rsidRPr="00050C5E" w:rsidRDefault="00050C5E" w:rsidP="00050C5E">
      <w:pPr>
        <w:rPr>
          <w:rFonts w:ascii="Book Antiqua" w:hAnsi="Book Antiqua"/>
        </w:rPr>
      </w:pPr>
      <w:r w:rsidRPr="00050C5E">
        <w:rPr>
          <w:rFonts w:ascii="Book Antiqua" w:eastAsia="PMingLiU" w:hAnsi="Book Antiqua" w:cs="Calibri"/>
          <w:lang w:eastAsia="zh-TW"/>
        </w:rPr>
        <w:t xml:space="preserve">With no further business to discuss, </w:t>
      </w:r>
      <w:r w:rsidR="00FE46FD">
        <w:rPr>
          <w:rFonts w:ascii="Book Antiqua" w:eastAsia="PMingLiU" w:hAnsi="Book Antiqua" w:cs="Calibri"/>
          <w:lang w:eastAsia="zh-TW"/>
        </w:rPr>
        <w:t>Vice Chair</w:t>
      </w:r>
      <w:r w:rsidRPr="00050C5E">
        <w:rPr>
          <w:rFonts w:ascii="Book Antiqua" w:eastAsia="PMingLiU" w:hAnsi="Book Antiqua" w:cs="Calibri"/>
          <w:lang w:eastAsia="zh-TW"/>
        </w:rPr>
        <w:t xml:space="preserve"> </w:t>
      </w:r>
      <w:r w:rsidR="00FE46FD">
        <w:rPr>
          <w:rFonts w:ascii="Book Antiqua" w:eastAsia="PMingLiU" w:hAnsi="Book Antiqua" w:cs="Calibri"/>
          <w:lang w:eastAsia="zh-TW"/>
        </w:rPr>
        <w:t>McElroy</w:t>
      </w:r>
      <w:r w:rsidRPr="00050C5E">
        <w:rPr>
          <w:rFonts w:ascii="Book Antiqua" w:eastAsia="PMingLiU" w:hAnsi="Book Antiqua" w:cs="Calibri"/>
          <w:lang w:eastAsia="zh-TW"/>
        </w:rPr>
        <w:t xml:space="preserve"> adjourned the meeting at 12:45 p.m.</w:t>
      </w:r>
    </w:p>
    <w:p w14:paraId="54E87113" w14:textId="77777777" w:rsidR="00050C5E" w:rsidRPr="00050C5E" w:rsidRDefault="00050C5E" w:rsidP="00050C5E"/>
    <w:p w14:paraId="7BDDCAC4" w14:textId="77777777" w:rsidR="00741642" w:rsidRDefault="00741642"/>
    <w:sectPr w:rsidR="007416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C98F" w14:textId="77777777" w:rsidR="00050C5E" w:rsidRDefault="00050C5E" w:rsidP="00050C5E">
      <w:pPr>
        <w:spacing w:after="0" w:line="240" w:lineRule="auto"/>
      </w:pPr>
      <w:r>
        <w:separator/>
      </w:r>
    </w:p>
  </w:endnote>
  <w:endnote w:type="continuationSeparator" w:id="0">
    <w:p w14:paraId="14089887" w14:textId="77777777" w:rsidR="00050C5E" w:rsidRDefault="00050C5E" w:rsidP="0005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BF5C" w14:textId="77777777" w:rsidR="00050C5E" w:rsidRDefault="00050C5E" w:rsidP="00050C5E">
      <w:pPr>
        <w:spacing w:after="0" w:line="240" w:lineRule="auto"/>
      </w:pPr>
      <w:r>
        <w:separator/>
      </w:r>
    </w:p>
  </w:footnote>
  <w:footnote w:type="continuationSeparator" w:id="0">
    <w:p w14:paraId="7FA1CA72" w14:textId="77777777" w:rsidR="00050C5E" w:rsidRDefault="00050C5E" w:rsidP="0005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0B0F" w14:textId="3FB9A1EC" w:rsidR="00050C5E" w:rsidRDefault="00050C5E" w:rsidP="00050C5E">
    <w:pPr>
      <w:pStyle w:val="Header"/>
      <w:jc w:val="center"/>
    </w:pPr>
    <w:r w:rsidRPr="00BC7108">
      <w:rPr>
        <w:noProof/>
      </w:rPr>
      <w:drawing>
        <wp:inline distT="0" distB="0" distL="0" distR="0" wp14:anchorId="15BC5933" wp14:editId="75B6ACB3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85B579" w14:textId="4B8DF823" w:rsidR="00050C5E" w:rsidRDefault="00050C5E">
    <w:pPr>
      <w:pStyle w:val="Header"/>
    </w:pPr>
  </w:p>
  <w:p w14:paraId="79F32272" w14:textId="77777777" w:rsidR="00050C5E" w:rsidRDefault="00050C5E" w:rsidP="00050C5E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 xml:space="preserve">Chairs Planning Meeting for </w:t>
    </w:r>
  </w:p>
  <w:p w14:paraId="7F7D5E3B" w14:textId="05EFD0FD" w:rsidR="00050C5E" w:rsidRDefault="00050C5E" w:rsidP="00050C5E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Board of Trustees November Meetings</w:t>
    </w:r>
  </w:p>
  <w:p w14:paraId="0794F027" w14:textId="77777777" w:rsidR="00050C5E" w:rsidRDefault="00050C5E" w:rsidP="00050C5E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77CDBF3D" w14:textId="2814F1DD" w:rsidR="00050C5E" w:rsidRDefault="00050C5E" w:rsidP="00050C5E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October 27, 2022</w:t>
    </w:r>
  </w:p>
  <w:p w14:paraId="2B2E7468" w14:textId="77777777" w:rsidR="00050C5E" w:rsidRDefault="00050C5E" w:rsidP="00050C5E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30348D54" w14:textId="02E0CDD6" w:rsidR="00050C5E" w:rsidRDefault="00050C5E" w:rsidP="00050C5E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12:00 p.m. – 1:00 p.m.</w:t>
    </w:r>
  </w:p>
  <w:p w14:paraId="6B1E974B" w14:textId="77777777" w:rsidR="00050C5E" w:rsidRDefault="00050C5E" w:rsidP="00050C5E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0F9F18E7" w14:textId="77777777" w:rsidR="00050C5E" w:rsidRPr="00B14C33" w:rsidRDefault="00050C5E" w:rsidP="00050C5E">
    <w:pPr>
      <w:spacing w:after="0" w:line="240" w:lineRule="auto"/>
      <w:jc w:val="center"/>
      <w:rPr>
        <w:rFonts w:ascii="Book Antiqua" w:eastAsia="Times New Roman" w:hAnsi="Book Antiqua" w:cs="Times New Roman"/>
        <w:bCs/>
        <w:i/>
        <w:iCs/>
      </w:rPr>
    </w:pPr>
    <w:r w:rsidRPr="00B14C33">
      <w:rPr>
        <w:rFonts w:ascii="Book Antiqua" w:eastAsia="Times New Roman" w:hAnsi="Book Antiqua" w:cs="Times New Roman"/>
        <w:bCs/>
        <w:i/>
        <w:iCs/>
      </w:rPr>
      <w:t>virtual meeting</w:t>
    </w:r>
  </w:p>
  <w:p w14:paraId="207537F9" w14:textId="77777777" w:rsidR="00050C5E" w:rsidRDefault="00050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5E"/>
    <w:rsid w:val="00050C5E"/>
    <w:rsid w:val="00741642"/>
    <w:rsid w:val="00BD00DF"/>
    <w:rsid w:val="00BE754E"/>
    <w:rsid w:val="00CB64E6"/>
    <w:rsid w:val="00CE68D9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9F6D"/>
  <w15:chartTrackingRefBased/>
  <w15:docId w15:val="{07F30262-5F86-4E55-9FE6-0FE476C6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0DF"/>
    <w:pPr>
      <w:keepNext/>
      <w:keepLines/>
      <w:spacing w:before="240" w:after="0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0DF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DF"/>
    <w:rPr>
      <w:rFonts w:ascii="Book Antiqua" w:eastAsiaTheme="majorEastAsia" w:hAnsi="Book Antiqu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0DF"/>
    <w:rPr>
      <w:rFonts w:ascii="Book Antiqua" w:eastAsiaTheme="majorEastAsia" w:hAnsi="Book Antiqua" w:cstheme="majorBidi"/>
      <w:b/>
      <w:color w:val="000000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05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5E"/>
  </w:style>
  <w:style w:type="paragraph" w:styleId="Footer">
    <w:name w:val="footer"/>
    <w:basedOn w:val="Normal"/>
    <w:link w:val="FooterChar"/>
    <w:uiPriority w:val="99"/>
    <w:unhideWhenUsed/>
    <w:rsid w:val="0005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145</Words>
  <Characters>822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Celetti, Hether</cp:lastModifiedBy>
  <cp:revision>2</cp:revision>
  <dcterms:created xsi:type="dcterms:W3CDTF">2022-11-07T21:17:00Z</dcterms:created>
  <dcterms:modified xsi:type="dcterms:W3CDTF">2022-11-09T18:54:00Z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804082bc-1865-4518-9645-5d6d7af37ab1</vt:lpwstr>
  </property>
</Properties>
</file>