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9C560" w14:textId="0CE211F9" w:rsidR="00540BD7" w:rsidRPr="00E14F82" w:rsidRDefault="0042175C" w:rsidP="00A4224E">
      <w:pPr>
        <w:pStyle w:val="Heading1"/>
        <w:spacing w:before="240" w:line="276" w:lineRule="auto"/>
        <w:rPr>
          <w:b/>
          <w:bCs w:val="0"/>
        </w:rPr>
      </w:pPr>
      <w:r w:rsidRPr="0043398A">
        <w:rPr>
          <w:b/>
          <w:bCs w:val="0"/>
        </w:rPr>
        <w:t>AGENDA</w:t>
      </w:r>
    </w:p>
    <w:p w14:paraId="1BFE5054" w14:textId="77777777" w:rsidR="00540BD7" w:rsidRPr="00BE0D1A" w:rsidRDefault="00540BD7" w:rsidP="00C018F9">
      <w:pPr>
        <w:pStyle w:val="Heading2"/>
        <w:spacing w:before="240" w:line="480" w:lineRule="auto"/>
      </w:pPr>
      <w:r w:rsidRPr="00BE0D1A">
        <w:t xml:space="preserve">Item 1 </w:t>
      </w:r>
      <w:r w:rsidRPr="00BE0D1A">
        <w:tab/>
        <w:t>Call to Order</w:t>
      </w:r>
    </w:p>
    <w:p w14:paraId="24D79EB1" w14:textId="44908F50" w:rsidR="00540BD7" w:rsidRPr="007F1A9C" w:rsidRDefault="00540BD7" w:rsidP="007F1A9C">
      <w:pPr>
        <w:rPr>
          <w:rFonts w:ascii="Book Antiqua" w:hAnsi="Book Antiqua"/>
        </w:rPr>
      </w:pPr>
      <w:r w:rsidRPr="00ED1428">
        <w:rPr>
          <w:rFonts w:ascii="Book Antiqua" w:hAnsi="Book Antiqua"/>
        </w:rPr>
        <w:tab/>
      </w:r>
      <w:r w:rsidRPr="00ED1428">
        <w:rPr>
          <w:rFonts w:ascii="Book Antiqua" w:hAnsi="Book Antiqua"/>
        </w:rPr>
        <w:tab/>
      </w:r>
      <w:r w:rsidRPr="00ED1428">
        <w:rPr>
          <w:rFonts w:ascii="Book Antiqua" w:hAnsi="Book Antiqua"/>
        </w:rPr>
        <w:tab/>
        <w:t xml:space="preserve">     Chair </w:t>
      </w:r>
      <w:r w:rsidR="002B17C2">
        <w:rPr>
          <w:rFonts w:ascii="Book Antiqua" w:hAnsi="Book Antiqua"/>
        </w:rPr>
        <w:t>Egan</w:t>
      </w:r>
      <w:r w:rsidRPr="00ED1428">
        <w:rPr>
          <w:rFonts w:ascii="Book Antiqua" w:hAnsi="Book Antiqua"/>
        </w:rPr>
        <w:t xml:space="preserve"> will call the meeting to order. </w:t>
      </w:r>
    </w:p>
    <w:p w14:paraId="7EEFA9BD" w14:textId="30DFC337" w:rsidR="00540BD7" w:rsidRPr="00C66E7D" w:rsidRDefault="00540BD7" w:rsidP="001A7AE2">
      <w:pPr>
        <w:pStyle w:val="Heading2"/>
      </w:pPr>
      <w:r w:rsidRPr="00C66E7D">
        <w:t>Item 2</w:t>
      </w:r>
      <w:r w:rsidRPr="00C66E7D">
        <w:tab/>
        <w:t xml:space="preserve">Public Comment </w:t>
      </w:r>
    </w:p>
    <w:p w14:paraId="4BFCEEA7" w14:textId="490E4C43" w:rsidR="00540BD7" w:rsidRPr="00ED1428" w:rsidRDefault="00540BD7" w:rsidP="007F1A9C">
      <w:pPr>
        <w:spacing w:after="0" w:line="240" w:lineRule="auto"/>
        <w:ind w:left="2430" w:hanging="270"/>
        <w:rPr>
          <w:rFonts w:ascii="Book Antiqua" w:hAnsi="Book Antiqua"/>
        </w:rPr>
      </w:pPr>
      <w:r w:rsidRPr="00ED1428">
        <w:rPr>
          <w:rFonts w:ascii="Book Antiqua" w:hAnsi="Book Antiqua"/>
        </w:rPr>
        <w:t xml:space="preserve">     Chair </w:t>
      </w:r>
      <w:r w:rsidR="002B17C2">
        <w:rPr>
          <w:rFonts w:ascii="Book Antiqua" w:hAnsi="Book Antiqua"/>
        </w:rPr>
        <w:t>Egan</w:t>
      </w:r>
      <w:r w:rsidRPr="00ED1428">
        <w:rPr>
          <w:rFonts w:ascii="Book Antiqua" w:hAnsi="Book Antiqua"/>
        </w:rPr>
        <w:t xml:space="preserve"> will offer those in attendance the opportunity for public comment.</w:t>
      </w:r>
    </w:p>
    <w:p w14:paraId="415C5D53" w14:textId="07EF8B5B" w:rsidR="00540BD7" w:rsidRPr="007C5F29" w:rsidRDefault="00540BD7" w:rsidP="00D3793E">
      <w:pPr>
        <w:pStyle w:val="Heading2"/>
        <w:spacing w:before="240"/>
      </w:pPr>
      <w:r w:rsidRPr="007C5F29">
        <w:t>Item 3</w:t>
      </w:r>
      <w:r w:rsidRPr="007C5F29">
        <w:tab/>
        <w:t>Consent Agenda</w:t>
      </w:r>
      <w:r w:rsidRPr="007C5F29">
        <w:tab/>
      </w:r>
      <w:r w:rsidRPr="007C5F29">
        <w:tab/>
        <w:t xml:space="preserve">                    </w:t>
      </w:r>
    </w:p>
    <w:p w14:paraId="51D6FE97" w14:textId="14096FAF" w:rsidR="00540BD7" w:rsidRPr="007F1A9C" w:rsidRDefault="00540BD7" w:rsidP="00D3793E">
      <w:pPr>
        <w:spacing w:before="240" w:after="0" w:line="240" w:lineRule="auto"/>
        <w:ind w:left="2433" w:hanging="43"/>
        <w:rPr>
          <w:rFonts w:ascii="Book Antiqua" w:hAnsi="Book Antiqua"/>
        </w:rPr>
      </w:pPr>
      <w:r>
        <w:rPr>
          <w:rFonts w:ascii="Book Antiqua" w:hAnsi="Book Antiqua"/>
        </w:rPr>
        <w:t xml:space="preserve"> </w:t>
      </w:r>
      <w:r w:rsidR="00612355">
        <w:rPr>
          <w:rFonts w:ascii="Book Antiqua" w:hAnsi="Book Antiqua"/>
        </w:rPr>
        <w:t>-</w:t>
      </w:r>
      <w:r>
        <w:rPr>
          <w:rFonts w:ascii="Book Antiqua" w:hAnsi="Book Antiqua"/>
        </w:rPr>
        <w:t xml:space="preserve">Draft June </w:t>
      </w:r>
      <w:r w:rsidR="00481C74">
        <w:rPr>
          <w:rFonts w:ascii="Book Antiqua" w:hAnsi="Book Antiqua"/>
        </w:rPr>
        <w:t>10</w:t>
      </w:r>
      <w:r w:rsidR="00693405">
        <w:rPr>
          <w:rFonts w:ascii="Book Antiqua" w:hAnsi="Book Antiqua"/>
        </w:rPr>
        <w:t>, 202</w:t>
      </w:r>
      <w:r w:rsidR="00481C74">
        <w:rPr>
          <w:rFonts w:ascii="Book Antiqua" w:hAnsi="Book Antiqua"/>
        </w:rPr>
        <w:t>1</w:t>
      </w:r>
      <w:r>
        <w:rPr>
          <w:rFonts w:ascii="Book Antiqua" w:hAnsi="Book Antiqua"/>
        </w:rPr>
        <w:t xml:space="preserve"> </w:t>
      </w:r>
      <w:r w:rsidR="00693405">
        <w:rPr>
          <w:rFonts w:ascii="Book Antiqua" w:hAnsi="Book Antiqua"/>
        </w:rPr>
        <w:t>Academic and Student Affairs</w:t>
      </w:r>
      <w:r>
        <w:rPr>
          <w:rFonts w:ascii="Book Antiqua" w:hAnsi="Book Antiqua"/>
        </w:rPr>
        <w:t xml:space="preserve"> Committee Meeting Minutes</w:t>
      </w:r>
    </w:p>
    <w:p w14:paraId="7B546F85" w14:textId="015A8010" w:rsidR="007C789F" w:rsidRDefault="00540BD7" w:rsidP="00D3793E">
      <w:pPr>
        <w:spacing w:before="240" w:after="0"/>
        <w:rPr>
          <w:rFonts w:ascii="Book Antiqua" w:hAnsi="Book Antiqua"/>
        </w:rPr>
      </w:pPr>
      <w:r w:rsidRPr="00ED1428">
        <w:rPr>
          <w:rFonts w:ascii="Book Antiqua" w:hAnsi="Book Antiqua"/>
        </w:rPr>
        <w:tab/>
      </w:r>
      <w:r w:rsidRPr="00ED1428">
        <w:rPr>
          <w:rFonts w:ascii="Book Antiqua" w:hAnsi="Book Antiqua"/>
        </w:rPr>
        <w:tab/>
      </w:r>
      <w:r w:rsidRPr="00ED1428">
        <w:rPr>
          <w:rFonts w:ascii="Book Antiqua" w:hAnsi="Book Antiqua"/>
        </w:rPr>
        <w:tab/>
        <w:t xml:space="preserve">     </w:t>
      </w:r>
      <w:r w:rsidRPr="00ED1428">
        <w:rPr>
          <w:rFonts w:ascii="Book Antiqua" w:hAnsi="Book Antiqua"/>
          <w:b/>
        </w:rPr>
        <w:t xml:space="preserve">Proposed Action: </w:t>
      </w:r>
      <w:r w:rsidRPr="00ED1428">
        <w:rPr>
          <w:rFonts w:ascii="Book Antiqua" w:hAnsi="Book Antiqua"/>
        </w:rPr>
        <w:t>Approval; Motion and Second Required</w:t>
      </w:r>
    </w:p>
    <w:p w14:paraId="20F9FA71" w14:textId="2BFE4137" w:rsidR="00624C80" w:rsidRPr="00D6469D" w:rsidRDefault="00624C80" w:rsidP="00D3793E">
      <w:pPr>
        <w:pStyle w:val="Heading2"/>
        <w:spacing w:before="240"/>
      </w:pPr>
      <w:r w:rsidRPr="00D6469D">
        <w:t>Item 4</w:t>
      </w:r>
      <w:r w:rsidRPr="00D6469D">
        <w:tab/>
      </w:r>
      <w:r w:rsidR="002B758A">
        <w:t xml:space="preserve">Proposed Amended Regulation – </w:t>
      </w:r>
      <w:r w:rsidR="007D4DA8">
        <w:t xml:space="preserve">5.0010R </w:t>
      </w:r>
      <w:r w:rsidR="002B758A">
        <w:t>Student Conduct Code</w:t>
      </w:r>
      <w:r w:rsidRPr="00D6469D">
        <w:t xml:space="preserve"> </w:t>
      </w:r>
    </w:p>
    <w:p w14:paraId="0F740FBA" w14:textId="77777777" w:rsidR="00A85341" w:rsidRDefault="00624C80" w:rsidP="00624C80">
      <w:pPr>
        <w:spacing w:after="0" w:line="240" w:lineRule="auto"/>
        <w:ind w:left="2430" w:hanging="2430"/>
        <w:outlineLvl w:val="2"/>
        <w:rPr>
          <w:rFonts w:ascii="Book Antiqua" w:hAnsi="Book Antiqua"/>
        </w:rPr>
      </w:pPr>
      <w:r>
        <w:rPr>
          <w:rFonts w:ascii="Book Antiqua" w:hAnsi="Book Antiqua"/>
          <w:b/>
        </w:rPr>
        <w:tab/>
      </w:r>
      <w:r w:rsidR="002B758A">
        <w:rPr>
          <w:rFonts w:ascii="Book Antiqua" w:hAnsi="Book Antiqua"/>
        </w:rPr>
        <w:t xml:space="preserve">The proposed amendment to the Student Code of Conduct was predicated by a change in legislation during the 2021 Florida Legislative session, referred to </w:t>
      </w:r>
      <w:r w:rsidR="00A85341">
        <w:rPr>
          <w:rFonts w:ascii="Book Antiqua" w:hAnsi="Book Antiqua"/>
        </w:rPr>
        <w:t xml:space="preserve">Florida </w:t>
      </w:r>
      <w:r w:rsidR="002B758A">
        <w:rPr>
          <w:rFonts w:ascii="Book Antiqua" w:hAnsi="Book Antiqua"/>
        </w:rPr>
        <w:t>H</w:t>
      </w:r>
      <w:r w:rsidR="00A85341">
        <w:rPr>
          <w:rFonts w:ascii="Book Antiqua" w:hAnsi="Book Antiqua"/>
        </w:rPr>
        <w:t xml:space="preserve">ouse of Representatives </w:t>
      </w:r>
    </w:p>
    <w:p w14:paraId="6441F083" w14:textId="1F99A969" w:rsidR="001B646F" w:rsidRDefault="002B758A" w:rsidP="00704311">
      <w:pPr>
        <w:spacing w:after="0" w:line="240" w:lineRule="auto"/>
        <w:ind w:left="2430"/>
        <w:outlineLvl w:val="2"/>
        <w:rPr>
          <w:rFonts w:ascii="Book Antiqua" w:hAnsi="Book Antiqua"/>
        </w:rPr>
      </w:pPr>
      <w:r>
        <w:rPr>
          <w:rFonts w:ascii="Book Antiqua" w:hAnsi="Book Antiqua"/>
        </w:rPr>
        <w:t>B</w:t>
      </w:r>
      <w:r w:rsidR="00A85341">
        <w:rPr>
          <w:rFonts w:ascii="Book Antiqua" w:hAnsi="Book Antiqua"/>
        </w:rPr>
        <w:t xml:space="preserve">ill </w:t>
      </w:r>
      <w:r>
        <w:rPr>
          <w:rFonts w:ascii="Book Antiqua" w:hAnsi="Book Antiqua"/>
        </w:rPr>
        <w:t>233</w:t>
      </w:r>
      <w:r w:rsidR="00DC74EB">
        <w:rPr>
          <w:rFonts w:ascii="Book Antiqua" w:hAnsi="Book Antiqua"/>
        </w:rPr>
        <w:t xml:space="preserve"> on Post-Secondary Education</w:t>
      </w:r>
      <w:r>
        <w:rPr>
          <w:rFonts w:ascii="Book Antiqua" w:hAnsi="Book Antiqua"/>
        </w:rPr>
        <w:t xml:space="preserve">, which revised </w:t>
      </w:r>
      <w:r w:rsidR="00DC74EB">
        <w:rPr>
          <w:rFonts w:ascii="Book Antiqua" w:hAnsi="Book Antiqua"/>
        </w:rPr>
        <w:t xml:space="preserve">Florida Statutes 1006.60 – Code of Conduct; Disciplinary Measures; and </w:t>
      </w:r>
      <w:r w:rsidR="0032550E">
        <w:rPr>
          <w:rFonts w:ascii="Book Antiqua" w:hAnsi="Book Antiqua"/>
        </w:rPr>
        <w:t>r</w:t>
      </w:r>
      <w:r w:rsidR="00DC74EB">
        <w:rPr>
          <w:rFonts w:ascii="Book Antiqua" w:hAnsi="Book Antiqua"/>
        </w:rPr>
        <w:t xml:space="preserve">ules or </w:t>
      </w:r>
      <w:r w:rsidR="0032550E">
        <w:rPr>
          <w:rFonts w:ascii="Book Antiqua" w:hAnsi="Book Antiqua"/>
        </w:rPr>
        <w:t>r</w:t>
      </w:r>
      <w:r w:rsidR="00DC74EB">
        <w:rPr>
          <w:rFonts w:ascii="Book Antiqua" w:hAnsi="Book Antiqua"/>
        </w:rPr>
        <w:t xml:space="preserve">egulations and 1004.097 – Free Expression on Campus. The proposed amended Student Conduct Code includes specific due process procedures for student moving through the disciplinary process, redefines the role of advisor and adds procedures for recording class </w:t>
      </w:r>
    </w:p>
    <w:p w14:paraId="4F4B90AC" w14:textId="6C3B1FEB" w:rsidR="00624C80" w:rsidRPr="00B570E5" w:rsidRDefault="00DC74EB" w:rsidP="00B570E5">
      <w:pPr>
        <w:spacing w:line="240" w:lineRule="auto"/>
        <w:ind w:left="2430"/>
        <w:outlineLvl w:val="2"/>
        <w:rPr>
          <w:rFonts w:ascii="Book Antiqua" w:hAnsi="Book Antiqua"/>
          <w:bCs/>
        </w:rPr>
      </w:pPr>
      <w:r>
        <w:rPr>
          <w:rFonts w:ascii="Book Antiqua" w:hAnsi="Book Antiqua"/>
        </w:rPr>
        <w:lastRenderedPageBreak/>
        <w:t xml:space="preserve">lectures. </w:t>
      </w:r>
      <w:r w:rsidR="00B57DA5">
        <w:rPr>
          <w:rFonts w:ascii="Book Antiqua" w:hAnsi="Book Antiqua"/>
        </w:rPr>
        <w:t>Ms. Rachel Winter, Student Conduct Officer</w:t>
      </w:r>
      <w:r w:rsidR="00612355">
        <w:rPr>
          <w:rFonts w:ascii="Book Antiqua" w:hAnsi="Book Antiqua"/>
        </w:rPr>
        <w:t>,</w:t>
      </w:r>
      <w:r w:rsidR="00B57DA5">
        <w:rPr>
          <w:rFonts w:ascii="Book Antiqua" w:hAnsi="Book Antiqua"/>
        </w:rPr>
        <w:t xml:space="preserve"> and Mr. Justin Sorrell, </w:t>
      </w:r>
      <w:r w:rsidR="00DA5A84">
        <w:rPr>
          <w:rFonts w:ascii="Book Antiqua" w:hAnsi="Book Antiqua"/>
        </w:rPr>
        <w:t>Senior Associate General Counsel</w:t>
      </w:r>
      <w:r w:rsidR="00612355">
        <w:rPr>
          <w:rFonts w:ascii="Book Antiqua" w:hAnsi="Book Antiqua"/>
        </w:rPr>
        <w:t>,</w:t>
      </w:r>
      <w:r w:rsidR="007D4DA8">
        <w:rPr>
          <w:rFonts w:ascii="Book Antiqua" w:hAnsi="Book Antiqua"/>
        </w:rPr>
        <w:t xml:space="preserve"> will present the amended regulation.</w:t>
      </w:r>
      <w:r w:rsidR="007D4DA8">
        <w:tab/>
      </w:r>
    </w:p>
    <w:p w14:paraId="2BC2B462" w14:textId="7D2414B3" w:rsidR="007D4DA8" w:rsidRDefault="007D4DA8" w:rsidP="00B570E5">
      <w:r>
        <w:tab/>
      </w:r>
      <w:r>
        <w:tab/>
      </w:r>
      <w:r>
        <w:tab/>
        <w:t xml:space="preserve">      </w:t>
      </w:r>
      <w:r w:rsidRPr="00ED1428">
        <w:rPr>
          <w:rFonts w:ascii="Book Antiqua" w:hAnsi="Book Antiqua"/>
          <w:b/>
        </w:rPr>
        <w:t xml:space="preserve">Proposed Action: </w:t>
      </w:r>
      <w:r w:rsidRPr="00ED1428">
        <w:rPr>
          <w:rFonts w:ascii="Book Antiqua" w:hAnsi="Book Antiqua"/>
        </w:rPr>
        <w:t>Approval; Motion and Second Requir</w:t>
      </w:r>
      <w:r w:rsidR="00B570E5">
        <w:rPr>
          <w:rFonts w:ascii="Book Antiqua" w:hAnsi="Book Antiqua"/>
        </w:rPr>
        <w:t>ed</w:t>
      </w:r>
    </w:p>
    <w:p w14:paraId="4C8B66CC" w14:textId="2CC9DC4A" w:rsidR="007D4DA8" w:rsidRDefault="007C789F" w:rsidP="007D4DA8">
      <w:pPr>
        <w:pStyle w:val="Heading2"/>
      </w:pPr>
      <w:r w:rsidRPr="003E7125">
        <w:t xml:space="preserve">Item </w:t>
      </w:r>
      <w:r w:rsidR="00624C80" w:rsidRPr="003E7125">
        <w:t>5</w:t>
      </w:r>
      <w:r w:rsidRPr="003E7125">
        <w:tab/>
      </w:r>
      <w:r w:rsidR="007D4DA8">
        <w:t xml:space="preserve">Proposed Amended Regulation – 1.0050R </w:t>
      </w:r>
      <w:r w:rsidR="00A85341">
        <w:t>Sexual Misconduct and Title IX Sexual Harassment</w:t>
      </w:r>
    </w:p>
    <w:p w14:paraId="703616FD" w14:textId="77777777" w:rsidR="00612355" w:rsidRDefault="00A85341" w:rsidP="00F151CD">
      <w:pPr>
        <w:spacing w:after="0" w:line="240" w:lineRule="auto"/>
        <w:ind w:left="2430"/>
        <w:outlineLvl w:val="2"/>
        <w:rPr>
          <w:rFonts w:ascii="Book Antiqua" w:hAnsi="Book Antiqua"/>
        </w:rPr>
      </w:pPr>
      <w:bookmarkStart w:id="0" w:name="_Hlk84256327"/>
      <w:r w:rsidRPr="00A85341">
        <w:rPr>
          <w:rFonts w:ascii="Book Antiqua" w:hAnsi="Book Antiqua"/>
        </w:rPr>
        <w:t>The proposed amend</w:t>
      </w:r>
      <w:r>
        <w:rPr>
          <w:rFonts w:ascii="Book Antiqua" w:hAnsi="Book Antiqua"/>
        </w:rPr>
        <w:t>ed regulation includes an update to the definitions of sexual harassment</w:t>
      </w:r>
      <w:r w:rsidR="00F40962">
        <w:rPr>
          <w:rFonts w:ascii="Book Antiqua" w:hAnsi="Book Antiqua"/>
        </w:rPr>
        <w:t xml:space="preserve"> and</w:t>
      </w:r>
      <w:r>
        <w:rPr>
          <w:rFonts w:ascii="Book Antiqua" w:hAnsi="Book Antiqua"/>
        </w:rPr>
        <w:t xml:space="preserve">, </w:t>
      </w:r>
      <w:r w:rsidR="00F40962">
        <w:rPr>
          <w:rFonts w:ascii="Book Antiqua" w:hAnsi="Book Antiqua"/>
        </w:rPr>
        <w:t xml:space="preserve">coercion, </w:t>
      </w:r>
      <w:proofErr w:type="gramStart"/>
      <w:r>
        <w:rPr>
          <w:rFonts w:ascii="Book Antiqua" w:hAnsi="Book Antiqua"/>
        </w:rPr>
        <w:t>makes revisions to</w:t>
      </w:r>
      <w:proofErr w:type="gramEnd"/>
      <w:r>
        <w:rPr>
          <w:rFonts w:ascii="Book Antiqua" w:hAnsi="Book Antiqua"/>
        </w:rPr>
        <w:t xml:space="preserve"> the advisor and timeline process to comply with Florida House of Representatives Bill 233 on Post-Secondary Education</w:t>
      </w:r>
      <w:r w:rsidR="00F40962">
        <w:rPr>
          <w:rFonts w:ascii="Book Antiqua" w:hAnsi="Book Antiqua"/>
        </w:rPr>
        <w:t xml:space="preserve"> and eliminates the prohibition on use of prior statements of a party or witness</w:t>
      </w:r>
      <w:r>
        <w:rPr>
          <w:rFonts w:ascii="Book Antiqua" w:hAnsi="Book Antiqua"/>
        </w:rPr>
        <w:t xml:space="preserve">. </w:t>
      </w:r>
    </w:p>
    <w:p w14:paraId="43B1918F" w14:textId="1C2FC8C6" w:rsidR="007C789F" w:rsidRPr="00F151CD" w:rsidRDefault="009F2FB5" w:rsidP="00F151CD">
      <w:pPr>
        <w:spacing w:after="0" w:line="240" w:lineRule="auto"/>
        <w:ind w:left="2430"/>
        <w:outlineLvl w:val="2"/>
        <w:rPr>
          <w:rFonts w:ascii="Book Antiqua" w:hAnsi="Book Antiqua"/>
        </w:rPr>
      </w:pPr>
      <w:r>
        <w:rPr>
          <w:rFonts w:ascii="Book Antiqua" w:hAnsi="Book Antiqua"/>
        </w:rPr>
        <w:t xml:space="preserve">Mr. Justin Sorrell, Senior Associate General Counsel, </w:t>
      </w:r>
      <w:r w:rsidR="00A85341">
        <w:rPr>
          <w:rFonts w:ascii="Book Antiqua" w:hAnsi="Book Antiqua"/>
        </w:rPr>
        <w:t>will present the proposed amendment.</w:t>
      </w:r>
    </w:p>
    <w:p w14:paraId="0E29FF82" w14:textId="77777777" w:rsidR="007C789F" w:rsidRPr="00641536" w:rsidRDefault="007C789F" w:rsidP="007C789F">
      <w:pPr>
        <w:spacing w:after="0" w:line="240" w:lineRule="auto"/>
        <w:ind w:left="2434" w:hanging="2434"/>
        <w:rPr>
          <w:rFonts w:ascii="Book Antiqua" w:hAnsi="Book Antiqua"/>
        </w:rPr>
      </w:pPr>
      <w:r w:rsidRPr="00641536">
        <w:rPr>
          <w:rFonts w:ascii="Book Antiqua" w:hAnsi="Book Antiqua"/>
          <w:sz w:val="24"/>
          <w:szCs w:val="24"/>
        </w:rPr>
        <w:tab/>
      </w:r>
    </w:p>
    <w:p w14:paraId="7C3BC88F" w14:textId="5AC4177B" w:rsidR="007C789F" w:rsidRDefault="007C789F" w:rsidP="007C789F">
      <w:pPr>
        <w:spacing w:after="0" w:line="240" w:lineRule="auto"/>
        <w:ind w:left="2434" w:hanging="2434"/>
        <w:rPr>
          <w:rFonts w:ascii="Book Antiqua" w:hAnsi="Book Antiqua"/>
        </w:rPr>
      </w:pPr>
      <w:r>
        <w:rPr>
          <w:rFonts w:ascii="Book Antiqua" w:hAnsi="Book Antiqua"/>
        </w:rPr>
        <w:tab/>
      </w:r>
      <w:r w:rsidRPr="00B16A7C">
        <w:rPr>
          <w:rFonts w:ascii="Book Antiqua" w:hAnsi="Book Antiqua"/>
          <w:b/>
          <w:bCs/>
        </w:rPr>
        <w:t>Proposed Action:</w:t>
      </w:r>
      <w:r>
        <w:rPr>
          <w:rFonts w:ascii="Book Antiqua" w:hAnsi="Book Antiqua"/>
        </w:rPr>
        <w:t xml:space="preserve"> </w:t>
      </w:r>
      <w:r w:rsidR="00A85341">
        <w:rPr>
          <w:rFonts w:ascii="Book Antiqua" w:hAnsi="Book Antiqua"/>
        </w:rPr>
        <w:t xml:space="preserve">Approval; Motion and Second Required </w:t>
      </w:r>
    </w:p>
    <w:bookmarkEnd w:id="0"/>
    <w:p w14:paraId="718BC165" w14:textId="19872C31" w:rsidR="005F7F39" w:rsidRDefault="005F7F39" w:rsidP="007C789F">
      <w:pPr>
        <w:spacing w:after="0" w:line="240" w:lineRule="auto"/>
        <w:ind w:left="2434" w:hanging="2434"/>
        <w:rPr>
          <w:rFonts w:ascii="Book Antiqua" w:hAnsi="Book Antiqua"/>
        </w:rPr>
      </w:pPr>
    </w:p>
    <w:p w14:paraId="050B9E23" w14:textId="29EF23C3" w:rsidR="00A85341" w:rsidRDefault="00A85341" w:rsidP="00A85341">
      <w:pPr>
        <w:pStyle w:val="Heading2"/>
      </w:pPr>
      <w:r w:rsidRPr="003E7125">
        <w:t xml:space="preserve">Item </w:t>
      </w:r>
      <w:r w:rsidR="00F61879">
        <w:t>6</w:t>
      </w:r>
      <w:r w:rsidRPr="003E7125">
        <w:tab/>
      </w:r>
      <w:r>
        <w:t xml:space="preserve">Proposed Amended Regulation – 1.0040R Non-Discrimination, Equal </w:t>
      </w:r>
      <w:proofErr w:type="gramStart"/>
      <w:r>
        <w:t>Opportunity</w:t>
      </w:r>
      <w:proofErr w:type="gramEnd"/>
      <w:r>
        <w:t xml:space="preserve"> and Inclusion</w:t>
      </w:r>
    </w:p>
    <w:p w14:paraId="1AAC51F1" w14:textId="4A31034C" w:rsidR="0096187F" w:rsidRPr="0096187F" w:rsidRDefault="00F151CD" w:rsidP="00C018F9">
      <w:pPr>
        <w:spacing w:after="0" w:line="240" w:lineRule="auto"/>
        <w:ind w:left="2430"/>
        <w:outlineLvl w:val="2"/>
        <w:rPr>
          <w:rFonts w:ascii="Book Antiqua" w:hAnsi="Book Antiqua"/>
        </w:rPr>
      </w:pPr>
      <w:r>
        <w:rPr>
          <w:rFonts w:ascii="Book Antiqua" w:hAnsi="Book Antiqua"/>
        </w:rPr>
        <w:t xml:space="preserve">The proposed amended regulation </w:t>
      </w:r>
      <w:r w:rsidR="00F40962">
        <w:rPr>
          <w:rFonts w:ascii="Book Antiqua" w:hAnsi="Book Antiqua"/>
        </w:rPr>
        <w:t xml:space="preserve">includes </w:t>
      </w:r>
      <w:r>
        <w:rPr>
          <w:rFonts w:ascii="Book Antiqua" w:hAnsi="Book Antiqua"/>
        </w:rPr>
        <w:t>clarifi</w:t>
      </w:r>
      <w:r w:rsidR="00F40962">
        <w:rPr>
          <w:rFonts w:ascii="Book Antiqua" w:hAnsi="Book Antiqua"/>
        </w:rPr>
        <w:t>cations to</w:t>
      </w:r>
      <w:r>
        <w:rPr>
          <w:rFonts w:ascii="Book Antiqua" w:hAnsi="Book Antiqua"/>
        </w:rPr>
        <w:t xml:space="preserve"> the definition</w:t>
      </w:r>
      <w:r w:rsidR="00F40962">
        <w:rPr>
          <w:rFonts w:ascii="Book Antiqua" w:hAnsi="Book Antiqua"/>
        </w:rPr>
        <w:t>s</w:t>
      </w:r>
      <w:r>
        <w:rPr>
          <w:rFonts w:ascii="Book Antiqua" w:hAnsi="Book Antiqua"/>
        </w:rPr>
        <w:t xml:space="preserve"> of harassment and </w:t>
      </w:r>
      <w:r w:rsidR="00F40962">
        <w:rPr>
          <w:rFonts w:ascii="Book Antiqua" w:hAnsi="Book Antiqua"/>
        </w:rPr>
        <w:t>protected activity, as well as a re-write of the definition of retaliation</w:t>
      </w:r>
      <w:r>
        <w:rPr>
          <w:rFonts w:ascii="Book Antiqua" w:hAnsi="Book Antiqua"/>
        </w:rPr>
        <w:t xml:space="preserve">. </w:t>
      </w:r>
      <w:r w:rsidR="009F2FB5">
        <w:rPr>
          <w:rFonts w:ascii="Book Antiqua" w:hAnsi="Book Antiqua"/>
        </w:rPr>
        <w:t>Mr. Justin Sorrell, Senior Associate General Counsel, will present the proposed amendment.</w:t>
      </w:r>
    </w:p>
    <w:p w14:paraId="35C97191" w14:textId="08A8AE3D" w:rsidR="00540BD7" w:rsidRPr="00C018F9" w:rsidRDefault="005F7F39" w:rsidP="00C018F9">
      <w:pPr>
        <w:spacing w:after="0" w:line="240" w:lineRule="auto"/>
        <w:ind w:left="2434" w:hanging="2434"/>
        <w:rPr>
          <w:rFonts w:ascii="Book Antiqua" w:hAnsi="Book Antiqua"/>
        </w:rPr>
      </w:pPr>
      <w:r>
        <w:rPr>
          <w:rFonts w:ascii="Book Antiqua" w:hAnsi="Book Antiqua"/>
          <w:b/>
          <w:bCs/>
          <w:sz w:val="24"/>
          <w:szCs w:val="24"/>
        </w:rPr>
        <w:tab/>
      </w:r>
      <w:r w:rsidRPr="00B16A7C">
        <w:rPr>
          <w:rFonts w:ascii="Book Antiqua" w:hAnsi="Book Antiqua"/>
          <w:b/>
          <w:bCs/>
        </w:rPr>
        <w:t>Proposed Action:</w:t>
      </w:r>
      <w:r>
        <w:rPr>
          <w:rFonts w:ascii="Book Antiqua" w:hAnsi="Book Antiqua"/>
        </w:rPr>
        <w:t xml:space="preserve"> </w:t>
      </w:r>
      <w:r w:rsidR="00F151CD">
        <w:rPr>
          <w:rFonts w:ascii="Book Antiqua" w:hAnsi="Book Antiqua"/>
        </w:rPr>
        <w:t>Approval; Motion and Second Required</w:t>
      </w:r>
    </w:p>
    <w:p w14:paraId="43869926" w14:textId="31EFFB7A" w:rsidR="00540BD7" w:rsidRDefault="00540BD7" w:rsidP="00C018F9">
      <w:pPr>
        <w:pStyle w:val="Heading2"/>
        <w:spacing w:before="240"/>
      </w:pPr>
      <w:r w:rsidRPr="005F18E6">
        <w:t xml:space="preserve">Item </w:t>
      </w:r>
      <w:r w:rsidR="00F61879">
        <w:t>7</w:t>
      </w:r>
      <w:r w:rsidR="00F151CD">
        <w:tab/>
      </w:r>
      <w:r w:rsidR="006823D6">
        <w:t>Overview of</w:t>
      </w:r>
      <w:r w:rsidR="00151881">
        <w:t xml:space="preserve"> </w:t>
      </w:r>
      <w:r w:rsidR="00F40962">
        <w:rPr>
          <w:i/>
          <w:iCs/>
        </w:rPr>
        <w:t>Degree Works</w:t>
      </w:r>
    </w:p>
    <w:p w14:paraId="188FA609" w14:textId="29F5BD02" w:rsidR="00F151CD" w:rsidRDefault="00861BAD" w:rsidP="006A5383">
      <w:pPr>
        <w:ind w:left="2430"/>
        <w:rPr>
          <w:rFonts w:ascii="Book Antiqua" w:hAnsi="Book Antiqua"/>
        </w:rPr>
      </w:pPr>
      <w:r>
        <w:rPr>
          <w:rFonts w:ascii="Book Antiqua" w:hAnsi="Book Antiqua"/>
        </w:rPr>
        <w:t>Provost Patterson</w:t>
      </w:r>
      <w:r w:rsidR="00612355">
        <w:rPr>
          <w:rFonts w:ascii="Book Antiqua" w:hAnsi="Book Antiqua"/>
        </w:rPr>
        <w:t>;</w:t>
      </w:r>
      <w:r>
        <w:rPr>
          <w:rFonts w:ascii="Book Antiqua" w:hAnsi="Book Antiqua"/>
        </w:rPr>
        <w:t xml:space="preserve"> </w:t>
      </w:r>
      <w:r w:rsidR="00F40962">
        <w:rPr>
          <w:rFonts w:ascii="Book Antiqua" w:hAnsi="Book Antiqua"/>
        </w:rPr>
        <w:t>Dr. Susan Perez, Interim Associate Vice President, Undergraduate Studies</w:t>
      </w:r>
      <w:r w:rsidR="00612355">
        <w:rPr>
          <w:rFonts w:ascii="Book Antiqua" w:hAnsi="Book Antiqua"/>
        </w:rPr>
        <w:t>;</w:t>
      </w:r>
      <w:r w:rsidR="00F40962">
        <w:rPr>
          <w:rFonts w:ascii="Book Antiqua" w:hAnsi="Book Antiqua"/>
        </w:rPr>
        <w:t xml:space="preserve"> and Ms. Rachel Broderick, Director of Academic Support Services</w:t>
      </w:r>
      <w:r w:rsidR="00612355">
        <w:rPr>
          <w:rFonts w:ascii="Book Antiqua" w:hAnsi="Book Antiqua"/>
        </w:rPr>
        <w:t xml:space="preserve"> </w:t>
      </w:r>
      <w:r w:rsidR="006A5383">
        <w:rPr>
          <w:rFonts w:ascii="Book Antiqua" w:hAnsi="Book Antiqua"/>
        </w:rPr>
        <w:t xml:space="preserve">will </w:t>
      </w:r>
      <w:proofErr w:type="gramStart"/>
      <w:r w:rsidR="006A5383">
        <w:rPr>
          <w:rFonts w:ascii="Book Antiqua" w:hAnsi="Book Antiqua"/>
        </w:rPr>
        <w:t xml:space="preserve">provide </w:t>
      </w:r>
      <w:r w:rsidR="00F40962">
        <w:rPr>
          <w:rFonts w:ascii="Book Antiqua" w:hAnsi="Book Antiqua"/>
        </w:rPr>
        <w:t xml:space="preserve">an </w:t>
      </w:r>
      <w:r w:rsidR="006823D6">
        <w:rPr>
          <w:rFonts w:ascii="Book Antiqua" w:hAnsi="Book Antiqua"/>
        </w:rPr>
        <w:t>introduction to</w:t>
      </w:r>
      <w:proofErr w:type="gramEnd"/>
      <w:r w:rsidR="006823D6">
        <w:rPr>
          <w:rFonts w:ascii="Book Antiqua" w:hAnsi="Book Antiqua"/>
        </w:rPr>
        <w:t xml:space="preserve"> and overview of </w:t>
      </w:r>
      <w:r w:rsidR="00735927">
        <w:rPr>
          <w:rFonts w:ascii="Book Antiqua" w:hAnsi="Book Antiqua"/>
        </w:rPr>
        <w:t xml:space="preserve">a </w:t>
      </w:r>
      <w:r w:rsidR="006823D6">
        <w:rPr>
          <w:rFonts w:ascii="Book Antiqua" w:hAnsi="Book Antiqua"/>
        </w:rPr>
        <w:t>new, web-based</w:t>
      </w:r>
      <w:r w:rsidR="00F40962">
        <w:rPr>
          <w:rFonts w:ascii="Book Antiqua" w:hAnsi="Book Antiqua"/>
        </w:rPr>
        <w:t xml:space="preserve"> degree progression audit tool that </w:t>
      </w:r>
      <w:r w:rsidR="006823D6">
        <w:rPr>
          <w:rFonts w:ascii="Book Antiqua" w:hAnsi="Book Antiqua"/>
        </w:rPr>
        <w:t>will</w:t>
      </w:r>
      <w:r w:rsidR="00F40962">
        <w:rPr>
          <w:rFonts w:ascii="Book Antiqua" w:hAnsi="Book Antiqua"/>
        </w:rPr>
        <w:t xml:space="preserve"> </w:t>
      </w:r>
      <w:r w:rsidR="00F40962">
        <w:rPr>
          <w:rFonts w:ascii="Book Antiqua" w:hAnsi="Book Antiqua"/>
        </w:rPr>
        <w:lastRenderedPageBreak/>
        <w:t xml:space="preserve">help students </w:t>
      </w:r>
      <w:r w:rsidR="006823D6">
        <w:rPr>
          <w:rFonts w:ascii="Book Antiqua" w:hAnsi="Book Antiqua"/>
        </w:rPr>
        <w:t xml:space="preserve">and advisors monitor the student’s progress toward </w:t>
      </w:r>
      <w:r w:rsidR="00F40962">
        <w:rPr>
          <w:rFonts w:ascii="Book Antiqua" w:hAnsi="Book Antiqua"/>
        </w:rPr>
        <w:t>timely completion of degree requirement</w:t>
      </w:r>
      <w:r w:rsidR="006823D6">
        <w:rPr>
          <w:rFonts w:ascii="Book Antiqua" w:hAnsi="Book Antiqua"/>
        </w:rPr>
        <w:t>s</w:t>
      </w:r>
      <w:r w:rsidR="00F40962">
        <w:rPr>
          <w:rFonts w:ascii="Book Antiqua" w:hAnsi="Book Antiqua"/>
        </w:rPr>
        <w:t xml:space="preserve">. </w:t>
      </w:r>
    </w:p>
    <w:p w14:paraId="37BA32C7" w14:textId="4EEF8BA9" w:rsidR="007F6433" w:rsidRPr="00C018F9" w:rsidRDefault="00D41D3C" w:rsidP="00C018F9">
      <w:pPr>
        <w:spacing w:line="480" w:lineRule="auto"/>
        <w:rPr>
          <w:rFonts w:ascii="Book Antiqua" w:hAnsi="Book Antiqua"/>
          <w:b/>
          <w:bCs/>
        </w:rPr>
      </w:pPr>
      <w:r>
        <w:rPr>
          <w:rFonts w:ascii="Book Antiqua" w:hAnsi="Book Antiqua"/>
          <w:b/>
          <w:bCs/>
        </w:rPr>
        <w:tab/>
      </w:r>
      <w:r>
        <w:rPr>
          <w:rFonts w:ascii="Book Antiqua" w:hAnsi="Book Antiqua"/>
          <w:b/>
          <w:bCs/>
        </w:rPr>
        <w:tab/>
      </w:r>
      <w:r>
        <w:rPr>
          <w:rFonts w:ascii="Book Antiqua" w:hAnsi="Book Antiqua"/>
          <w:b/>
          <w:bCs/>
        </w:rPr>
        <w:tab/>
        <w:t xml:space="preserve">     </w:t>
      </w:r>
      <w:r w:rsidRPr="00B16A7C">
        <w:rPr>
          <w:rFonts w:ascii="Book Antiqua" w:hAnsi="Book Antiqua"/>
          <w:b/>
          <w:bCs/>
        </w:rPr>
        <w:t>Proposed Action:</w:t>
      </w:r>
      <w:r>
        <w:rPr>
          <w:rFonts w:ascii="Book Antiqua" w:hAnsi="Book Antiqua"/>
        </w:rPr>
        <w:t xml:space="preserve"> No Action Required</w:t>
      </w:r>
    </w:p>
    <w:p w14:paraId="1FD1AAFF" w14:textId="0310D4A3" w:rsidR="00F151CD" w:rsidRPr="00F151CD" w:rsidRDefault="00F151CD" w:rsidP="00C018F9">
      <w:pPr>
        <w:pStyle w:val="Heading2"/>
        <w:spacing w:line="720" w:lineRule="auto"/>
      </w:pPr>
      <w:r w:rsidRPr="00F151CD">
        <w:t xml:space="preserve">Item </w:t>
      </w:r>
      <w:r w:rsidR="00612355">
        <w:t>8</w:t>
      </w:r>
      <w:r w:rsidRPr="00F151CD">
        <w:tab/>
        <w:t>Adjournment</w:t>
      </w:r>
    </w:p>
    <w:p w14:paraId="568FD661" w14:textId="77777777" w:rsidR="00ED0229" w:rsidRDefault="00ED0229"/>
    <w:sectPr w:rsidR="00ED0229" w:rsidSect="001B646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11BBC" w14:textId="77777777" w:rsidR="008C4611" w:rsidRDefault="008C4611" w:rsidP="00922573">
      <w:pPr>
        <w:spacing w:after="0" w:line="240" w:lineRule="auto"/>
      </w:pPr>
      <w:r>
        <w:separator/>
      </w:r>
    </w:p>
  </w:endnote>
  <w:endnote w:type="continuationSeparator" w:id="0">
    <w:p w14:paraId="0112FC33" w14:textId="77777777" w:rsidR="008C4611" w:rsidRDefault="008C4611" w:rsidP="00922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9E70C" w14:textId="77777777" w:rsidR="00B111E5" w:rsidRDefault="00B111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3610169"/>
      <w:docPartObj>
        <w:docPartGallery w:val="Page Numbers (Bottom of Page)"/>
        <w:docPartUnique/>
      </w:docPartObj>
    </w:sdtPr>
    <w:sdtEndPr>
      <w:rPr>
        <w:noProof/>
      </w:rPr>
    </w:sdtEndPr>
    <w:sdtContent>
      <w:p w14:paraId="7D7A1252" w14:textId="47070143" w:rsidR="00F76621" w:rsidRDefault="00F766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AA39D9" w14:textId="77777777" w:rsidR="00F76621" w:rsidRDefault="00F766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01289" w14:textId="77777777" w:rsidR="00B111E5" w:rsidRDefault="00B11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42592" w14:textId="77777777" w:rsidR="008C4611" w:rsidRDefault="008C4611" w:rsidP="00922573">
      <w:pPr>
        <w:spacing w:after="0" w:line="240" w:lineRule="auto"/>
      </w:pPr>
      <w:r>
        <w:separator/>
      </w:r>
    </w:p>
  </w:footnote>
  <w:footnote w:type="continuationSeparator" w:id="0">
    <w:p w14:paraId="08C914B3" w14:textId="77777777" w:rsidR="008C4611" w:rsidRDefault="008C4611" w:rsidP="00922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F08E1" w14:textId="77777777" w:rsidR="00B111E5" w:rsidRDefault="00B111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EC394" w14:textId="29BD88E2" w:rsidR="003116C5" w:rsidRDefault="00922573" w:rsidP="003116C5">
    <w:pPr>
      <w:pStyle w:val="Header"/>
      <w:jc w:val="center"/>
    </w:pPr>
    <w:r w:rsidRPr="00772D14">
      <w:rPr>
        <w:noProof/>
      </w:rPr>
      <w:drawing>
        <wp:inline distT="0" distB="0" distL="0" distR="0" wp14:anchorId="42F900F9" wp14:editId="65A71DEE">
          <wp:extent cx="2066388" cy="877570"/>
          <wp:effectExtent l="0" t="0" r="0" b="0"/>
          <wp:docPr id="126" name="Picture 126"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6EEEC351" w14:textId="77777777" w:rsidR="002604A7" w:rsidRDefault="002604A7" w:rsidP="002604A7">
    <w:pPr>
      <w:pStyle w:val="Header"/>
      <w:jc w:val="center"/>
      <w:rPr>
        <w:rFonts w:ascii="Book Antiqua" w:hAnsi="Book Antiqua"/>
        <w:b/>
        <w:sz w:val="24"/>
        <w:szCs w:val="24"/>
      </w:rPr>
    </w:pPr>
    <w:r w:rsidRPr="00A0541A">
      <w:rPr>
        <w:rFonts w:ascii="Book Antiqua" w:hAnsi="Book Antiqua"/>
        <w:b/>
        <w:sz w:val="24"/>
        <w:szCs w:val="24"/>
      </w:rPr>
      <w:t xml:space="preserve">Board of Trustees </w:t>
    </w:r>
  </w:p>
  <w:p w14:paraId="58C7E7BF" w14:textId="77777777" w:rsidR="002604A7" w:rsidRPr="00A0541A" w:rsidRDefault="002604A7" w:rsidP="002604A7">
    <w:pPr>
      <w:pStyle w:val="Header"/>
      <w:jc w:val="center"/>
      <w:rPr>
        <w:rFonts w:ascii="Book Antiqua" w:hAnsi="Book Antiqua"/>
        <w:b/>
        <w:sz w:val="24"/>
        <w:szCs w:val="24"/>
      </w:rPr>
    </w:pPr>
  </w:p>
  <w:p w14:paraId="081264D4" w14:textId="77777777" w:rsidR="002604A7" w:rsidRDefault="002604A7" w:rsidP="002604A7">
    <w:pPr>
      <w:pStyle w:val="Header"/>
      <w:jc w:val="center"/>
      <w:rPr>
        <w:rFonts w:ascii="Book Antiqua" w:hAnsi="Book Antiqua"/>
        <w:b/>
        <w:sz w:val="24"/>
        <w:szCs w:val="24"/>
      </w:rPr>
    </w:pPr>
    <w:r w:rsidRPr="00A0541A">
      <w:rPr>
        <w:rFonts w:ascii="Book Antiqua" w:hAnsi="Book Antiqua"/>
        <w:b/>
        <w:sz w:val="24"/>
        <w:szCs w:val="24"/>
      </w:rPr>
      <w:t>Academic and Student Affairs Committee</w:t>
    </w:r>
  </w:p>
  <w:p w14:paraId="44B2D5B5" w14:textId="77777777" w:rsidR="002604A7" w:rsidRPr="00A0541A" w:rsidRDefault="002604A7" w:rsidP="002604A7">
    <w:pPr>
      <w:pStyle w:val="Header"/>
      <w:jc w:val="center"/>
      <w:rPr>
        <w:rFonts w:ascii="Book Antiqua" w:hAnsi="Book Antiqua"/>
        <w:b/>
        <w:sz w:val="24"/>
        <w:szCs w:val="24"/>
      </w:rPr>
    </w:pPr>
  </w:p>
  <w:p w14:paraId="1BBD5F8A" w14:textId="77777777" w:rsidR="002604A7" w:rsidRPr="00A0541A" w:rsidRDefault="002604A7" w:rsidP="002604A7">
    <w:pPr>
      <w:pStyle w:val="Header"/>
      <w:jc w:val="center"/>
      <w:rPr>
        <w:rFonts w:ascii="Book Antiqua" w:hAnsi="Book Antiqua"/>
        <w:b/>
        <w:sz w:val="24"/>
        <w:szCs w:val="24"/>
      </w:rPr>
    </w:pPr>
    <w:r w:rsidRPr="00A0541A">
      <w:rPr>
        <w:rFonts w:ascii="Book Antiqua" w:hAnsi="Book Antiqua"/>
        <w:b/>
        <w:sz w:val="24"/>
        <w:szCs w:val="24"/>
      </w:rPr>
      <w:t>October 1</w:t>
    </w:r>
    <w:r>
      <w:rPr>
        <w:rFonts w:ascii="Book Antiqua" w:hAnsi="Book Antiqua"/>
        <w:b/>
        <w:sz w:val="24"/>
        <w:szCs w:val="24"/>
      </w:rPr>
      <w:t>1</w:t>
    </w:r>
    <w:r w:rsidRPr="00A0541A">
      <w:rPr>
        <w:rFonts w:ascii="Book Antiqua" w:hAnsi="Book Antiqua"/>
        <w:b/>
        <w:sz w:val="24"/>
        <w:szCs w:val="24"/>
      </w:rPr>
      <w:t>, 202</w:t>
    </w:r>
    <w:r>
      <w:rPr>
        <w:rFonts w:ascii="Book Antiqua" w:hAnsi="Book Antiqua"/>
        <w:b/>
        <w:sz w:val="24"/>
        <w:szCs w:val="24"/>
      </w:rPr>
      <w:t>1</w:t>
    </w:r>
  </w:p>
  <w:p w14:paraId="4B07025B" w14:textId="77777777" w:rsidR="002604A7" w:rsidRDefault="002604A7" w:rsidP="002604A7">
    <w:pPr>
      <w:pStyle w:val="Header"/>
      <w:jc w:val="center"/>
      <w:rPr>
        <w:rFonts w:ascii="Book Antiqua" w:hAnsi="Book Antiqua"/>
        <w:i/>
        <w:sz w:val="24"/>
        <w:szCs w:val="24"/>
      </w:rPr>
    </w:pPr>
  </w:p>
  <w:p w14:paraId="66F23300" w14:textId="77777777" w:rsidR="002604A7" w:rsidRPr="00480CA6" w:rsidRDefault="002604A7" w:rsidP="002604A7">
    <w:pPr>
      <w:pStyle w:val="Header"/>
      <w:jc w:val="center"/>
      <w:rPr>
        <w:rFonts w:ascii="Book Antiqua" w:hAnsi="Book Antiqua"/>
        <w:i/>
        <w:sz w:val="24"/>
        <w:szCs w:val="24"/>
      </w:rPr>
    </w:pPr>
    <w:r w:rsidRPr="00480CA6">
      <w:rPr>
        <w:rFonts w:ascii="Book Antiqua" w:hAnsi="Book Antiqua"/>
        <w:i/>
        <w:sz w:val="24"/>
        <w:szCs w:val="24"/>
      </w:rPr>
      <w:t>1</w:t>
    </w:r>
    <w:r>
      <w:rPr>
        <w:rFonts w:ascii="Book Antiqua" w:hAnsi="Book Antiqua"/>
        <w:i/>
        <w:sz w:val="24"/>
        <w:szCs w:val="24"/>
      </w:rPr>
      <w:t>0</w:t>
    </w:r>
    <w:r w:rsidRPr="00480CA6">
      <w:rPr>
        <w:rFonts w:ascii="Book Antiqua" w:hAnsi="Book Antiqua"/>
        <w:i/>
        <w:sz w:val="24"/>
        <w:szCs w:val="24"/>
      </w:rPr>
      <w:t>:</w:t>
    </w:r>
    <w:r>
      <w:rPr>
        <w:rFonts w:ascii="Book Antiqua" w:hAnsi="Book Antiqua"/>
        <w:i/>
        <w:sz w:val="24"/>
        <w:szCs w:val="24"/>
      </w:rPr>
      <w:t>3</w:t>
    </w:r>
    <w:r w:rsidRPr="00480CA6">
      <w:rPr>
        <w:rFonts w:ascii="Book Antiqua" w:hAnsi="Book Antiqua"/>
        <w:i/>
        <w:sz w:val="24"/>
        <w:szCs w:val="24"/>
      </w:rPr>
      <w:t xml:space="preserve">0 </w:t>
    </w:r>
    <w:r>
      <w:rPr>
        <w:rFonts w:ascii="Book Antiqua" w:hAnsi="Book Antiqua"/>
        <w:i/>
        <w:sz w:val="24"/>
        <w:szCs w:val="24"/>
      </w:rPr>
      <w:t>a</w:t>
    </w:r>
    <w:r w:rsidRPr="00480CA6">
      <w:rPr>
        <w:rFonts w:ascii="Book Antiqua" w:hAnsi="Book Antiqua"/>
        <w:i/>
        <w:sz w:val="24"/>
        <w:szCs w:val="24"/>
      </w:rPr>
      <w:t xml:space="preserve">m – </w:t>
    </w:r>
    <w:r>
      <w:rPr>
        <w:rFonts w:ascii="Book Antiqua" w:hAnsi="Book Antiqua"/>
        <w:i/>
        <w:sz w:val="24"/>
        <w:szCs w:val="24"/>
      </w:rPr>
      <w:t>1</w:t>
    </w:r>
    <w:r w:rsidRPr="00480CA6">
      <w:rPr>
        <w:rFonts w:ascii="Book Antiqua" w:hAnsi="Book Antiqua"/>
        <w:i/>
        <w:sz w:val="24"/>
        <w:szCs w:val="24"/>
      </w:rPr>
      <w:t>1:</w:t>
    </w:r>
    <w:r>
      <w:rPr>
        <w:rFonts w:ascii="Book Antiqua" w:hAnsi="Book Antiqua"/>
        <w:i/>
        <w:sz w:val="24"/>
        <w:szCs w:val="24"/>
      </w:rPr>
      <w:t>4</w:t>
    </w:r>
    <w:r w:rsidRPr="00480CA6">
      <w:rPr>
        <w:rFonts w:ascii="Book Antiqua" w:hAnsi="Book Antiqua"/>
        <w:i/>
        <w:sz w:val="24"/>
        <w:szCs w:val="24"/>
      </w:rPr>
      <w:t xml:space="preserve">5 </w:t>
    </w:r>
    <w:r>
      <w:rPr>
        <w:rFonts w:ascii="Book Antiqua" w:hAnsi="Book Antiqua"/>
        <w:i/>
        <w:sz w:val="24"/>
        <w:szCs w:val="24"/>
      </w:rPr>
      <w:t>a</w:t>
    </w:r>
    <w:r w:rsidRPr="00480CA6">
      <w:rPr>
        <w:rFonts w:ascii="Book Antiqua" w:hAnsi="Book Antiqua"/>
        <w:i/>
        <w:sz w:val="24"/>
        <w:szCs w:val="24"/>
      </w:rPr>
      <w:t>m</w:t>
    </w:r>
  </w:p>
  <w:p w14:paraId="749B6DF3" w14:textId="77777777" w:rsidR="002604A7" w:rsidRDefault="002604A7" w:rsidP="002604A7">
    <w:pPr>
      <w:pStyle w:val="Header"/>
      <w:jc w:val="center"/>
      <w:rPr>
        <w:rFonts w:ascii="Book Antiqua" w:hAnsi="Book Antiqua"/>
        <w:sz w:val="24"/>
        <w:szCs w:val="24"/>
      </w:rPr>
    </w:pPr>
  </w:p>
  <w:p w14:paraId="09D5F326" w14:textId="77777777" w:rsidR="002604A7" w:rsidRPr="00B924EC" w:rsidRDefault="002604A7" w:rsidP="002604A7">
    <w:pPr>
      <w:pStyle w:val="Header"/>
      <w:jc w:val="center"/>
      <w:rPr>
        <w:rFonts w:ascii="Book Antiqua" w:hAnsi="Book Antiqua"/>
        <w:i/>
        <w:iCs/>
      </w:rPr>
    </w:pPr>
    <w:r w:rsidRPr="00B924EC">
      <w:rPr>
        <w:rFonts w:ascii="Book Antiqua" w:hAnsi="Book Antiqua"/>
        <w:i/>
        <w:iCs/>
      </w:rPr>
      <w:t>or upon conclusion of previous meeting</w:t>
    </w:r>
  </w:p>
  <w:p w14:paraId="6FDDB39F" w14:textId="77777777" w:rsidR="002604A7" w:rsidRDefault="002604A7" w:rsidP="002604A7">
    <w:pPr>
      <w:pStyle w:val="Header"/>
      <w:rPr>
        <w:rFonts w:ascii="Book Antiqua" w:hAnsi="Book Antiqua"/>
        <w:i/>
        <w:iCs/>
        <w:sz w:val="24"/>
        <w:szCs w:val="24"/>
      </w:rPr>
    </w:pPr>
  </w:p>
  <w:p w14:paraId="2740CB28" w14:textId="77777777" w:rsidR="002604A7" w:rsidRDefault="002604A7" w:rsidP="002604A7">
    <w:pPr>
      <w:pStyle w:val="Header"/>
      <w:tabs>
        <w:tab w:val="clear" w:pos="9360"/>
        <w:tab w:val="left" w:pos="5820"/>
      </w:tabs>
      <w:rPr>
        <w:rFonts w:ascii="Book Antiqua" w:hAnsi="Book Antiqua"/>
        <w:i/>
        <w:iCs/>
      </w:rPr>
    </w:pPr>
    <w:r>
      <w:rPr>
        <w:rFonts w:ascii="Book Antiqua" w:hAnsi="Book Antiqua"/>
      </w:rPr>
      <w:tab/>
    </w:r>
    <w:r w:rsidRPr="00E52909">
      <w:rPr>
        <w:rFonts w:ascii="Book Antiqua" w:hAnsi="Book Antiqua"/>
        <w:i/>
        <w:iCs/>
      </w:rPr>
      <w:t xml:space="preserve">virtual meeting </w:t>
    </w:r>
  </w:p>
  <w:p w14:paraId="5FB1E280" w14:textId="77777777" w:rsidR="003116C5" w:rsidRDefault="00B111E5" w:rsidP="003116C5">
    <w:pPr>
      <w:pStyle w:val="Header"/>
      <w:jc w:val="center"/>
    </w:pPr>
  </w:p>
  <w:p w14:paraId="76E86532" w14:textId="77777777" w:rsidR="003116C5" w:rsidRPr="003116C5" w:rsidRDefault="00B111E5" w:rsidP="003116C5">
    <w:pPr>
      <w:pStyle w:val="Header"/>
      <w:jc w:val="center"/>
      <w:rPr>
        <w:rFonts w:ascii="Book Antiqua" w:hAnsi="Book Antiq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9B509" w14:textId="4036D727" w:rsidR="00AE3F8C" w:rsidRDefault="00AE3F8C" w:rsidP="002604A7">
    <w:pPr>
      <w:pStyle w:val="Header"/>
      <w:jc w:val="center"/>
      <w:rPr>
        <w:rFonts w:ascii="Book Antiqua" w:hAnsi="Book Antiqua"/>
        <w:b/>
        <w:sz w:val="24"/>
        <w:szCs w:val="24"/>
      </w:rPr>
    </w:pPr>
    <w:r w:rsidRPr="00772D14">
      <w:rPr>
        <w:noProof/>
      </w:rPr>
      <w:drawing>
        <wp:inline distT="0" distB="0" distL="0" distR="0" wp14:anchorId="12E8BAF4" wp14:editId="0558D692">
          <wp:extent cx="2066388" cy="877570"/>
          <wp:effectExtent l="0" t="0" r="0" b="0"/>
          <wp:docPr id="127" name="Picture 127"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428D4257" w14:textId="77777777" w:rsidR="00AE3F8C" w:rsidRDefault="00AE3F8C" w:rsidP="002604A7">
    <w:pPr>
      <w:pStyle w:val="Header"/>
      <w:jc w:val="center"/>
      <w:rPr>
        <w:rFonts w:ascii="Book Antiqua" w:hAnsi="Book Antiqua"/>
        <w:b/>
        <w:sz w:val="24"/>
        <w:szCs w:val="24"/>
      </w:rPr>
    </w:pPr>
  </w:p>
  <w:p w14:paraId="48A3133C" w14:textId="6FB309D6" w:rsidR="002604A7" w:rsidRDefault="002604A7" w:rsidP="002604A7">
    <w:pPr>
      <w:pStyle w:val="Header"/>
      <w:jc w:val="center"/>
      <w:rPr>
        <w:rFonts w:ascii="Book Antiqua" w:hAnsi="Book Antiqua"/>
        <w:b/>
        <w:sz w:val="24"/>
        <w:szCs w:val="24"/>
      </w:rPr>
    </w:pPr>
    <w:r w:rsidRPr="00A0541A">
      <w:rPr>
        <w:rFonts w:ascii="Book Antiqua" w:hAnsi="Book Antiqua"/>
        <w:b/>
        <w:sz w:val="24"/>
        <w:szCs w:val="24"/>
      </w:rPr>
      <w:t xml:space="preserve">Board of Trustees </w:t>
    </w:r>
  </w:p>
  <w:p w14:paraId="3325CB99" w14:textId="77777777" w:rsidR="002604A7" w:rsidRPr="00A0541A" w:rsidRDefault="002604A7" w:rsidP="002604A7">
    <w:pPr>
      <w:pStyle w:val="Header"/>
      <w:jc w:val="center"/>
      <w:rPr>
        <w:rFonts w:ascii="Book Antiqua" w:hAnsi="Book Antiqua"/>
        <w:b/>
        <w:sz w:val="24"/>
        <w:szCs w:val="24"/>
      </w:rPr>
    </w:pPr>
  </w:p>
  <w:p w14:paraId="4C008E83" w14:textId="77777777" w:rsidR="002604A7" w:rsidRDefault="002604A7" w:rsidP="002604A7">
    <w:pPr>
      <w:pStyle w:val="Header"/>
      <w:jc w:val="center"/>
      <w:rPr>
        <w:rFonts w:ascii="Book Antiqua" w:hAnsi="Book Antiqua"/>
        <w:b/>
        <w:sz w:val="24"/>
        <w:szCs w:val="24"/>
      </w:rPr>
    </w:pPr>
    <w:r w:rsidRPr="00A0541A">
      <w:rPr>
        <w:rFonts w:ascii="Book Antiqua" w:hAnsi="Book Antiqua"/>
        <w:b/>
        <w:sz w:val="24"/>
        <w:szCs w:val="24"/>
      </w:rPr>
      <w:t>Academic and Student Affairs Committee</w:t>
    </w:r>
  </w:p>
  <w:p w14:paraId="4C6820F0" w14:textId="77777777" w:rsidR="002604A7" w:rsidRPr="00A0541A" w:rsidRDefault="002604A7" w:rsidP="002604A7">
    <w:pPr>
      <w:pStyle w:val="Header"/>
      <w:jc w:val="center"/>
      <w:rPr>
        <w:rFonts w:ascii="Book Antiqua" w:hAnsi="Book Antiqua"/>
        <w:b/>
        <w:sz w:val="24"/>
        <w:szCs w:val="24"/>
      </w:rPr>
    </w:pPr>
  </w:p>
  <w:p w14:paraId="51C47FDD" w14:textId="77777777" w:rsidR="002604A7" w:rsidRPr="00A0541A" w:rsidRDefault="002604A7" w:rsidP="002604A7">
    <w:pPr>
      <w:pStyle w:val="Header"/>
      <w:jc w:val="center"/>
      <w:rPr>
        <w:rFonts w:ascii="Book Antiqua" w:hAnsi="Book Antiqua"/>
        <w:b/>
        <w:sz w:val="24"/>
        <w:szCs w:val="24"/>
      </w:rPr>
    </w:pPr>
    <w:r w:rsidRPr="00A0541A">
      <w:rPr>
        <w:rFonts w:ascii="Book Antiqua" w:hAnsi="Book Antiqua"/>
        <w:b/>
        <w:sz w:val="24"/>
        <w:szCs w:val="24"/>
      </w:rPr>
      <w:t>October 1</w:t>
    </w:r>
    <w:r>
      <w:rPr>
        <w:rFonts w:ascii="Book Antiqua" w:hAnsi="Book Antiqua"/>
        <w:b/>
        <w:sz w:val="24"/>
        <w:szCs w:val="24"/>
      </w:rPr>
      <w:t>1</w:t>
    </w:r>
    <w:r w:rsidRPr="00A0541A">
      <w:rPr>
        <w:rFonts w:ascii="Book Antiqua" w:hAnsi="Book Antiqua"/>
        <w:b/>
        <w:sz w:val="24"/>
        <w:szCs w:val="24"/>
      </w:rPr>
      <w:t>, 202</w:t>
    </w:r>
    <w:r>
      <w:rPr>
        <w:rFonts w:ascii="Book Antiqua" w:hAnsi="Book Antiqua"/>
        <w:b/>
        <w:sz w:val="24"/>
        <w:szCs w:val="24"/>
      </w:rPr>
      <w:t>1</w:t>
    </w:r>
  </w:p>
  <w:p w14:paraId="7A6A119B" w14:textId="77777777" w:rsidR="002604A7" w:rsidRDefault="002604A7" w:rsidP="002604A7">
    <w:pPr>
      <w:pStyle w:val="Header"/>
      <w:jc w:val="center"/>
      <w:rPr>
        <w:rFonts w:ascii="Book Antiqua" w:hAnsi="Book Antiqua"/>
        <w:i/>
        <w:sz w:val="24"/>
        <w:szCs w:val="24"/>
      </w:rPr>
    </w:pPr>
  </w:p>
  <w:p w14:paraId="52325CB8" w14:textId="77777777" w:rsidR="002604A7" w:rsidRPr="00480CA6" w:rsidRDefault="002604A7" w:rsidP="002604A7">
    <w:pPr>
      <w:pStyle w:val="Header"/>
      <w:jc w:val="center"/>
      <w:rPr>
        <w:rFonts w:ascii="Book Antiqua" w:hAnsi="Book Antiqua"/>
        <w:i/>
        <w:sz w:val="24"/>
        <w:szCs w:val="24"/>
      </w:rPr>
    </w:pPr>
    <w:r w:rsidRPr="00480CA6">
      <w:rPr>
        <w:rFonts w:ascii="Book Antiqua" w:hAnsi="Book Antiqua"/>
        <w:i/>
        <w:sz w:val="24"/>
        <w:szCs w:val="24"/>
      </w:rPr>
      <w:t>1</w:t>
    </w:r>
    <w:r>
      <w:rPr>
        <w:rFonts w:ascii="Book Antiqua" w:hAnsi="Book Antiqua"/>
        <w:i/>
        <w:sz w:val="24"/>
        <w:szCs w:val="24"/>
      </w:rPr>
      <w:t>0</w:t>
    </w:r>
    <w:r w:rsidRPr="00480CA6">
      <w:rPr>
        <w:rFonts w:ascii="Book Antiqua" w:hAnsi="Book Antiqua"/>
        <w:i/>
        <w:sz w:val="24"/>
        <w:szCs w:val="24"/>
      </w:rPr>
      <w:t>:</w:t>
    </w:r>
    <w:r>
      <w:rPr>
        <w:rFonts w:ascii="Book Antiqua" w:hAnsi="Book Antiqua"/>
        <w:i/>
        <w:sz w:val="24"/>
        <w:szCs w:val="24"/>
      </w:rPr>
      <w:t>3</w:t>
    </w:r>
    <w:r w:rsidRPr="00480CA6">
      <w:rPr>
        <w:rFonts w:ascii="Book Antiqua" w:hAnsi="Book Antiqua"/>
        <w:i/>
        <w:sz w:val="24"/>
        <w:szCs w:val="24"/>
      </w:rPr>
      <w:t xml:space="preserve">0 </w:t>
    </w:r>
    <w:r>
      <w:rPr>
        <w:rFonts w:ascii="Book Antiqua" w:hAnsi="Book Antiqua"/>
        <w:i/>
        <w:sz w:val="24"/>
        <w:szCs w:val="24"/>
      </w:rPr>
      <w:t>a</w:t>
    </w:r>
    <w:r w:rsidRPr="00480CA6">
      <w:rPr>
        <w:rFonts w:ascii="Book Antiqua" w:hAnsi="Book Antiqua"/>
        <w:i/>
        <w:sz w:val="24"/>
        <w:szCs w:val="24"/>
      </w:rPr>
      <w:t xml:space="preserve">m – </w:t>
    </w:r>
    <w:r>
      <w:rPr>
        <w:rFonts w:ascii="Book Antiqua" w:hAnsi="Book Antiqua"/>
        <w:i/>
        <w:sz w:val="24"/>
        <w:szCs w:val="24"/>
      </w:rPr>
      <w:t>1</w:t>
    </w:r>
    <w:r w:rsidRPr="00480CA6">
      <w:rPr>
        <w:rFonts w:ascii="Book Antiqua" w:hAnsi="Book Antiqua"/>
        <w:i/>
        <w:sz w:val="24"/>
        <w:szCs w:val="24"/>
      </w:rPr>
      <w:t>1:</w:t>
    </w:r>
    <w:r>
      <w:rPr>
        <w:rFonts w:ascii="Book Antiqua" w:hAnsi="Book Antiqua"/>
        <w:i/>
        <w:sz w:val="24"/>
        <w:szCs w:val="24"/>
      </w:rPr>
      <w:t>4</w:t>
    </w:r>
    <w:r w:rsidRPr="00480CA6">
      <w:rPr>
        <w:rFonts w:ascii="Book Antiqua" w:hAnsi="Book Antiqua"/>
        <w:i/>
        <w:sz w:val="24"/>
        <w:szCs w:val="24"/>
      </w:rPr>
      <w:t xml:space="preserve">5 </w:t>
    </w:r>
    <w:r>
      <w:rPr>
        <w:rFonts w:ascii="Book Antiqua" w:hAnsi="Book Antiqua"/>
        <w:i/>
        <w:sz w:val="24"/>
        <w:szCs w:val="24"/>
      </w:rPr>
      <w:t>a</w:t>
    </w:r>
    <w:r w:rsidRPr="00480CA6">
      <w:rPr>
        <w:rFonts w:ascii="Book Antiqua" w:hAnsi="Book Antiqua"/>
        <w:i/>
        <w:sz w:val="24"/>
        <w:szCs w:val="24"/>
      </w:rPr>
      <w:t>m</w:t>
    </w:r>
  </w:p>
  <w:p w14:paraId="711BF0F5" w14:textId="77777777" w:rsidR="002604A7" w:rsidRDefault="002604A7" w:rsidP="002604A7">
    <w:pPr>
      <w:pStyle w:val="Header"/>
      <w:jc w:val="center"/>
      <w:rPr>
        <w:rFonts w:ascii="Book Antiqua" w:hAnsi="Book Antiqua"/>
        <w:sz w:val="24"/>
        <w:szCs w:val="24"/>
      </w:rPr>
    </w:pPr>
  </w:p>
  <w:p w14:paraId="57F7D958" w14:textId="77777777" w:rsidR="002604A7" w:rsidRPr="00B924EC" w:rsidRDefault="002604A7" w:rsidP="002604A7">
    <w:pPr>
      <w:pStyle w:val="Header"/>
      <w:jc w:val="center"/>
      <w:rPr>
        <w:rFonts w:ascii="Book Antiqua" w:hAnsi="Book Antiqua"/>
        <w:i/>
        <w:iCs/>
      </w:rPr>
    </w:pPr>
    <w:r w:rsidRPr="00B924EC">
      <w:rPr>
        <w:rFonts w:ascii="Book Antiqua" w:hAnsi="Book Antiqua"/>
        <w:i/>
        <w:iCs/>
      </w:rPr>
      <w:t>or upon conclusion of previous meeting</w:t>
    </w:r>
  </w:p>
  <w:p w14:paraId="5A59E600" w14:textId="77777777" w:rsidR="002604A7" w:rsidRDefault="002604A7" w:rsidP="002604A7">
    <w:pPr>
      <w:pStyle w:val="Header"/>
      <w:rPr>
        <w:rFonts w:ascii="Book Antiqua" w:hAnsi="Book Antiqua"/>
        <w:i/>
        <w:iCs/>
        <w:sz w:val="24"/>
        <w:szCs w:val="24"/>
      </w:rPr>
    </w:pPr>
  </w:p>
  <w:p w14:paraId="45D97075" w14:textId="77777777" w:rsidR="002604A7" w:rsidRDefault="002604A7" w:rsidP="002604A7">
    <w:pPr>
      <w:pStyle w:val="Header"/>
      <w:tabs>
        <w:tab w:val="clear" w:pos="9360"/>
        <w:tab w:val="left" w:pos="5820"/>
      </w:tabs>
      <w:rPr>
        <w:rFonts w:ascii="Book Antiqua" w:hAnsi="Book Antiqua"/>
        <w:i/>
        <w:iCs/>
      </w:rPr>
    </w:pPr>
    <w:r>
      <w:rPr>
        <w:rFonts w:ascii="Book Antiqua" w:hAnsi="Book Antiqua"/>
      </w:rPr>
      <w:tab/>
    </w:r>
    <w:r w:rsidRPr="00E52909">
      <w:rPr>
        <w:rFonts w:ascii="Book Antiqua" w:hAnsi="Book Antiqua"/>
        <w:i/>
        <w:iCs/>
      </w:rPr>
      <w:t xml:space="preserve">virtual meeting </w:t>
    </w:r>
  </w:p>
  <w:p w14:paraId="41BC05E8" w14:textId="77777777" w:rsidR="002604A7" w:rsidRDefault="002604A7" w:rsidP="002604A7">
    <w:pPr>
      <w:pStyle w:val="Header"/>
      <w:tabs>
        <w:tab w:val="clear" w:pos="9360"/>
        <w:tab w:val="left" w:pos="5820"/>
      </w:tabs>
      <w:rPr>
        <w:rFonts w:ascii="Book Antiqua" w:hAnsi="Book Antiqua"/>
        <w:i/>
        <w:iCs/>
      </w:rPr>
    </w:pPr>
    <w:r>
      <w:rPr>
        <w:rFonts w:ascii="Book Antiqua" w:hAnsi="Book Antiqua"/>
        <w:i/>
        <w:iCs/>
      </w:rPr>
      <w:tab/>
    </w:r>
  </w:p>
  <w:p w14:paraId="653B611B" w14:textId="77777777" w:rsidR="002604A7" w:rsidRDefault="002604A7" w:rsidP="002604A7">
    <w:pPr>
      <w:spacing w:after="0" w:line="240" w:lineRule="auto"/>
      <w:jc w:val="center"/>
      <w:rPr>
        <w:rFonts w:ascii="Book Antiqua" w:hAnsi="Book Antiqua"/>
        <w:i/>
        <w:iCs/>
      </w:rPr>
    </w:pPr>
    <w:r>
      <w:rPr>
        <w:rFonts w:ascii="Book Antiqua" w:hAnsi="Book Antiqua"/>
        <w:i/>
        <w:iCs/>
      </w:rPr>
      <w:t>For public access, please use the following meeting link:</w:t>
    </w:r>
  </w:p>
  <w:p w14:paraId="3209421E" w14:textId="77777777" w:rsidR="002604A7" w:rsidRDefault="002604A7" w:rsidP="002604A7">
    <w:pPr>
      <w:spacing w:after="0" w:line="240" w:lineRule="auto"/>
      <w:jc w:val="center"/>
      <w:rPr>
        <w:rFonts w:ascii="Book Antiqua" w:hAnsi="Book Antiqua"/>
        <w:i/>
        <w:iCs/>
      </w:rPr>
    </w:pPr>
  </w:p>
  <w:p w14:paraId="283A55A9" w14:textId="77777777" w:rsidR="002604A7" w:rsidRPr="009F2BC3" w:rsidRDefault="00B111E5" w:rsidP="002604A7">
    <w:pPr>
      <w:spacing w:after="0" w:line="240" w:lineRule="auto"/>
      <w:jc w:val="center"/>
      <w:rPr>
        <w:rFonts w:ascii="Book Antiqua" w:hAnsi="Book Antiqua"/>
        <w:i/>
        <w:iCs/>
      </w:rPr>
    </w:pPr>
    <w:hyperlink r:id="rId2" w:history="1">
      <w:r w:rsidR="002604A7" w:rsidRPr="00D2503A">
        <w:rPr>
          <w:rStyle w:val="Hyperlink"/>
          <w:rFonts w:ascii="Book Antiqua" w:hAnsi="Book Antiqua"/>
          <w:i/>
          <w:iCs/>
        </w:rPr>
        <w:t>https://unf.zoom.us/j/97891448169</w:t>
      </w:r>
    </w:hyperlink>
  </w:p>
  <w:p w14:paraId="60F50949" w14:textId="77777777" w:rsidR="002604A7" w:rsidRDefault="002604A7" w:rsidP="002604A7">
    <w:pPr>
      <w:spacing w:after="0" w:line="240" w:lineRule="auto"/>
      <w:jc w:val="center"/>
      <w:rPr>
        <w:rFonts w:ascii="Book Antiqua" w:hAnsi="Book Antiqua"/>
        <w:i/>
        <w:iCs/>
      </w:rPr>
    </w:pPr>
  </w:p>
  <w:p w14:paraId="33722E01" w14:textId="77777777" w:rsidR="002604A7" w:rsidRDefault="002604A7" w:rsidP="002604A7">
    <w:pPr>
      <w:spacing w:after="0" w:line="240" w:lineRule="auto"/>
      <w:jc w:val="center"/>
      <w:rPr>
        <w:rFonts w:ascii="Book Antiqua" w:hAnsi="Book Antiqua"/>
        <w:i/>
        <w:iCs/>
      </w:rPr>
    </w:pPr>
    <w:r>
      <w:rPr>
        <w:rFonts w:ascii="Book Antiqua" w:hAnsi="Book Antiqua"/>
        <w:i/>
        <w:iCs/>
        <w:lang w:val="en"/>
      </w:rPr>
      <w:t xml:space="preserve">or dial </w:t>
    </w:r>
    <w:r>
      <w:rPr>
        <w:rFonts w:ascii="Book Antiqua" w:hAnsi="Book Antiqua"/>
        <w:i/>
        <w:iCs/>
      </w:rPr>
      <w:t>301-715-8592 </w:t>
    </w:r>
    <w:r>
      <w:rPr>
        <w:rFonts w:ascii="Book Antiqua" w:hAnsi="Book Antiqua"/>
        <w:i/>
        <w:iCs/>
        <w:lang w:val="en"/>
      </w:rPr>
      <w:t xml:space="preserve">(and key in webinar ID: </w:t>
    </w:r>
    <w:r w:rsidRPr="00B111E5">
      <w:rPr>
        <w:rFonts w:ascii="Book Antiqua" w:hAnsi="Book Antiqua"/>
        <w:i/>
        <w:iCs/>
      </w:rPr>
      <w:t>978 9144 8169</w:t>
    </w:r>
    <w:r>
      <w:rPr>
        <w:rFonts w:ascii="Book Antiqua" w:hAnsi="Book Antiqua"/>
        <w:i/>
        <w:iCs/>
      </w:rPr>
      <w:t>)</w:t>
    </w:r>
    <w:r>
      <w:rPr>
        <w:rFonts w:ascii="Book Antiqua" w:hAnsi="Book Antiqua"/>
        <w:i/>
        <w:iCs/>
        <w:lang w:val="en"/>
      </w:rPr>
      <w:t>.</w:t>
    </w:r>
  </w:p>
  <w:p w14:paraId="59B427E6" w14:textId="77777777" w:rsidR="002604A7" w:rsidRDefault="002604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BD7"/>
    <w:rsid w:val="000C4834"/>
    <w:rsid w:val="000E00D8"/>
    <w:rsid w:val="00121F78"/>
    <w:rsid w:val="0013422B"/>
    <w:rsid w:val="00151881"/>
    <w:rsid w:val="001A7AE2"/>
    <w:rsid w:val="001B0557"/>
    <w:rsid w:val="001B646F"/>
    <w:rsid w:val="002023E4"/>
    <w:rsid w:val="00226991"/>
    <w:rsid w:val="002401B9"/>
    <w:rsid w:val="002604A7"/>
    <w:rsid w:val="002A2F53"/>
    <w:rsid w:val="002B17C2"/>
    <w:rsid w:val="002B758A"/>
    <w:rsid w:val="00312998"/>
    <w:rsid w:val="00313624"/>
    <w:rsid w:val="0032550E"/>
    <w:rsid w:val="00344189"/>
    <w:rsid w:val="00391B5A"/>
    <w:rsid w:val="003925C4"/>
    <w:rsid w:val="003D72EF"/>
    <w:rsid w:val="003E7125"/>
    <w:rsid w:val="00417869"/>
    <w:rsid w:val="0042175C"/>
    <w:rsid w:val="0043398A"/>
    <w:rsid w:val="00480CA6"/>
    <w:rsid w:val="00481C74"/>
    <w:rsid w:val="00485130"/>
    <w:rsid w:val="005175F9"/>
    <w:rsid w:val="00540BD7"/>
    <w:rsid w:val="005470C0"/>
    <w:rsid w:val="00583EB0"/>
    <w:rsid w:val="005F7F39"/>
    <w:rsid w:val="00612355"/>
    <w:rsid w:val="00624C80"/>
    <w:rsid w:val="00641536"/>
    <w:rsid w:val="00651AB7"/>
    <w:rsid w:val="006823D6"/>
    <w:rsid w:val="00693405"/>
    <w:rsid w:val="006A5383"/>
    <w:rsid w:val="006A5524"/>
    <w:rsid w:val="00704311"/>
    <w:rsid w:val="00735927"/>
    <w:rsid w:val="007C5F29"/>
    <w:rsid w:val="007C789F"/>
    <w:rsid w:val="007D4DA8"/>
    <w:rsid w:val="007F1A9C"/>
    <w:rsid w:val="007F6433"/>
    <w:rsid w:val="00823D81"/>
    <w:rsid w:val="00861BAD"/>
    <w:rsid w:val="008B06E7"/>
    <w:rsid w:val="008C4611"/>
    <w:rsid w:val="008D537D"/>
    <w:rsid w:val="00915803"/>
    <w:rsid w:val="00920F83"/>
    <w:rsid w:val="00922573"/>
    <w:rsid w:val="0096187F"/>
    <w:rsid w:val="009F2BC3"/>
    <w:rsid w:val="009F2FB5"/>
    <w:rsid w:val="00A0541A"/>
    <w:rsid w:val="00A4224E"/>
    <w:rsid w:val="00A46AA8"/>
    <w:rsid w:val="00A85341"/>
    <w:rsid w:val="00AE28B8"/>
    <w:rsid w:val="00AE3F8C"/>
    <w:rsid w:val="00B111E5"/>
    <w:rsid w:val="00B570E5"/>
    <w:rsid w:val="00B57DA5"/>
    <w:rsid w:val="00B73A48"/>
    <w:rsid w:val="00B85AE5"/>
    <w:rsid w:val="00B924EC"/>
    <w:rsid w:val="00BB349D"/>
    <w:rsid w:val="00BE0D1A"/>
    <w:rsid w:val="00C018F9"/>
    <w:rsid w:val="00C25F78"/>
    <w:rsid w:val="00C5225F"/>
    <w:rsid w:val="00C66E7D"/>
    <w:rsid w:val="00CB0DD0"/>
    <w:rsid w:val="00CD644B"/>
    <w:rsid w:val="00CD6664"/>
    <w:rsid w:val="00D14F7F"/>
    <w:rsid w:val="00D3793E"/>
    <w:rsid w:val="00D41D3C"/>
    <w:rsid w:val="00D4698D"/>
    <w:rsid w:val="00D6469D"/>
    <w:rsid w:val="00D9118E"/>
    <w:rsid w:val="00DA5A84"/>
    <w:rsid w:val="00DC74EB"/>
    <w:rsid w:val="00E14F82"/>
    <w:rsid w:val="00E52909"/>
    <w:rsid w:val="00ED0229"/>
    <w:rsid w:val="00ED0A72"/>
    <w:rsid w:val="00F029A7"/>
    <w:rsid w:val="00F13FE2"/>
    <w:rsid w:val="00F151CD"/>
    <w:rsid w:val="00F40962"/>
    <w:rsid w:val="00F61879"/>
    <w:rsid w:val="00F76621"/>
    <w:rsid w:val="00F778F6"/>
    <w:rsid w:val="00F96B9E"/>
    <w:rsid w:val="00FB5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5A1C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D7"/>
  </w:style>
  <w:style w:type="paragraph" w:styleId="Heading1">
    <w:name w:val="heading 1"/>
    <w:basedOn w:val="Normal"/>
    <w:next w:val="Normal"/>
    <w:link w:val="Heading1Char"/>
    <w:uiPriority w:val="9"/>
    <w:qFormat/>
    <w:rsid w:val="0043398A"/>
    <w:pPr>
      <w:spacing w:after="0"/>
      <w:ind w:left="2385" w:hanging="2385"/>
      <w:jc w:val="center"/>
      <w:outlineLvl w:val="0"/>
    </w:pPr>
    <w:rPr>
      <w:rFonts w:ascii="Book Antiqua" w:hAnsi="Book Antiqua"/>
      <w:bCs/>
      <w:sz w:val="24"/>
      <w:szCs w:val="24"/>
    </w:rPr>
  </w:style>
  <w:style w:type="paragraph" w:styleId="Heading2">
    <w:name w:val="heading 2"/>
    <w:basedOn w:val="Normal"/>
    <w:next w:val="Normal"/>
    <w:link w:val="Heading2Char"/>
    <w:uiPriority w:val="9"/>
    <w:unhideWhenUsed/>
    <w:qFormat/>
    <w:rsid w:val="003E7125"/>
    <w:pPr>
      <w:spacing w:after="0" w:line="240" w:lineRule="auto"/>
      <w:ind w:left="2430" w:hanging="2430"/>
      <w:outlineLvl w:val="1"/>
    </w:pPr>
    <w:rPr>
      <w:rFonts w:ascii="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0B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BD7"/>
  </w:style>
  <w:style w:type="paragraph" w:customStyle="1" w:styleId="Default">
    <w:name w:val="Default"/>
    <w:rsid w:val="00540BD7"/>
    <w:pPr>
      <w:autoSpaceDE w:val="0"/>
      <w:autoSpaceDN w:val="0"/>
      <w:adjustRightInd w:val="0"/>
      <w:spacing w:after="0" w:line="240" w:lineRule="auto"/>
    </w:pPr>
    <w:rPr>
      <w:rFonts w:ascii="Book Antiqua" w:hAnsi="Book Antiqua" w:cs="Book Antiqua"/>
      <w:color w:val="000000"/>
      <w:sz w:val="24"/>
      <w:szCs w:val="24"/>
    </w:rPr>
  </w:style>
  <w:style w:type="paragraph" w:styleId="Footer">
    <w:name w:val="footer"/>
    <w:basedOn w:val="Normal"/>
    <w:link w:val="FooterChar"/>
    <w:uiPriority w:val="99"/>
    <w:unhideWhenUsed/>
    <w:rsid w:val="009225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573"/>
  </w:style>
  <w:style w:type="character" w:styleId="Hyperlink">
    <w:name w:val="Hyperlink"/>
    <w:basedOn w:val="DefaultParagraphFont"/>
    <w:uiPriority w:val="99"/>
    <w:unhideWhenUsed/>
    <w:rsid w:val="0042175C"/>
    <w:rPr>
      <w:rFonts w:ascii="Open Sans" w:hAnsi="Open Sans" w:hint="default"/>
      <w:strike w:val="0"/>
      <w:dstrike w:val="0"/>
      <w:color w:val="2A7BB4"/>
      <w:u w:val="none"/>
      <w:effect w:val="none"/>
    </w:rPr>
  </w:style>
  <w:style w:type="character" w:styleId="FollowedHyperlink">
    <w:name w:val="FollowedHyperlink"/>
    <w:basedOn w:val="DefaultParagraphFont"/>
    <w:uiPriority w:val="99"/>
    <w:semiHidden/>
    <w:unhideWhenUsed/>
    <w:rsid w:val="00C25F78"/>
    <w:rPr>
      <w:color w:val="954F72" w:themeColor="followedHyperlink"/>
      <w:u w:val="single"/>
    </w:rPr>
  </w:style>
  <w:style w:type="character" w:customStyle="1" w:styleId="Heading1Char">
    <w:name w:val="Heading 1 Char"/>
    <w:basedOn w:val="DefaultParagraphFont"/>
    <w:link w:val="Heading1"/>
    <w:uiPriority w:val="9"/>
    <w:rsid w:val="0043398A"/>
    <w:rPr>
      <w:rFonts w:ascii="Book Antiqua" w:hAnsi="Book Antiqua"/>
      <w:bCs/>
      <w:sz w:val="24"/>
      <w:szCs w:val="24"/>
    </w:rPr>
  </w:style>
  <w:style w:type="character" w:customStyle="1" w:styleId="Heading2Char">
    <w:name w:val="Heading 2 Char"/>
    <w:basedOn w:val="DefaultParagraphFont"/>
    <w:link w:val="Heading2"/>
    <w:uiPriority w:val="9"/>
    <w:rsid w:val="003E7125"/>
    <w:rPr>
      <w:rFonts w:ascii="Book Antiqua" w:hAnsi="Book Antiqua"/>
      <w:b/>
      <w:bCs/>
    </w:rPr>
  </w:style>
  <w:style w:type="character" w:styleId="UnresolvedMention">
    <w:name w:val="Unresolved Mention"/>
    <w:basedOn w:val="DefaultParagraphFont"/>
    <w:uiPriority w:val="99"/>
    <w:semiHidden/>
    <w:unhideWhenUsed/>
    <w:rsid w:val="009F2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437629">
      <w:bodyDiv w:val="1"/>
      <w:marLeft w:val="0"/>
      <w:marRight w:val="0"/>
      <w:marTop w:val="0"/>
      <w:marBottom w:val="0"/>
      <w:divBdr>
        <w:top w:val="none" w:sz="0" w:space="0" w:color="auto"/>
        <w:left w:val="none" w:sz="0" w:space="0" w:color="auto"/>
        <w:bottom w:val="none" w:sz="0" w:space="0" w:color="auto"/>
        <w:right w:val="none" w:sz="0" w:space="0" w:color="auto"/>
      </w:divBdr>
    </w:div>
    <w:div w:id="101812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hyperlink" Target="https://unf.zoom.us/j/97891448169"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22141-9AE6-4CF4-B5E9-C52ACFB4E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2021-10-04T21:18:00Z</dcterms:created>
  <dcterms:modified xsi:type="dcterms:W3CDTF">2021-10-04T21:41:00Z</dcterms:modified>
</cp:coreProperties>
</file>