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468E" w14:textId="03C21C1F" w:rsidR="0082754A" w:rsidRPr="00FA6AD8" w:rsidRDefault="004B79CC" w:rsidP="00550121">
      <w:pPr>
        <w:pStyle w:val="Heading1"/>
        <w:ind w:left="0" w:firstLine="0"/>
      </w:pPr>
      <w:r w:rsidRPr="002D0D44">
        <w:t>AGENDA</w:t>
      </w:r>
    </w:p>
    <w:p w14:paraId="4EE328F6" w14:textId="12C72368" w:rsidR="00F524D9" w:rsidRDefault="00B559C5" w:rsidP="0082754A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9:15 </w:t>
      </w:r>
      <w:r w:rsidR="0082754A" w:rsidRPr="0059193B">
        <w:rPr>
          <w:rFonts w:ascii="Book Antiqua" w:hAnsi="Book Antiqua"/>
          <w:i/>
          <w:iCs/>
          <w:sz w:val="18"/>
          <w:szCs w:val="18"/>
        </w:rPr>
        <w:t>a.m</w:t>
      </w:r>
      <w:r w:rsidR="00F524D9">
        <w:rPr>
          <w:rFonts w:ascii="Book Antiqua" w:hAnsi="Book Antiqua"/>
          <w:i/>
          <w:iCs/>
          <w:sz w:val="18"/>
          <w:szCs w:val="18"/>
        </w:rPr>
        <w:t>.</w:t>
      </w:r>
      <w:r w:rsidR="0082754A" w:rsidRPr="0059193B">
        <w:rPr>
          <w:rFonts w:ascii="Book Antiqua" w:hAnsi="Book Antiqua"/>
          <w:i/>
          <w:iCs/>
          <w:sz w:val="18"/>
          <w:szCs w:val="18"/>
        </w:rPr>
        <w:t xml:space="preserve">– </w:t>
      </w:r>
    </w:p>
    <w:p w14:paraId="71156BF8" w14:textId="7027B0FC" w:rsidR="0082754A" w:rsidRDefault="00E92633" w:rsidP="0082754A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10:</w:t>
      </w:r>
      <w:r w:rsidR="00E73D7A">
        <w:rPr>
          <w:rFonts w:ascii="Book Antiqua" w:hAnsi="Book Antiqua"/>
          <w:i/>
          <w:iCs/>
          <w:sz w:val="18"/>
          <w:szCs w:val="18"/>
        </w:rPr>
        <w:t>15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="0082754A" w:rsidRPr="0059193B">
        <w:rPr>
          <w:rFonts w:ascii="Book Antiqua" w:hAnsi="Book Antiqua"/>
          <w:i/>
          <w:iCs/>
          <w:sz w:val="18"/>
          <w:szCs w:val="18"/>
        </w:rPr>
        <w:t>a</w:t>
      </w:r>
      <w:r w:rsidR="0082754A">
        <w:rPr>
          <w:rFonts w:ascii="Book Antiqua" w:hAnsi="Book Antiqua"/>
          <w:i/>
          <w:iCs/>
          <w:sz w:val="18"/>
          <w:szCs w:val="18"/>
        </w:rPr>
        <w:t>.</w:t>
      </w:r>
      <w:r w:rsidR="0082754A" w:rsidRPr="0059193B">
        <w:rPr>
          <w:rFonts w:ascii="Book Antiqua" w:hAnsi="Book Antiqua"/>
          <w:i/>
          <w:iCs/>
          <w:sz w:val="18"/>
          <w:szCs w:val="18"/>
        </w:rPr>
        <w:t>m</w:t>
      </w:r>
      <w:r w:rsidR="0082754A">
        <w:rPr>
          <w:rFonts w:ascii="Book Antiqua" w:hAnsi="Book Antiqua"/>
          <w:i/>
          <w:iCs/>
          <w:sz w:val="18"/>
          <w:szCs w:val="18"/>
        </w:rPr>
        <w:t>.</w:t>
      </w:r>
    </w:p>
    <w:p w14:paraId="22E7375F" w14:textId="77777777" w:rsidR="00647A1C" w:rsidRPr="0059193B" w:rsidRDefault="00647A1C" w:rsidP="00B80BDD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7C101E9D" w14:textId="4E1EBAE5" w:rsidR="004B79CC" w:rsidRPr="003B647A" w:rsidRDefault="004B79CC" w:rsidP="00647A1C">
      <w:pPr>
        <w:pStyle w:val="Heading2"/>
        <w:ind w:left="0" w:firstLine="0"/>
      </w:pPr>
      <w:r w:rsidRPr="003B647A">
        <w:t>Item 1</w:t>
      </w:r>
      <w:r w:rsidRPr="003B647A">
        <w:tab/>
      </w:r>
      <w:r w:rsidR="00647A1C">
        <w:tab/>
      </w:r>
      <w:r w:rsidRPr="003B647A">
        <w:t>Call to Order</w:t>
      </w:r>
    </w:p>
    <w:p w14:paraId="27ED45EE" w14:textId="604DB0DA" w:rsidR="00A5521B" w:rsidRPr="00DB350C" w:rsidRDefault="004B79CC" w:rsidP="00DB350C">
      <w:pPr>
        <w:shd w:val="clear" w:color="auto" w:fill="FFFFFF" w:themeFill="background1"/>
        <w:spacing w:after="0" w:line="480" w:lineRule="auto"/>
        <w:ind w:left="720" w:firstLine="720"/>
        <w:rPr>
          <w:rFonts w:ascii="Book Antiqua" w:hAnsi="Book Antiqua" w:cs="Arial"/>
          <w:bCs/>
        </w:rPr>
      </w:pPr>
      <w:r w:rsidRPr="00DD554D">
        <w:rPr>
          <w:rFonts w:ascii="Book Antiqua" w:hAnsi="Book Antiqua" w:cs="Arial"/>
          <w:bCs/>
        </w:rPr>
        <w:t>Chair Hyde will call the meeting to order.</w:t>
      </w:r>
    </w:p>
    <w:p w14:paraId="50F0636C" w14:textId="55DA048C" w:rsidR="004B79CC" w:rsidRPr="004B79CC" w:rsidRDefault="004B79CC" w:rsidP="00A40F9F">
      <w:pPr>
        <w:pStyle w:val="Heading2"/>
      </w:pPr>
      <w:r w:rsidRPr="004B79CC">
        <w:t>Item 2</w:t>
      </w:r>
      <w:r w:rsidRPr="004B79CC">
        <w:tab/>
        <w:t>Public Comment</w:t>
      </w:r>
    </w:p>
    <w:p w14:paraId="51CC8B65" w14:textId="1C26A075" w:rsidR="0039150F" w:rsidRPr="00C1410C" w:rsidRDefault="004B79CC" w:rsidP="00C1410C">
      <w:pPr>
        <w:spacing w:after="0" w:line="240" w:lineRule="auto"/>
        <w:rPr>
          <w:rFonts w:ascii="Book Antiqua" w:hAnsi="Book Antiqua"/>
        </w:rPr>
      </w:pPr>
      <w:r w:rsidRPr="004B79CC">
        <w:rPr>
          <w:rFonts w:ascii="Book Antiqua" w:hAnsi="Book Antiqua"/>
        </w:rPr>
        <w:tab/>
      </w:r>
      <w:r w:rsidRPr="004B79CC">
        <w:rPr>
          <w:rFonts w:ascii="Book Antiqua" w:hAnsi="Book Antiqua"/>
        </w:rPr>
        <w:tab/>
        <w:t xml:space="preserve">Chair Hyde will offer the opportunity for public comment. </w:t>
      </w:r>
      <w:r w:rsidR="001616D8">
        <w:tab/>
      </w:r>
    </w:p>
    <w:p w14:paraId="00F565C5" w14:textId="2F5D8DF9" w:rsidR="00E92633" w:rsidRDefault="0039150F" w:rsidP="00C1410C">
      <w:pPr>
        <w:pStyle w:val="Heading2"/>
        <w:spacing w:before="240" w:line="240" w:lineRule="auto"/>
      </w:pPr>
      <w:r w:rsidRPr="00CF3D72">
        <w:t xml:space="preserve">Item </w:t>
      </w:r>
      <w:r w:rsidR="0082754A">
        <w:t>3</w:t>
      </w:r>
      <w:r>
        <w:tab/>
      </w:r>
      <w:r w:rsidR="00785E75">
        <w:t xml:space="preserve">Chair Hyde Remarks </w:t>
      </w:r>
    </w:p>
    <w:p w14:paraId="13C2E435" w14:textId="77777777" w:rsidR="00E92633" w:rsidRPr="00E92633" w:rsidRDefault="00E92633" w:rsidP="00E92633">
      <w:pPr>
        <w:spacing w:after="0" w:line="240" w:lineRule="auto"/>
      </w:pPr>
    </w:p>
    <w:p w14:paraId="4B79C6FF" w14:textId="2C7848C5" w:rsidR="00785E75" w:rsidRPr="00885900" w:rsidRDefault="00E92633" w:rsidP="00885900">
      <w:pPr>
        <w:pStyle w:val="Heading2"/>
      </w:pPr>
      <w:r w:rsidRPr="00E92633">
        <w:t>Item 4</w:t>
      </w:r>
      <w:r w:rsidRPr="00E92633">
        <w:tab/>
        <w:t>Interim President Chally Remarks</w:t>
      </w:r>
      <w:r w:rsidR="00FF5DF2">
        <w:t xml:space="preserve"> </w:t>
      </w:r>
    </w:p>
    <w:p w14:paraId="46C42579" w14:textId="637BE7E2" w:rsidR="00AE61BC" w:rsidRPr="00785E75" w:rsidRDefault="00AE61BC" w:rsidP="00885900">
      <w:pPr>
        <w:pStyle w:val="Heading2"/>
        <w:spacing w:before="240" w:line="240" w:lineRule="auto"/>
        <w:rPr>
          <w:b w:val="0"/>
          <w:bCs w:val="0"/>
        </w:rPr>
      </w:pPr>
      <w:r w:rsidRPr="00AE61BC">
        <w:t xml:space="preserve">Item </w:t>
      </w:r>
      <w:r w:rsidR="00E92633">
        <w:t>5</w:t>
      </w:r>
      <w:r>
        <w:tab/>
      </w:r>
      <w:r w:rsidR="0039150F">
        <w:t>Approval of President’s Goals</w:t>
      </w:r>
      <w:r w:rsidR="00FF5DF2">
        <w:t xml:space="preserve"> </w:t>
      </w:r>
    </w:p>
    <w:p w14:paraId="6A8D9436" w14:textId="27D01746" w:rsidR="0039150F" w:rsidRDefault="0039150F" w:rsidP="0039150F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Interim </w:t>
      </w:r>
      <w:r w:rsidRPr="0039150F">
        <w:rPr>
          <w:rFonts w:ascii="Book Antiqua" w:hAnsi="Book Antiqua"/>
        </w:rPr>
        <w:t xml:space="preserve">President Chally </w:t>
      </w:r>
      <w:r>
        <w:rPr>
          <w:rFonts w:ascii="Book Antiqua" w:hAnsi="Book Antiqua"/>
        </w:rPr>
        <w:t>will present her goals to the Trustees</w:t>
      </w:r>
      <w:r w:rsidR="00785E75">
        <w:rPr>
          <w:rFonts w:ascii="Book Antiqua" w:hAnsi="Book Antiqua"/>
        </w:rPr>
        <w:t xml:space="preserve"> for consideration of approval by the Board.</w:t>
      </w:r>
    </w:p>
    <w:p w14:paraId="1DEF5992" w14:textId="56E96E17" w:rsidR="00E92633" w:rsidRPr="00D47282" w:rsidRDefault="0039150F" w:rsidP="00D47282">
      <w:pPr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>: Approval; Motion and Second Required</w:t>
      </w:r>
    </w:p>
    <w:p w14:paraId="49703EAF" w14:textId="7AFFDFCC" w:rsidR="00FA6AD8" w:rsidRDefault="00FA6AD8" w:rsidP="00FA6AD8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10:</w:t>
      </w:r>
      <w:r w:rsidR="00E73D7A">
        <w:rPr>
          <w:rFonts w:ascii="Book Antiqua" w:hAnsi="Book Antiqua"/>
          <w:i/>
          <w:iCs/>
          <w:sz w:val="18"/>
          <w:szCs w:val="18"/>
        </w:rPr>
        <w:t>15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59193B">
        <w:rPr>
          <w:rFonts w:ascii="Book Antiqua" w:hAnsi="Book Antiqua"/>
          <w:i/>
          <w:iCs/>
          <w:sz w:val="18"/>
          <w:szCs w:val="18"/>
        </w:rPr>
        <w:t xml:space="preserve">a.m.– </w:t>
      </w:r>
    </w:p>
    <w:p w14:paraId="0DF01B5E" w14:textId="4791E779" w:rsidR="00FA6AD8" w:rsidRDefault="00FA6AD8" w:rsidP="00FA6AD8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11:</w:t>
      </w:r>
      <w:r w:rsidR="00E73D7A">
        <w:rPr>
          <w:rFonts w:ascii="Book Antiqua" w:hAnsi="Book Antiqua"/>
          <w:i/>
          <w:iCs/>
          <w:sz w:val="18"/>
          <w:szCs w:val="18"/>
        </w:rPr>
        <w:t>15</w:t>
      </w:r>
      <w:r w:rsidR="00D47282">
        <w:rPr>
          <w:rFonts w:ascii="Book Antiqua" w:hAnsi="Book Antiqua"/>
          <w:i/>
          <w:iCs/>
          <w:sz w:val="18"/>
          <w:szCs w:val="18"/>
        </w:rPr>
        <w:t xml:space="preserve"> </w:t>
      </w:r>
      <w:r w:rsidRPr="0059193B">
        <w:rPr>
          <w:rFonts w:ascii="Book Antiqua" w:hAnsi="Book Antiqua"/>
          <w:i/>
          <w:iCs/>
          <w:sz w:val="18"/>
          <w:szCs w:val="18"/>
        </w:rPr>
        <w:t>a</w:t>
      </w:r>
      <w:r>
        <w:rPr>
          <w:rFonts w:ascii="Book Antiqua" w:hAnsi="Book Antiqua"/>
          <w:i/>
          <w:iCs/>
          <w:sz w:val="18"/>
          <w:szCs w:val="18"/>
        </w:rPr>
        <w:t>.</w:t>
      </w:r>
      <w:r w:rsidRPr="0059193B">
        <w:rPr>
          <w:rFonts w:ascii="Book Antiqua" w:hAnsi="Book Antiqua"/>
          <w:i/>
          <w:iCs/>
          <w:sz w:val="18"/>
          <w:szCs w:val="18"/>
        </w:rPr>
        <w:t>m</w:t>
      </w:r>
      <w:r>
        <w:rPr>
          <w:rFonts w:ascii="Book Antiqua" w:hAnsi="Book Antiqua"/>
          <w:i/>
          <w:iCs/>
          <w:sz w:val="18"/>
          <w:szCs w:val="18"/>
        </w:rPr>
        <w:t>.</w:t>
      </w:r>
    </w:p>
    <w:p w14:paraId="67AFCDE6" w14:textId="77777777" w:rsidR="00FA6AD8" w:rsidRPr="00FA6AD8" w:rsidRDefault="00FA6AD8" w:rsidP="00FA6AD8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38FA8EFF" w14:textId="7C908285" w:rsidR="00E92633" w:rsidRDefault="00E92633" w:rsidP="00E92633">
      <w:pPr>
        <w:pStyle w:val="Heading2"/>
      </w:pPr>
      <w:r>
        <w:t xml:space="preserve">Item </w:t>
      </w:r>
      <w:r w:rsidR="00E73D7A">
        <w:t>6</w:t>
      </w:r>
      <w:r>
        <w:tab/>
        <w:t>Update on Presidential Search</w:t>
      </w:r>
      <w:r w:rsidR="0003422A">
        <w:t xml:space="preserve"> </w:t>
      </w:r>
    </w:p>
    <w:p w14:paraId="2933D587" w14:textId="5B463286" w:rsidR="00B9227E" w:rsidRDefault="00E92633" w:rsidP="00FA6AD8">
      <w:pPr>
        <w:pStyle w:val="Heading2"/>
        <w:spacing w:line="240" w:lineRule="auto"/>
        <w:rPr>
          <w:b w:val="0"/>
          <w:bCs w:val="0"/>
        </w:rPr>
      </w:pPr>
      <w:r>
        <w:tab/>
      </w:r>
      <w:r w:rsidRPr="0039150F">
        <w:rPr>
          <w:b w:val="0"/>
          <w:bCs w:val="0"/>
        </w:rPr>
        <w:t xml:space="preserve">Chair Hyde </w:t>
      </w:r>
      <w:r w:rsidR="00E42E5B">
        <w:rPr>
          <w:b w:val="0"/>
          <w:bCs w:val="0"/>
        </w:rPr>
        <w:t xml:space="preserve">and Search Committee Chair McElroy </w:t>
      </w:r>
      <w:r w:rsidRPr="0039150F">
        <w:rPr>
          <w:b w:val="0"/>
          <w:bCs w:val="0"/>
        </w:rPr>
        <w:t xml:space="preserve">will </w:t>
      </w:r>
      <w:r w:rsidR="00E42E5B">
        <w:rPr>
          <w:b w:val="0"/>
          <w:bCs w:val="0"/>
        </w:rPr>
        <w:t>discuss</w:t>
      </w:r>
      <w:r w:rsidR="00B9227E">
        <w:rPr>
          <w:b w:val="0"/>
          <w:bCs w:val="0"/>
        </w:rPr>
        <w:t xml:space="preserve"> the presidential search process, including the Florida Board of Governors Regulation (1.002), which governs the presidential search and selection process</w:t>
      </w:r>
      <w:r w:rsidR="009078AE">
        <w:rPr>
          <w:b w:val="0"/>
          <w:bCs w:val="0"/>
        </w:rPr>
        <w:t xml:space="preserve">. They </w:t>
      </w:r>
      <w:r w:rsidR="00142A15">
        <w:rPr>
          <w:b w:val="0"/>
          <w:bCs w:val="0"/>
        </w:rPr>
        <w:t xml:space="preserve">will </w:t>
      </w:r>
      <w:r w:rsidR="009078AE">
        <w:rPr>
          <w:b w:val="0"/>
          <w:bCs w:val="0"/>
        </w:rPr>
        <w:t xml:space="preserve">also </w:t>
      </w:r>
      <w:r w:rsidR="00142A15">
        <w:rPr>
          <w:b w:val="0"/>
          <w:bCs w:val="0"/>
        </w:rPr>
        <w:t xml:space="preserve">provide an </w:t>
      </w:r>
      <w:r w:rsidR="00B9227E">
        <w:rPr>
          <w:b w:val="0"/>
          <w:bCs w:val="0"/>
        </w:rPr>
        <w:t xml:space="preserve"> update</w:t>
      </w:r>
      <w:r w:rsidRPr="0039150F">
        <w:rPr>
          <w:b w:val="0"/>
          <w:bCs w:val="0"/>
        </w:rPr>
        <w:t xml:space="preserve"> on the presidential search</w:t>
      </w:r>
      <w:r w:rsidR="00B9227E">
        <w:rPr>
          <w:b w:val="0"/>
          <w:bCs w:val="0"/>
        </w:rPr>
        <w:t xml:space="preserve"> committee’s activities.</w:t>
      </w:r>
    </w:p>
    <w:p w14:paraId="0F7A3161" w14:textId="5431445E" w:rsidR="00FA6AD8" w:rsidRDefault="00FA6AD8" w:rsidP="00FA6AD8">
      <w:pPr>
        <w:spacing w:after="0" w:line="240" w:lineRule="auto"/>
      </w:pPr>
    </w:p>
    <w:p w14:paraId="656A7D21" w14:textId="5107AE25" w:rsidR="00CC360F" w:rsidRDefault="00CC360F" w:rsidP="00CC360F">
      <w:pPr>
        <w:spacing w:after="0" w:line="240" w:lineRule="auto"/>
        <w:ind w:left="1440" w:hanging="1440"/>
        <w:rPr>
          <w:rFonts w:ascii="Book Antiqua" w:hAnsi="Book Antiqua"/>
          <w:b/>
          <w:bCs/>
        </w:rPr>
      </w:pPr>
      <w:r w:rsidRPr="00902252">
        <w:rPr>
          <w:rFonts w:ascii="Book Antiqua" w:hAnsi="Book Antiqua"/>
          <w:b/>
          <w:bCs/>
        </w:rPr>
        <w:t xml:space="preserve">Item </w:t>
      </w:r>
      <w:r>
        <w:rPr>
          <w:rFonts w:ascii="Book Antiqua" w:hAnsi="Book Antiqua"/>
          <w:b/>
          <w:bCs/>
        </w:rPr>
        <w:t>7</w:t>
      </w:r>
      <w:r w:rsidRPr="00902252">
        <w:rPr>
          <w:rFonts w:ascii="Book Antiqua" w:hAnsi="Book Antiqua"/>
          <w:b/>
          <w:bCs/>
        </w:rPr>
        <w:t xml:space="preserve"> </w:t>
      </w:r>
      <w:r w:rsidRPr="00902252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Recommendation from the Executive Compensation Consultant Subcommittee for an Executive Compensation Consultant</w:t>
      </w:r>
    </w:p>
    <w:p w14:paraId="414F3E32" w14:textId="3B4A924A" w:rsidR="00CC360F" w:rsidRDefault="00CC360F" w:rsidP="00CC360F">
      <w:pPr>
        <w:spacing w:after="0" w:line="240" w:lineRule="auto"/>
        <w:ind w:left="1440"/>
        <w:rPr>
          <w:rFonts w:ascii="Book Antiqua" w:hAnsi="Book Antiqua"/>
        </w:rPr>
      </w:pPr>
      <w:r w:rsidRPr="0003422A">
        <w:rPr>
          <w:rFonts w:ascii="Book Antiqua" w:hAnsi="Book Antiqua"/>
        </w:rPr>
        <w:t>Chair Hyde</w:t>
      </w:r>
      <w:r w:rsidR="00FD5E4B">
        <w:rPr>
          <w:rFonts w:ascii="Book Antiqua" w:hAnsi="Book Antiqua"/>
        </w:rPr>
        <w:t xml:space="preserve">, Trustee </w:t>
      </w:r>
      <w:r>
        <w:rPr>
          <w:rFonts w:ascii="Book Antiqua" w:hAnsi="Book Antiqua"/>
        </w:rPr>
        <w:t>McElroy</w:t>
      </w:r>
      <w:r w:rsidR="000F0E72">
        <w:rPr>
          <w:rFonts w:ascii="Book Antiqua" w:hAnsi="Book Antiqua"/>
        </w:rPr>
        <w:t xml:space="preserve">, </w:t>
      </w:r>
      <w:r w:rsidR="00FD5E4B">
        <w:rPr>
          <w:rFonts w:ascii="Book Antiqua" w:hAnsi="Book Antiqua"/>
        </w:rPr>
        <w:t xml:space="preserve">and Trustee Joost </w:t>
      </w:r>
      <w:r>
        <w:rPr>
          <w:rFonts w:ascii="Book Antiqua" w:hAnsi="Book Antiqua"/>
        </w:rPr>
        <w:t xml:space="preserve">will present the recommendation. </w:t>
      </w:r>
    </w:p>
    <w:p w14:paraId="1811CA86" w14:textId="77777777" w:rsidR="00CC360F" w:rsidRDefault="00CC360F" w:rsidP="00CC360F">
      <w:pPr>
        <w:spacing w:after="0" w:line="240" w:lineRule="auto"/>
        <w:ind w:left="1440"/>
        <w:rPr>
          <w:rFonts w:ascii="Book Antiqua" w:hAnsi="Book Antiqua"/>
        </w:rPr>
      </w:pPr>
    </w:p>
    <w:p w14:paraId="7D933FA8" w14:textId="77777777" w:rsidR="00CC360F" w:rsidRPr="00FA6AD8" w:rsidRDefault="00CC360F" w:rsidP="00CC360F">
      <w:pPr>
        <w:spacing w:after="0" w:line="240" w:lineRule="auto"/>
        <w:ind w:left="1440"/>
        <w:rPr>
          <w:rFonts w:ascii="Book Antiqua" w:hAnsi="Book Antiqua"/>
        </w:rPr>
      </w:pPr>
      <w:r w:rsidRPr="00130E49"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>: Approval of Recommendation; Motion and Second Required</w:t>
      </w:r>
    </w:p>
    <w:p w14:paraId="0118A617" w14:textId="29A86EF6" w:rsidR="00D47282" w:rsidRDefault="00D47282" w:rsidP="00FA6AD8">
      <w:pPr>
        <w:spacing w:after="0" w:line="240" w:lineRule="auto"/>
      </w:pPr>
    </w:p>
    <w:p w14:paraId="3DB5AC75" w14:textId="77777777" w:rsidR="00D47282" w:rsidRPr="00FA6AD8" w:rsidRDefault="00D47282" w:rsidP="00FA6AD8">
      <w:pPr>
        <w:spacing w:after="0" w:line="240" w:lineRule="auto"/>
      </w:pPr>
    </w:p>
    <w:p w14:paraId="72CA9962" w14:textId="7148E4F9" w:rsidR="00902252" w:rsidRDefault="00902252" w:rsidP="001E39A6">
      <w:pPr>
        <w:pStyle w:val="Heading2"/>
        <w:spacing w:before="240" w:line="240" w:lineRule="auto"/>
      </w:pPr>
      <w:r>
        <w:t xml:space="preserve">Item </w:t>
      </w:r>
      <w:r w:rsidR="00CC360F">
        <w:t>8</w:t>
      </w:r>
      <w:r>
        <w:t xml:space="preserve"> </w:t>
      </w:r>
      <w:r>
        <w:tab/>
        <w:t>Recommendation f</w:t>
      </w:r>
      <w:r w:rsidR="00142A15">
        <w:t xml:space="preserve">rom the </w:t>
      </w:r>
      <w:r>
        <w:t xml:space="preserve">Executive Search </w:t>
      </w:r>
      <w:r w:rsidR="00142A15">
        <w:t>Firm Subcommittee for an Executive Search Firm</w:t>
      </w:r>
    </w:p>
    <w:p w14:paraId="51D93732" w14:textId="27C7F2E1" w:rsidR="0003422A" w:rsidRDefault="0003422A" w:rsidP="0003422A">
      <w:pPr>
        <w:ind w:left="1440"/>
        <w:rPr>
          <w:rFonts w:ascii="Book Antiqua" w:hAnsi="Book Antiqua"/>
        </w:rPr>
      </w:pPr>
      <w:r w:rsidRPr="0003422A">
        <w:rPr>
          <w:rFonts w:ascii="Book Antiqua" w:hAnsi="Book Antiqua"/>
        </w:rPr>
        <w:t>Chair Hyde</w:t>
      </w:r>
      <w:r w:rsidR="000C1097">
        <w:rPr>
          <w:rFonts w:ascii="Book Antiqua" w:hAnsi="Book Antiqua"/>
        </w:rPr>
        <w:t xml:space="preserve">, Trustee </w:t>
      </w:r>
      <w:r w:rsidR="00130E49">
        <w:rPr>
          <w:rFonts w:ascii="Book Antiqua" w:hAnsi="Book Antiqua"/>
        </w:rPr>
        <w:t>McElroy</w:t>
      </w:r>
      <w:r w:rsidR="000F0E72">
        <w:rPr>
          <w:rFonts w:ascii="Book Antiqua" w:hAnsi="Book Antiqua"/>
        </w:rPr>
        <w:t>, and Trustee Patel</w:t>
      </w:r>
      <w:r w:rsidR="00130E49">
        <w:rPr>
          <w:rFonts w:ascii="Book Antiqua" w:hAnsi="Book Antiqua"/>
        </w:rPr>
        <w:t xml:space="preserve"> will present the recommendation</w:t>
      </w:r>
      <w:r w:rsidR="00B9227E">
        <w:rPr>
          <w:rFonts w:ascii="Book Antiqua" w:hAnsi="Book Antiqua"/>
        </w:rPr>
        <w:t xml:space="preserve">. </w:t>
      </w:r>
    </w:p>
    <w:p w14:paraId="1BEC7945" w14:textId="44617744" w:rsidR="00FF00B7" w:rsidRPr="002B32EC" w:rsidRDefault="00130E49" w:rsidP="002B32EC">
      <w:pPr>
        <w:ind w:left="1440"/>
        <w:rPr>
          <w:rFonts w:ascii="Book Antiqua" w:hAnsi="Book Antiqua"/>
        </w:rPr>
      </w:pPr>
      <w:r w:rsidRPr="00130E49"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>: Approval of Recommendation; Motion and Second Require</w:t>
      </w:r>
      <w:r w:rsidR="000F0E72">
        <w:rPr>
          <w:rFonts w:ascii="Book Antiqua" w:hAnsi="Book Antiqua"/>
        </w:rPr>
        <w:t>d</w:t>
      </w:r>
      <w:bookmarkStart w:id="0" w:name="_Hlk80264918"/>
    </w:p>
    <w:p w14:paraId="46F883F4" w14:textId="28889C9A" w:rsidR="00E53B64" w:rsidRDefault="00F524D9" w:rsidP="00FA6AD8">
      <w:pPr>
        <w:pStyle w:val="Heading2"/>
        <w:spacing w:line="240" w:lineRule="auto"/>
        <w:rPr>
          <w:i/>
          <w:iCs/>
          <w:sz w:val="18"/>
          <w:szCs w:val="18"/>
        </w:rPr>
      </w:pPr>
      <w:r w:rsidRPr="00D47282">
        <w:rPr>
          <w:b w:val="0"/>
          <w:bCs w:val="0"/>
          <w:i/>
          <w:iCs/>
          <w:sz w:val="18"/>
          <w:szCs w:val="18"/>
        </w:rPr>
        <w:t>1</w:t>
      </w:r>
      <w:r w:rsidR="00FA6AD8" w:rsidRPr="00D47282">
        <w:rPr>
          <w:b w:val="0"/>
          <w:bCs w:val="0"/>
          <w:i/>
          <w:iCs/>
          <w:sz w:val="18"/>
          <w:szCs w:val="18"/>
        </w:rPr>
        <w:t>1</w:t>
      </w:r>
      <w:r w:rsidRPr="00D47282">
        <w:rPr>
          <w:b w:val="0"/>
          <w:bCs w:val="0"/>
          <w:i/>
          <w:iCs/>
          <w:sz w:val="18"/>
          <w:szCs w:val="18"/>
        </w:rPr>
        <w:t>:</w:t>
      </w:r>
      <w:r w:rsidR="00E73D7A">
        <w:rPr>
          <w:b w:val="0"/>
          <w:bCs w:val="0"/>
          <w:i/>
          <w:iCs/>
          <w:sz w:val="18"/>
          <w:szCs w:val="18"/>
        </w:rPr>
        <w:t>15</w:t>
      </w:r>
      <w:r w:rsidRPr="00D47282">
        <w:rPr>
          <w:b w:val="0"/>
          <w:bCs w:val="0"/>
          <w:i/>
          <w:iCs/>
          <w:sz w:val="18"/>
          <w:szCs w:val="18"/>
        </w:rPr>
        <w:t xml:space="preserve"> a.m.</w:t>
      </w:r>
      <w:r>
        <w:rPr>
          <w:i/>
          <w:iCs/>
          <w:sz w:val="18"/>
          <w:szCs w:val="18"/>
        </w:rPr>
        <w:t xml:space="preserve"> – </w:t>
      </w:r>
      <w:r w:rsidR="00FA6AD8">
        <w:rPr>
          <w:i/>
          <w:iCs/>
          <w:sz w:val="18"/>
          <w:szCs w:val="18"/>
        </w:rPr>
        <w:tab/>
      </w:r>
    </w:p>
    <w:p w14:paraId="44AB44C1" w14:textId="4AAFC262" w:rsidR="00E53B64" w:rsidRPr="00F971CB" w:rsidRDefault="00E53B64" w:rsidP="00F971CB">
      <w:pPr>
        <w:pStyle w:val="Heading2"/>
        <w:spacing w:line="240" w:lineRule="auto"/>
        <w:rPr>
          <w:b w:val="0"/>
          <w:bCs w:val="0"/>
        </w:rPr>
      </w:pPr>
      <w:r w:rsidRPr="000E4FF0">
        <w:rPr>
          <w:b w:val="0"/>
          <w:bCs w:val="0"/>
          <w:i/>
          <w:iCs/>
          <w:sz w:val="18"/>
          <w:szCs w:val="18"/>
        </w:rPr>
        <w:t>12:15 p.m.</w:t>
      </w:r>
    </w:p>
    <w:p w14:paraId="7351DC60" w14:textId="48F4BEC0" w:rsidR="00FA6AD8" w:rsidRPr="00FA6AD8" w:rsidRDefault="00E53B64" w:rsidP="0038497E">
      <w:pPr>
        <w:pStyle w:val="Heading2"/>
        <w:spacing w:before="240" w:line="240" w:lineRule="auto"/>
      </w:pPr>
      <w:r w:rsidRPr="00902252">
        <w:t xml:space="preserve">Item </w:t>
      </w:r>
      <w:r w:rsidRPr="00E53B64">
        <w:t>9</w:t>
      </w:r>
      <w:r>
        <w:rPr>
          <w:b w:val="0"/>
          <w:bCs w:val="0"/>
        </w:rPr>
        <w:tab/>
      </w:r>
      <w:r w:rsidR="00FA6AD8">
        <w:t>Update on Institutional Marketing</w:t>
      </w:r>
    </w:p>
    <w:p w14:paraId="776A4668" w14:textId="2F7D5312" w:rsidR="00FA6AD8" w:rsidRPr="00FA6AD8" w:rsidRDefault="00FA6AD8" w:rsidP="00FA6AD8">
      <w:pPr>
        <w:spacing w:after="0" w:line="240" w:lineRule="auto"/>
        <w:ind w:left="1440" w:hanging="1440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ab/>
      </w:r>
      <w:r w:rsidRPr="000D4525">
        <w:rPr>
          <w:rFonts w:ascii="Book Antiqua" w:hAnsi="Book Antiqua"/>
        </w:rPr>
        <w:t>Vice President of Marketing and Communications Bruder will address the Board and provide an update on the marketing organization, strategy and execution.</w:t>
      </w:r>
    </w:p>
    <w:p w14:paraId="1C432C70" w14:textId="5531F6CC" w:rsidR="00D47282" w:rsidRDefault="00D47282" w:rsidP="00F524D9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78D5DD34" w14:textId="569A1092" w:rsidR="000F0E72" w:rsidRDefault="000F0E72" w:rsidP="00F524D9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6F7A857B" w14:textId="77777777" w:rsidR="0011464F" w:rsidRDefault="0011464F" w:rsidP="00F524D9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22E2B1FD" w14:textId="1E9AE3BB" w:rsidR="00FA6AD8" w:rsidRDefault="00FA6AD8" w:rsidP="00FA6AD8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12:</w:t>
      </w:r>
      <w:r w:rsidR="00DE3866">
        <w:rPr>
          <w:rFonts w:ascii="Book Antiqua" w:hAnsi="Book Antiqua"/>
          <w:i/>
          <w:iCs/>
          <w:sz w:val="18"/>
          <w:szCs w:val="18"/>
        </w:rPr>
        <w:t>15</w:t>
      </w:r>
      <w:r>
        <w:rPr>
          <w:rFonts w:ascii="Book Antiqua" w:hAnsi="Book Antiqua"/>
          <w:i/>
          <w:iCs/>
          <w:sz w:val="18"/>
          <w:szCs w:val="18"/>
        </w:rPr>
        <w:t xml:space="preserve"> p.m.-</w:t>
      </w:r>
      <w:r>
        <w:rPr>
          <w:rFonts w:ascii="Book Antiqua" w:hAnsi="Book Antiqua"/>
          <w:i/>
          <w:iCs/>
          <w:sz w:val="18"/>
          <w:szCs w:val="18"/>
        </w:rPr>
        <w:tab/>
      </w:r>
      <w:r w:rsidRPr="0011464F">
        <w:rPr>
          <w:rFonts w:ascii="Book Antiqua" w:hAnsi="Book Antiqua"/>
          <w:i/>
          <w:iCs/>
          <w:sz w:val="24"/>
          <w:szCs w:val="24"/>
        </w:rPr>
        <w:t>L</w:t>
      </w:r>
      <w:r w:rsidR="00D47282" w:rsidRPr="0011464F">
        <w:rPr>
          <w:rFonts w:ascii="Book Antiqua" w:hAnsi="Book Antiqua"/>
          <w:i/>
          <w:iCs/>
          <w:sz w:val="24"/>
          <w:szCs w:val="24"/>
        </w:rPr>
        <w:t>unch</w:t>
      </w:r>
    </w:p>
    <w:p w14:paraId="58BB4213" w14:textId="22359705" w:rsidR="00FA6AD8" w:rsidRDefault="00FA6AD8" w:rsidP="00FA6AD8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1:</w:t>
      </w:r>
      <w:r w:rsidR="00DE3866">
        <w:rPr>
          <w:rFonts w:ascii="Book Antiqua" w:hAnsi="Book Antiqua"/>
          <w:i/>
          <w:iCs/>
          <w:sz w:val="18"/>
          <w:szCs w:val="18"/>
        </w:rPr>
        <w:t xml:space="preserve">00 </w:t>
      </w:r>
      <w:r>
        <w:rPr>
          <w:rFonts w:ascii="Book Antiqua" w:hAnsi="Book Antiqua"/>
          <w:i/>
          <w:iCs/>
          <w:sz w:val="18"/>
          <w:szCs w:val="18"/>
        </w:rPr>
        <w:t xml:space="preserve"> p.m.</w:t>
      </w:r>
    </w:p>
    <w:p w14:paraId="1D8D872D" w14:textId="5E591127" w:rsidR="00130E49" w:rsidRDefault="00130E49" w:rsidP="00CB184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707BC0A3" w14:textId="77777777" w:rsidR="0011464F" w:rsidRDefault="0011464F" w:rsidP="00CB184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6748CECB" w14:textId="429E9893" w:rsidR="00E53B64" w:rsidRDefault="00E53B64" w:rsidP="00CB184C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1:00  p.m.-</w:t>
      </w:r>
    </w:p>
    <w:p w14:paraId="45E29552" w14:textId="419B0E97" w:rsidR="00E53B64" w:rsidRDefault="00E53B64" w:rsidP="00E53B64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proofErr w:type="gramStart"/>
      <w:r w:rsidRPr="00D47282">
        <w:rPr>
          <w:rFonts w:ascii="Book Antiqua" w:hAnsi="Book Antiqua"/>
          <w:i/>
          <w:iCs/>
          <w:sz w:val="18"/>
          <w:szCs w:val="18"/>
        </w:rPr>
        <w:t>1:</w:t>
      </w:r>
      <w:r>
        <w:rPr>
          <w:rFonts w:ascii="Book Antiqua" w:hAnsi="Book Antiqua"/>
          <w:i/>
          <w:iCs/>
          <w:sz w:val="18"/>
          <w:szCs w:val="18"/>
        </w:rPr>
        <w:t xml:space="preserve">15 </w:t>
      </w:r>
      <w:r w:rsidRPr="00D47282">
        <w:rPr>
          <w:rFonts w:ascii="Book Antiqua" w:hAnsi="Book Antiqua"/>
          <w:i/>
          <w:iCs/>
          <w:sz w:val="18"/>
          <w:szCs w:val="18"/>
        </w:rPr>
        <w:t xml:space="preserve"> p.m.</w:t>
      </w:r>
      <w:proofErr w:type="gramEnd"/>
      <w:r>
        <w:rPr>
          <w:rFonts w:ascii="Book Antiqua" w:hAnsi="Book Antiqua"/>
          <w:i/>
          <w:iCs/>
          <w:sz w:val="18"/>
          <w:szCs w:val="18"/>
        </w:rPr>
        <w:t xml:space="preserve"> </w:t>
      </w:r>
    </w:p>
    <w:p w14:paraId="00410796" w14:textId="77777777" w:rsidR="00E53B64" w:rsidRDefault="00E53B64" w:rsidP="00E53B64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5AC18EB5" w14:textId="59CCBF7C" w:rsidR="00D47282" w:rsidRPr="00E53B64" w:rsidRDefault="00E53B64" w:rsidP="00F971CB">
      <w:pPr>
        <w:spacing w:before="240" w:after="0" w:line="240" w:lineRule="auto"/>
        <w:rPr>
          <w:rFonts w:ascii="Book Antiqua" w:hAnsi="Book Antiqua"/>
          <w:i/>
          <w:iCs/>
          <w:sz w:val="18"/>
          <w:szCs w:val="18"/>
        </w:rPr>
      </w:pPr>
      <w:bookmarkStart w:id="1" w:name="_Hlk84436256"/>
      <w:r w:rsidRPr="00902252">
        <w:rPr>
          <w:rFonts w:ascii="Book Antiqua" w:hAnsi="Book Antiqua"/>
          <w:b/>
          <w:bCs/>
        </w:rPr>
        <w:t xml:space="preserve">Item </w:t>
      </w:r>
      <w:r>
        <w:t xml:space="preserve"> </w:t>
      </w:r>
      <w:r w:rsidRPr="00E53B64">
        <w:rPr>
          <w:b/>
          <w:bCs/>
        </w:rPr>
        <w:t xml:space="preserve">10 </w:t>
      </w:r>
      <w:r>
        <w:rPr>
          <w:b/>
          <w:bCs/>
        </w:rPr>
        <w:tab/>
      </w:r>
      <w:r w:rsidR="002C649A" w:rsidRPr="00FF53A7">
        <w:rPr>
          <w:rFonts w:ascii="Book Antiqua" w:hAnsi="Book Antiqua"/>
          <w:b/>
          <w:bCs/>
        </w:rPr>
        <w:t xml:space="preserve">Update from the Office of Faculty </w:t>
      </w:r>
      <w:r w:rsidR="00FF53A7">
        <w:rPr>
          <w:rFonts w:ascii="Book Antiqua" w:hAnsi="Book Antiqua"/>
          <w:b/>
          <w:bCs/>
        </w:rPr>
        <w:t>Excellence</w:t>
      </w:r>
    </w:p>
    <w:p w14:paraId="65C575D7" w14:textId="01881631" w:rsidR="00FA6AD8" w:rsidRPr="00F971CB" w:rsidRDefault="004700CD" w:rsidP="00F971CB">
      <w:pPr>
        <w:spacing w:line="276" w:lineRule="auto"/>
        <w:ind w:left="1440"/>
        <w:rPr>
          <w:rFonts w:ascii="Book Antiqua" w:hAnsi="Book Antiqua"/>
          <w:i/>
          <w:iCs/>
          <w:sz w:val="18"/>
          <w:szCs w:val="18"/>
        </w:rPr>
      </w:pPr>
      <w:r w:rsidRPr="004700CD">
        <w:rPr>
          <w:rFonts w:ascii="Book Antiqua" w:hAnsi="Book Antiqua"/>
        </w:rPr>
        <w:t>Provost Patterson will introduce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="00D47282" w:rsidRPr="00D47282">
        <w:rPr>
          <w:rFonts w:ascii="Book Antiqua" w:hAnsi="Book Antiqua" w:cs="Calibri Light"/>
        </w:rPr>
        <w:t>Dr. Gordon F.M. Rakita, Professor of Anthropology and Associate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="00D47282" w:rsidRPr="00D47282">
        <w:rPr>
          <w:rFonts w:ascii="Book Antiqua" w:hAnsi="Book Antiqua" w:cs="Calibri Light"/>
        </w:rPr>
        <w:t>Vice President of Faculty Excellence and Academic Engagement</w:t>
      </w:r>
      <w:r>
        <w:rPr>
          <w:rFonts w:ascii="Book Antiqua" w:hAnsi="Book Antiqua" w:cs="Calibri Light"/>
        </w:rPr>
        <w:t xml:space="preserve">. Associate Vice President Rakita </w:t>
      </w:r>
      <w:r w:rsidR="00FF53A7">
        <w:rPr>
          <w:rFonts w:ascii="Book Antiqua" w:hAnsi="Book Antiqua" w:cs="Calibri Light"/>
        </w:rPr>
        <w:t>will speak about faculty excellence and its impact on student success.</w:t>
      </w:r>
      <w:bookmarkEnd w:id="1"/>
    </w:p>
    <w:p w14:paraId="4906829B" w14:textId="3CECF3D2" w:rsidR="00E53B64" w:rsidRDefault="00BF6542" w:rsidP="00F971CB">
      <w:pPr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14:paraId="69528DF6" w14:textId="77777777" w:rsidR="00BA2610" w:rsidRDefault="00BA2610" w:rsidP="00D47282">
      <w:pPr>
        <w:spacing w:after="0" w:line="240" w:lineRule="auto"/>
        <w:rPr>
          <w:i/>
          <w:iCs/>
          <w:sz w:val="18"/>
          <w:szCs w:val="18"/>
        </w:rPr>
      </w:pPr>
    </w:p>
    <w:p w14:paraId="17FDBE1A" w14:textId="77777777" w:rsidR="00506ECB" w:rsidRDefault="00506ECB" w:rsidP="00D47282">
      <w:pPr>
        <w:spacing w:after="0" w:line="240" w:lineRule="auto"/>
        <w:rPr>
          <w:i/>
          <w:iCs/>
          <w:sz w:val="18"/>
          <w:szCs w:val="18"/>
        </w:rPr>
      </w:pPr>
    </w:p>
    <w:p w14:paraId="58AB82D7" w14:textId="4D5C76FD" w:rsidR="00506ECB" w:rsidRDefault="00506ECB" w:rsidP="00D47282">
      <w:pPr>
        <w:spacing w:after="0" w:line="240" w:lineRule="auto"/>
        <w:rPr>
          <w:i/>
          <w:iCs/>
          <w:sz w:val="18"/>
          <w:szCs w:val="18"/>
        </w:rPr>
      </w:pPr>
    </w:p>
    <w:p w14:paraId="6F4DB8AD" w14:textId="77777777" w:rsidR="00F971CB" w:rsidRDefault="00F971CB" w:rsidP="00D47282">
      <w:pPr>
        <w:spacing w:after="0" w:line="240" w:lineRule="auto"/>
        <w:rPr>
          <w:i/>
          <w:iCs/>
          <w:sz w:val="18"/>
          <w:szCs w:val="18"/>
        </w:rPr>
      </w:pPr>
    </w:p>
    <w:p w14:paraId="2C58752E" w14:textId="77777777" w:rsidR="00A74730" w:rsidRDefault="00A74730" w:rsidP="00F971CB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7563EC27" w14:textId="37B16ABC" w:rsidR="00E53B64" w:rsidRPr="000E4FF0" w:rsidRDefault="00E53B64" w:rsidP="00F971CB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0E4FF0">
        <w:rPr>
          <w:rFonts w:ascii="Book Antiqua" w:hAnsi="Book Antiqua"/>
          <w:i/>
          <w:iCs/>
          <w:sz w:val="18"/>
          <w:szCs w:val="18"/>
        </w:rPr>
        <w:t>1:15 p.m. –</w:t>
      </w:r>
      <w:r w:rsidR="00CF1DB6" w:rsidRPr="000E4FF0">
        <w:rPr>
          <w:rFonts w:ascii="Book Antiqua" w:hAnsi="Book Antiqua"/>
          <w:i/>
          <w:iCs/>
          <w:sz w:val="18"/>
          <w:szCs w:val="18"/>
        </w:rPr>
        <w:tab/>
      </w:r>
    </w:p>
    <w:p w14:paraId="2F33E39B" w14:textId="176C6DC6" w:rsidR="00E53B64" w:rsidRPr="000E4FF0" w:rsidRDefault="00CF1DB6" w:rsidP="00F971CB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 w:rsidRPr="000E4FF0">
        <w:rPr>
          <w:rFonts w:ascii="Book Antiqua" w:hAnsi="Book Antiqua"/>
          <w:i/>
          <w:iCs/>
          <w:sz w:val="18"/>
          <w:szCs w:val="18"/>
        </w:rPr>
        <w:t>1:35</w:t>
      </w:r>
      <w:r w:rsidRPr="000E4FF0">
        <w:rPr>
          <w:rFonts w:ascii="Book Antiqua" w:hAnsi="Book Antiqua"/>
          <w:b/>
          <w:bCs/>
          <w:i/>
          <w:iCs/>
          <w:sz w:val="18"/>
          <w:szCs w:val="18"/>
        </w:rPr>
        <w:t xml:space="preserve"> </w:t>
      </w:r>
      <w:r w:rsidRPr="000E4FF0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0E4FF0">
        <w:rPr>
          <w:rFonts w:ascii="Book Antiqua" w:hAnsi="Book Antiqua"/>
          <w:i/>
          <w:iCs/>
          <w:sz w:val="18"/>
          <w:szCs w:val="18"/>
        </w:rPr>
        <w:t>p.m</w:t>
      </w:r>
      <w:proofErr w:type="spellEnd"/>
    </w:p>
    <w:p w14:paraId="35BC066B" w14:textId="094F0746" w:rsidR="00CF1DB6" w:rsidRDefault="00CF1DB6" w:rsidP="00D47282">
      <w:pPr>
        <w:spacing w:after="0" w:line="240" w:lineRule="auto"/>
        <w:rPr>
          <w:i/>
          <w:iCs/>
          <w:sz w:val="18"/>
          <w:szCs w:val="18"/>
        </w:rPr>
      </w:pPr>
    </w:p>
    <w:p w14:paraId="37D6B816" w14:textId="2C64D0F9" w:rsidR="00CF1DB6" w:rsidRPr="00CF1DB6" w:rsidRDefault="00CF1DB6" w:rsidP="00D47282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bookmarkStart w:id="2" w:name="_Hlk84435605"/>
      <w:r w:rsidRPr="00902252">
        <w:rPr>
          <w:rFonts w:ascii="Book Antiqua" w:hAnsi="Book Antiqua"/>
          <w:b/>
          <w:bCs/>
        </w:rPr>
        <w:t xml:space="preserve">Item </w:t>
      </w:r>
      <w:r>
        <w:t xml:space="preserve"> </w:t>
      </w:r>
      <w:r w:rsidRPr="00E53B64">
        <w:rPr>
          <w:b/>
          <w:bCs/>
        </w:rPr>
        <w:t>1</w:t>
      </w:r>
      <w:r>
        <w:rPr>
          <w:b/>
          <w:bCs/>
        </w:rPr>
        <w:t>1</w:t>
      </w:r>
      <w:r w:rsidRPr="00E53B64">
        <w:rPr>
          <w:b/>
          <w:bCs/>
        </w:rPr>
        <w:t xml:space="preserve"> </w:t>
      </w:r>
      <w:r>
        <w:rPr>
          <w:b/>
          <w:bCs/>
        </w:rPr>
        <w:tab/>
      </w:r>
      <w:r w:rsidRPr="00F524D9">
        <w:rPr>
          <w:rFonts w:ascii="Book Antiqua" w:hAnsi="Book Antiqua"/>
          <w:b/>
          <w:bCs/>
          <w:i/>
          <w:iCs/>
        </w:rPr>
        <w:t>Research Bites</w:t>
      </w:r>
      <w:r>
        <w:rPr>
          <w:rFonts w:ascii="Book Antiqua" w:hAnsi="Book Antiqua"/>
          <w:b/>
          <w:bCs/>
        </w:rPr>
        <w:t xml:space="preserve"> – Faculty Presentation on Research</w:t>
      </w:r>
    </w:p>
    <w:p w14:paraId="6B34773E" w14:textId="1F1D0BEF" w:rsidR="00F524D9" w:rsidRPr="00BA2610" w:rsidRDefault="00D47282" w:rsidP="00BA2610">
      <w:pPr>
        <w:pStyle w:val="Heading2"/>
        <w:spacing w:line="240" w:lineRule="auto"/>
        <w:rPr>
          <w:rFonts w:eastAsiaTheme="majorEastAsia" w:cstheme="majorBidi"/>
          <w:b w:val="0"/>
          <w:bCs w:val="0"/>
          <w:sz w:val="24"/>
          <w:szCs w:val="24"/>
        </w:rPr>
      </w:pPr>
      <w:r>
        <w:rPr>
          <w:b w:val="0"/>
          <w:bCs w:val="0"/>
        </w:rPr>
        <w:tab/>
      </w:r>
      <w:r w:rsidR="00E1680D">
        <w:rPr>
          <w:b w:val="0"/>
          <w:bCs w:val="0"/>
        </w:rPr>
        <w:t>Provost Patter</w:t>
      </w:r>
      <w:r w:rsidR="00844FCE">
        <w:rPr>
          <w:b w:val="0"/>
          <w:bCs w:val="0"/>
        </w:rPr>
        <w:t>son</w:t>
      </w:r>
      <w:r w:rsidR="00E1680D">
        <w:rPr>
          <w:b w:val="0"/>
          <w:bCs w:val="0"/>
        </w:rPr>
        <w:t xml:space="preserve"> will introduce </w:t>
      </w:r>
      <w:r w:rsidRPr="00D47282">
        <w:rPr>
          <w:b w:val="0"/>
          <w:bCs w:val="0"/>
        </w:rPr>
        <w:t xml:space="preserve">Dr. Jason </w:t>
      </w:r>
      <w:proofErr w:type="spellStart"/>
      <w:r w:rsidRPr="00D47282">
        <w:rPr>
          <w:b w:val="0"/>
          <w:bCs w:val="0"/>
        </w:rPr>
        <w:t>Haraldsen</w:t>
      </w:r>
      <w:proofErr w:type="spellEnd"/>
      <w:r w:rsidRPr="00D47282">
        <w:rPr>
          <w:b w:val="0"/>
          <w:bCs w:val="0"/>
        </w:rPr>
        <w:t>,</w:t>
      </w:r>
      <w:r w:rsidRPr="00D47282">
        <w:rPr>
          <w:b w:val="0"/>
          <w:bCs w:val="0"/>
          <w:sz w:val="18"/>
          <w:szCs w:val="18"/>
        </w:rPr>
        <w:t xml:space="preserve"> </w:t>
      </w:r>
      <w:r w:rsidRPr="00D47282">
        <w:rPr>
          <w:b w:val="0"/>
          <w:bCs w:val="0"/>
        </w:rPr>
        <w:t>Associate Professor, Department of Physic</w:t>
      </w:r>
      <w:r w:rsidR="00E1680D">
        <w:rPr>
          <w:b w:val="0"/>
          <w:bCs w:val="0"/>
        </w:rPr>
        <w:t xml:space="preserve">s </w:t>
      </w:r>
      <w:r w:rsidR="00DE3866" w:rsidRPr="00E1680D">
        <w:rPr>
          <w:b w:val="0"/>
          <w:bCs w:val="0"/>
        </w:rPr>
        <w:t>and Ms. Alexandria Alcantara, a recent UNF graduate (Bachelor of Science in Physics)</w:t>
      </w:r>
      <w:r w:rsidR="00E53B64" w:rsidRPr="00E1680D">
        <w:rPr>
          <w:b w:val="0"/>
          <w:bCs w:val="0"/>
        </w:rPr>
        <w:t xml:space="preserve">, </w:t>
      </w:r>
      <w:r w:rsidR="00DE3866" w:rsidRPr="00E1680D">
        <w:rPr>
          <w:b w:val="0"/>
          <w:bCs w:val="0"/>
        </w:rPr>
        <w:t>who is part of the inaugural cohort of the Master of Science in Materials Science and Engineering program</w:t>
      </w:r>
      <w:r w:rsidR="00E1680D" w:rsidRPr="00E1680D">
        <w:rPr>
          <w:b w:val="0"/>
          <w:bCs w:val="0"/>
        </w:rPr>
        <w:t xml:space="preserve">. They </w:t>
      </w:r>
      <w:r w:rsidR="00DE3866" w:rsidRPr="00E1680D">
        <w:rPr>
          <w:b w:val="0"/>
          <w:bCs w:val="0"/>
        </w:rPr>
        <w:t>will</w:t>
      </w:r>
      <w:r w:rsidR="0094716A" w:rsidRPr="00E1680D">
        <w:rPr>
          <w:b w:val="0"/>
          <w:bCs w:val="0"/>
        </w:rPr>
        <w:t xml:space="preserve"> speak about their research</w:t>
      </w:r>
      <w:r w:rsidR="000405B3" w:rsidRPr="00E1680D">
        <w:rPr>
          <w:b w:val="0"/>
          <w:bCs w:val="0"/>
        </w:rPr>
        <w:t>, “</w:t>
      </w:r>
      <w:r w:rsidR="000405B3" w:rsidRPr="00E1680D">
        <w:rPr>
          <w:rFonts w:cs="Calibri Light"/>
          <w:b w:val="0"/>
          <w:bCs w:val="0"/>
          <w:sz w:val="24"/>
          <w:szCs w:val="24"/>
        </w:rPr>
        <w:t>Materials Theory: Unlocking the electronic and magnetic properties of materials.”</w:t>
      </w:r>
      <w:bookmarkEnd w:id="2"/>
    </w:p>
    <w:p w14:paraId="1280AF00" w14:textId="245B306D" w:rsidR="00E53B64" w:rsidRDefault="00E53B64" w:rsidP="00E53B64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1:35 </w:t>
      </w:r>
      <w:proofErr w:type="spellStart"/>
      <w:proofErr w:type="gramStart"/>
      <w:r>
        <w:rPr>
          <w:rFonts w:ascii="Book Antiqua" w:hAnsi="Book Antiqua"/>
          <w:i/>
          <w:iCs/>
          <w:sz w:val="18"/>
          <w:szCs w:val="18"/>
        </w:rPr>
        <w:t>p.m</w:t>
      </w:r>
      <w:proofErr w:type="spellEnd"/>
      <w:r w:rsidR="000E4FF0">
        <w:rPr>
          <w:rFonts w:ascii="Book Antiqua" w:hAnsi="Book Antiqua"/>
          <w:i/>
          <w:iCs/>
          <w:sz w:val="18"/>
          <w:szCs w:val="18"/>
        </w:rPr>
        <w:t xml:space="preserve"> </w:t>
      </w:r>
      <w:r>
        <w:rPr>
          <w:rFonts w:ascii="Book Antiqua" w:hAnsi="Book Antiqua"/>
          <w:i/>
          <w:iCs/>
          <w:sz w:val="18"/>
          <w:szCs w:val="18"/>
        </w:rPr>
        <w:t>.</w:t>
      </w:r>
      <w:proofErr w:type="gramEnd"/>
      <w:r>
        <w:rPr>
          <w:rFonts w:ascii="Book Antiqua" w:hAnsi="Book Antiqua"/>
          <w:i/>
          <w:iCs/>
          <w:sz w:val="18"/>
          <w:szCs w:val="18"/>
        </w:rPr>
        <w:t>-</w:t>
      </w:r>
      <w:r>
        <w:rPr>
          <w:rFonts w:ascii="Book Antiqua" w:hAnsi="Book Antiqua"/>
          <w:i/>
          <w:iCs/>
          <w:sz w:val="18"/>
          <w:szCs w:val="18"/>
        </w:rPr>
        <w:tab/>
      </w:r>
    </w:p>
    <w:p w14:paraId="6DC65815" w14:textId="085E729F" w:rsidR="00E53B64" w:rsidRDefault="00E53B64" w:rsidP="00E53B64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2:00  p.m.</w:t>
      </w:r>
    </w:p>
    <w:p w14:paraId="4FCD4FF1" w14:textId="77777777" w:rsidR="00E53B64" w:rsidRDefault="00E53B64" w:rsidP="00396339">
      <w:pPr>
        <w:spacing w:after="0" w:line="240" w:lineRule="auto"/>
        <w:rPr>
          <w:rFonts w:ascii="Book Antiqua" w:hAnsi="Book Antiqua"/>
          <w:b/>
          <w:bCs/>
        </w:rPr>
      </w:pPr>
    </w:p>
    <w:p w14:paraId="72837FBA" w14:textId="51613CDE" w:rsidR="00F524D9" w:rsidRDefault="00F524D9" w:rsidP="00D71459">
      <w:pPr>
        <w:spacing w:after="0" w:line="240" w:lineRule="auto"/>
        <w:ind w:left="1440" w:hanging="1440"/>
        <w:rPr>
          <w:rFonts w:ascii="Book Antiqua" w:eastAsiaTheme="majorEastAsia" w:hAnsi="Book Antiqua" w:cstheme="majorBidi"/>
          <w:b/>
          <w:bCs/>
          <w:sz w:val="24"/>
          <w:szCs w:val="24"/>
        </w:rPr>
      </w:pPr>
      <w:r w:rsidRPr="00396339">
        <w:rPr>
          <w:rFonts w:ascii="Book Antiqua" w:hAnsi="Book Antiqua"/>
          <w:b/>
          <w:bCs/>
        </w:rPr>
        <w:t>Item</w:t>
      </w:r>
      <w:r w:rsidR="00902252">
        <w:rPr>
          <w:rFonts w:ascii="Book Antiqua" w:hAnsi="Book Antiqua"/>
          <w:b/>
          <w:bCs/>
        </w:rPr>
        <w:t xml:space="preserve"> 1</w:t>
      </w:r>
      <w:r w:rsidR="00CF1DB6">
        <w:rPr>
          <w:rFonts w:ascii="Book Antiqua" w:hAnsi="Book Antiqua"/>
          <w:b/>
          <w:bCs/>
        </w:rPr>
        <w:t>2</w:t>
      </w:r>
      <w:r w:rsidRPr="00396339">
        <w:rPr>
          <w:rFonts w:ascii="Book Antiqua" w:hAnsi="Book Antiqua"/>
          <w:b/>
          <w:bCs/>
        </w:rPr>
        <w:tab/>
      </w:r>
      <w:r w:rsidR="00396339" w:rsidRPr="00396339">
        <w:rPr>
          <w:rFonts w:ascii="Book Antiqua" w:eastAsiaTheme="majorEastAsia" w:hAnsi="Book Antiqua" w:cstheme="majorBidi"/>
          <w:b/>
          <w:bCs/>
          <w:sz w:val="24"/>
          <w:szCs w:val="24"/>
        </w:rPr>
        <w:t xml:space="preserve">Ratification of </w:t>
      </w:r>
      <w:r w:rsidR="00D71459">
        <w:rPr>
          <w:rFonts w:ascii="Book Antiqua" w:eastAsiaTheme="majorEastAsia" w:hAnsi="Book Antiqua" w:cstheme="majorBidi"/>
          <w:b/>
          <w:bCs/>
          <w:sz w:val="24"/>
          <w:szCs w:val="24"/>
        </w:rPr>
        <w:t>American Federation of State, County and Municipal Employees (</w:t>
      </w:r>
      <w:r w:rsidR="00396339" w:rsidRPr="00396339">
        <w:rPr>
          <w:rFonts w:ascii="Book Antiqua" w:eastAsiaTheme="majorEastAsia" w:hAnsi="Book Antiqua" w:cstheme="majorBidi"/>
          <w:b/>
          <w:bCs/>
          <w:sz w:val="24"/>
          <w:szCs w:val="24"/>
        </w:rPr>
        <w:t>AFSCME</w:t>
      </w:r>
      <w:r w:rsidR="00D71459">
        <w:rPr>
          <w:rFonts w:ascii="Book Antiqua" w:eastAsiaTheme="majorEastAsia" w:hAnsi="Book Antiqua" w:cstheme="majorBidi"/>
          <w:b/>
          <w:bCs/>
          <w:sz w:val="24"/>
          <w:szCs w:val="24"/>
        </w:rPr>
        <w:t>)</w:t>
      </w:r>
      <w:r w:rsidR="00396339" w:rsidRPr="00396339">
        <w:rPr>
          <w:rFonts w:ascii="Book Antiqua" w:eastAsiaTheme="majorEastAsia" w:hAnsi="Book Antiqua" w:cstheme="majorBidi"/>
          <w:b/>
          <w:bCs/>
          <w:sz w:val="24"/>
          <w:szCs w:val="24"/>
        </w:rPr>
        <w:t xml:space="preserve"> Collective Bargaining Agreement</w:t>
      </w:r>
    </w:p>
    <w:p w14:paraId="4569CAAD" w14:textId="419ED0C1" w:rsidR="00D25D86" w:rsidRDefault="00D25D86" w:rsidP="00D25D86">
      <w:pPr>
        <w:pStyle w:val="Heading2"/>
        <w:spacing w:line="240" w:lineRule="auto"/>
        <w:rPr>
          <w:rFonts w:eastAsia="Times New Roman"/>
        </w:rPr>
      </w:pPr>
      <w:r>
        <w:rPr>
          <w:rFonts w:eastAsiaTheme="majorEastAsia" w:cstheme="majorBidi"/>
          <w:b w:val="0"/>
          <w:bCs w:val="0"/>
          <w:sz w:val="24"/>
          <w:szCs w:val="24"/>
        </w:rPr>
        <w:tab/>
      </w:r>
      <w:r>
        <w:rPr>
          <w:rFonts w:eastAsia="Times New Roman"/>
          <w:b w:val="0"/>
          <w:bCs w:val="0"/>
        </w:rPr>
        <w:t>Outside counsel and chief negotiator, Michael Mattimore, of Allen, Norton and Blue, will address the Board and discuss the modifications to Articles 7 – Wages.</w:t>
      </w:r>
    </w:p>
    <w:p w14:paraId="02E9E4A6" w14:textId="0691265E" w:rsidR="00D25D86" w:rsidRPr="00396339" w:rsidRDefault="00D25D86" w:rsidP="00D25D86">
      <w:pPr>
        <w:spacing w:after="0" w:line="240" w:lineRule="auto"/>
        <w:rPr>
          <w:rFonts w:ascii="Book Antiqua" w:eastAsiaTheme="majorEastAsia" w:hAnsi="Book Antiqua" w:cstheme="majorBidi"/>
          <w:b/>
          <w:bCs/>
          <w:sz w:val="24"/>
          <w:szCs w:val="24"/>
        </w:rPr>
      </w:pPr>
    </w:p>
    <w:p w14:paraId="16059400" w14:textId="612D3A7B" w:rsidR="00BF6542" w:rsidRPr="0038497E" w:rsidRDefault="00396339" w:rsidP="0038497E">
      <w:pPr>
        <w:spacing w:after="0" w:line="240" w:lineRule="auto"/>
        <w:rPr>
          <w:rFonts w:ascii="Book Antiqua" w:hAnsi="Book Antiqua"/>
          <w:b/>
          <w:bCs/>
        </w:rPr>
      </w:pPr>
      <w:r w:rsidRPr="00396339">
        <w:rPr>
          <w:rFonts w:ascii="Book Antiqua" w:eastAsiaTheme="majorEastAsia" w:hAnsi="Book Antiqua" w:cstheme="majorBidi"/>
          <w:sz w:val="24"/>
          <w:szCs w:val="24"/>
        </w:rPr>
        <w:tab/>
      </w:r>
      <w:r w:rsidRPr="00396339">
        <w:rPr>
          <w:rFonts w:ascii="Book Antiqua" w:eastAsiaTheme="majorEastAsia" w:hAnsi="Book Antiqua" w:cstheme="majorBidi"/>
          <w:sz w:val="24"/>
          <w:szCs w:val="24"/>
        </w:rPr>
        <w:tab/>
      </w:r>
      <w:r w:rsidRPr="00FF00B7">
        <w:rPr>
          <w:rFonts w:ascii="Book Antiqua" w:hAnsi="Book Antiqua"/>
          <w:b/>
          <w:bCs/>
        </w:rPr>
        <w:t>Proposed Action:</w:t>
      </w:r>
      <w:r w:rsidRPr="00396339">
        <w:rPr>
          <w:rFonts w:ascii="Book Antiqua" w:hAnsi="Book Antiqua"/>
        </w:rPr>
        <w:t xml:space="preserve"> Ratification; Motion and Second Required</w:t>
      </w:r>
      <w:r w:rsidR="00BF6542">
        <w:tab/>
      </w:r>
    </w:p>
    <w:p w14:paraId="4EDDE9E2" w14:textId="25FBE3CE" w:rsidR="0014517A" w:rsidRDefault="00BF6542" w:rsidP="0038497E">
      <w:pPr>
        <w:pStyle w:val="Heading2"/>
        <w:spacing w:before="240"/>
        <w:rPr>
          <w:rFonts w:eastAsiaTheme="majorEastAsia" w:cstheme="majorBidi"/>
          <w:sz w:val="24"/>
          <w:szCs w:val="24"/>
        </w:rPr>
      </w:pPr>
      <w:r w:rsidRPr="00CF3D72">
        <w:t xml:space="preserve">Item </w:t>
      </w:r>
      <w:r w:rsidR="00902252">
        <w:t>1</w:t>
      </w:r>
      <w:r w:rsidR="00CF1DB6">
        <w:t>3</w:t>
      </w:r>
      <w:r>
        <w:tab/>
      </w:r>
      <w:r w:rsidRPr="00C73721">
        <w:rPr>
          <w:rFonts w:eastAsiaTheme="majorEastAsia" w:cstheme="majorBidi"/>
          <w:sz w:val="24"/>
          <w:szCs w:val="24"/>
        </w:rPr>
        <w:t xml:space="preserve">Ratification of </w:t>
      </w:r>
      <w:r w:rsidR="007E70B3">
        <w:rPr>
          <w:rFonts w:eastAsiaTheme="majorEastAsia" w:cstheme="majorBidi"/>
          <w:sz w:val="24"/>
          <w:szCs w:val="24"/>
        </w:rPr>
        <w:t xml:space="preserve">Coastal Florida </w:t>
      </w:r>
      <w:r>
        <w:rPr>
          <w:rFonts w:eastAsiaTheme="majorEastAsia" w:cstheme="majorBidi"/>
          <w:sz w:val="24"/>
          <w:szCs w:val="24"/>
        </w:rPr>
        <w:t>P</w:t>
      </w:r>
      <w:r w:rsidR="007E70B3">
        <w:rPr>
          <w:rFonts w:eastAsiaTheme="majorEastAsia" w:cstheme="majorBidi"/>
          <w:sz w:val="24"/>
          <w:szCs w:val="24"/>
        </w:rPr>
        <w:t xml:space="preserve">olice </w:t>
      </w:r>
      <w:r>
        <w:rPr>
          <w:rFonts w:eastAsiaTheme="majorEastAsia" w:cstheme="majorBidi"/>
          <w:sz w:val="24"/>
          <w:szCs w:val="24"/>
        </w:rPr>
        <w:t>B</w:t>
      </w:r>
      <w:r w:rsidR="007E70B3">
        <w:rPr>
          <w:rFonts w:eastAsiaTheme="majorEastAsia" w:cstheme="majorBidi"/>
          <w:sz w:val="24"/>
          <w:szCs w:val="24"/>
        </w:rPr>
        <w:t xml:space="preserve">enevolent </w:t>
      </w:r>
      <w:r>
        <w:rPr>
          <w:rFonts w:eastAsiaTheme="majorEastAsia" w:cstheme="majorBidi"/>
          <w:sz w:val="24"/>
          <w:szCs w:val="24"/>
        </w:rPr>
        <w:t>A</w:t>
      </w:r>
      <w:r w:rsidR="007E70B3">
        <w:rPr>
          <w:rFonts w:eastAsiaTheme="majorEastAsia" w:cstheme="majorBidi"/>
          <w:sz w:val="24"/>
          <w:szCs w:val="24"/>
        </w:rPr>
        <w:t>ssociation (PBA)</w:t>
      </w:r>
      <w:r w:rsidRPr="00C73721">
        <w:rPr>
          <w:rFonts w:eastAsiaTheme="majorEastAsia" w:cstheme="majorBidi"/>
          <w:sz w:val="24"/>
          <w:szCs w:val="24"/>
        </w:rPr>
        <w:t xml:space="preserve"> Collective Bargaining Agreement</w:t>
      </w:r>
    </w:p>
    <w:p w14:paraId="6F0B8064" w14:textId="52B4A8BB" w:rsidR="00BF6542" w:rsidRPr="009F11DF" w:rsidRDefault="0014517A" w:rsidP="009F11DF">
      <w:pPr>
        <w:pStyle w:val="Heading2"/>
        <w:rPr>
          <w:rFonts w:eastAsia="Times New Roman"/>
        </w:rPr>
      </w:pPr>
      <w:r>
        <w:tab/>
      </w:r>
      <w:r w:rsidRPr="0014517A">
        <w:rPr>
          <w:rFonts w:eastAsia="Times New Roman"/>
          <w:b w:val="0"/>
          <w:bCs w:val="0"/>
        </w:rPr>
        <w:t>Mr. Mattimore, of Allen, Norton and Blue, will address the Board and discuss a memorandum of understanding related to a one-time payment for PBA.</w:t>
      </w:r>
      <w:r w:rsidR="00BF6542">
        <w:tab/>
      </w:r>
    </w:p>
    <w:p w14:paraId="4812E61C" w14:textId="485FF574" w:rsidR="00506ECB" w:rsidRPr="00BA2610" w:rsidRDefault="00BF6542" w:rsidP="009F11DF">
      <w:pPr>
        <w:spacing w:line="240" w:lineRule="auto"/>
      </w:pPr>
      <w:r>
        <w:tab/>
      </w:r>
      <w:r>
        <w:tab/>
      </w:r>
      <w:r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 xml:space="preserve">: </w:t>
      </w:r>
      <w:r w:rsidRPr="00C73721">
        <w:rPr>
          <w:rFonts w:ascii="Book Antiqua" w:hAnsi="Book Antiqua"/>
        </w:rPr>
        <w:t>Ratification; Motion and Second Required</w:t>
      </w:r>
    </w:p>
    <w:p w14:paraId="4195DC44" w14:textId="77777777" w:rsidR="000A3871" w:rsidRDefault="000A3871" w:rsidP="000A3871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proofErr w:type="gramStart"/>
      <w:r>
        <w:rPr>
          <w:rFonts w:ascii="Book Antiqua" w:hAnsi="Book Antiqua"/>
          <w:i/>
          <w:iCs/>
          <w:sz w:val="18"/>
          <w:szCs w:val="18"/>
        </w:rPr>
        <w:t>2:00  p.</w:t>
      </w:r>
      <w:r w:rsidRPr="0059193B">
        <w:rPr>
          <w:rFonts w:ascii="Book Antiqua" w:hAnsi="Book Antiqua"/>
          <w:i/>
          <w:iCs/>
          <w:sz w:val="18"/>
          <w:szCs w:val="18"/>
        </w:rPr>
        <w:t>m</w:t>
      </w:r>
      <w:r>
        <w:rPr>
          <w:rFonts w:ascii="Book Antiqua" w:hAnsi="Book Antiqua"/>
          <w:i/>
          <w:iCs/>
          <w:sz w:val="18"/>
          <w:szCs w:val="18"/>
        </w:rPr>
        <w:t>.</w:t>
      </w:r>
      <w:proofErr w:type="gramEnd"/>
      <w:r w:rsidRPr="0059193B">
        <w:rPr>
          <w:rFonts w:ascii="Book Antiqua" w:hAnsi="Book Antiqua"/>
          <w:i/>
          <w:iCs/>
          <w:sz w:val="18"/>
          <w:szCs w:val="18"/>
        </w:rPr>
        <w:t xml:space="preserve"> – </w:t>
      </w:r>
    </w:p>
    <w:p w14:paraId="6AFD24CC" w14:textId="38585234" w:rsidR="00396339" w:rsidRPr="009F11DF" w:rsidRDefault="000A3871" w:rsidP="009F11DF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proofErr w:type="gramStart"/>
      <w:r>
        <w:rPr>
          <w:rFonts w:ascii="Book Antiqua" w:hAnsi="Book Antiqua"/>
          <w:i/>
          <w:iCs/>
          <w:sz w:val="18"/>
          <w:szCs w:val="18"/>
        </w:rPr>
        <w:t>2:15  p.m.</w:t>
      </w:r>
      <w:proofErr w:type="gramEnd"/>
    </w:p>
    <w:p w14:paraId="27EE57B9" w14:textId="3D688A4E" w:rsidR="00396339" w:rsidRDefault="00396339" w:rsidP="00A74730">
      <w:pPr>
        <w:pStyle w:val="Heading2"/>
        <w:spacing w:before="240" w:line="240" w:lineRule="auto"/>
      </w:pPr>
      <w:r>
        <w:t>Item 1</w:t>
      </w:r>
      <w:r w:rsidR="00860BB1">
        <w:t>4</w:t>
      </w:r>
      <w:r>
        <w:tab/>
        <w:t>Faculty Association Update</w:t>
      </w:r>
    </w:p>
    <w:p w14:paraId="7DA82820" w14:textId="61B6425F" w:rsidR="00396339" w:rsidRDefault="00396339" w:rsidP="009F11DF">
      <w:pPr>
        <w:spacing w:line="240" w:lineRule="auto"/>
        <w:ind w:left="144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Trustee John White, President, UNF Faculty Association, will address the Board and provide an update on recent Faculty Association activities that support faculty excellence, student excellence, and faculty well-being. </w:t>
      </w:r>
    </w:p>
    <w:p w14:paraId="281D2ABA" w14:textId="01FCF0D9" w:rsidR="00396339" w:rsidRDefault="00396339" w:rsidP="00396339">
      <w:pPr>
        <w:spacing w:after="0" w:line="240" w:lineRule="auto"/>
        <w:ind w:left="1440"/>
        <w:rPr>
          <w:rFonts w:ascii="Book Antiqua" w:hAnsi="Book Antiqua"/>
        </w:rPr>
      </w:pPr>
    </w:p>
    <w:p w14:paraId="0EA124BD" w14:textId="6F8714A7" w:rsidR="00396339" w:rsidRDefault="00FA6AD8" w:rsidP="00396339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2</w:t>
      </w:r>
      <w:r w:rsidR="00396339">
        <w:rPr>
          <w:rFonts w:ascii="Book Antiqua" w:hAnsi="Book Antiqua"/>
          <w:i/>
          <w:iCs/>
          <w:sz w:val="18"/>
          <w:szCs w:val="18"/>
        </w:rPr>
        <w:t>:</w:t>
      </w:r>
      <w:r>
        <w:rPr>
          <w:rFonts w:ascii="Book Antiqua" w:hAnsi="Book Antiqua"/>
          <w:i/>
          <w:iCs/>
          <w:sz w:val="18"/>
          <w:szCs w:val="18"/>
        </w:rPr>
        <w:t xml:space="preserve">30 </w:t>
      </w:r>
      <w:r w:rsidR="00396339">
        <w:rPr>
          <w:rFonts w:ascii="Book Antiqua" w:hAnsi="Book Antiqua"/>
          <w:i/>
          <w:iCs/>
          <w:sz w:val="18"/>
          <w:szCs w:val="18"/>
        </w:rPr>
        <w:t xml:space="preserve"> p.</w:t>
      </w:r>
      <w:r w:rsidR="00396339" w:rsidRPr="0059193B">
        <w:rPr>
          <w:rFonts w:ascii="Book Antiqua" w:hAnsi="Book Antiqua"/>
          <w:i/>
          <w:iCs/>
          <w:sz w:val="18"/>
          <w:szCs w:val="18"/>
        </w:rPr>
        <w:t>m</w:t>
      </w:r>
      <w:r w:rsidR="00396339">
        <w:rPr>
          <w:rFonts w:ascii="Book Antiqua" w:hAnsi="Book Antiqua"/>
          <w:i/>
          <w:iCs/>
          <w:sz w:val="18"/>
          <w:szCs w:val="18"/>
        </w:rPr>
        <w:t>.</w:t>
      </w:r>
      <w:r w:rsidR="00396339" w:rsidRPr="0059193B">
        <w:rPr>
          <w:rFonts w:ascii="Book Antiqua" w:hAnsi="Book Antiqua"/>
          <w:i/>
          <w:iCs/>
          <w:sz w:val="18"/>
          <w:szCs w:val="18"/>
        </w:rPr>
        <w:t xml:space="preserve"> – </w:t>
      </w:r>
    </w:p>
    <w:p w14:paraId="570B1710" w14:textId="73F4401D" w:rsidR="00396339" w:rsidRDefault="00FA6AD8" w:rsidP="00396339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3</w:t>
      </w:r>
      <w:r w:rsidR="00396339">
        <w:rPr>
          <w:rFonts w:ascii="Book Antiqua" w:hAnsi="Book Antiqua"/>
          <w:i/>
          <w:iCs/>
          <w:sz w:val="18"/>
          <w:szCs w:val="18"/>
        </w:rPr>
        <w:t>:</w:t>
      </w:r>
      <w:r>
        <w:rPr>
          <w:rFonts w:ascii="Book Antiqua" w:hAnsi="Book Antiqua"/>
          <w:i/>
          <w:iCs/>
          <w:sz w:val="18"/>
          <w:szCs w:val="18"/>
        </w:rPr>
        <w:t xml:space="preserve">30 </w:t>
      </w:r>
      <w:r w:rsidR="00396339">
        <w:rPr>
          <w:rFonts w:ascii="Book Antiqua" w:hAnsi="Book Antiqua"/>
          <w:i/>
          <w:iCs/>
          <w:sz w:val="18"/>
          <w:szCs w:val="18"/>
        </w:rPr>
        <w:t xml:space="preserve"> p.m.</w:t>
      </w:r>
    </w:p>
    <w:p w14:paraId="40361CB9" w14:textId="76F8B4B4" w:rsidR="00B25385" w:rsidRDefault="00B25385" w:rsidP="0084640D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382D5463" w14:textId="3C431869" w:rsidR="00B25385" w:rsidRPr="00A8240E" w:rsidRDefault="00B25385" w:rsidP="0011464F">
      <w:pPr>
        <w:spacing w:before="240" w:after="0" w:line="240" w:lineRule="auto"/>
        <w:rPr>
          <w:rFonts w:ascii="Book Antiqua" w:hAnsi="Book Antiqua"/>
        </w:rPr>
      </w:pPr>
      <w:r w:rsidRPr="00785E75">
        <w:rPr>
          <w:rFonts w:ascii="Book Antiqua" w:hAnsi="Book Antiqua"/>
          <w:b/>
          <w:bCs/>
        </w:rPr>
        <w:t>Item 1</w:t>
      </w:r>
      <w:r w:rsidR="00860BB1">
        <w:rPr>
          <w:rFonts w:ascii="Book Antiqua" w:hAnsi="Book Antiqua"/>
          <w:b/>
          <w:bCs/>
        </w:rPr>
        <w:t>5</w:t>
      </w:r>
      <w:r w:rsidRPr="00300BDE">
        <w:t xml:space="preserve"> </w:t>
      </w:r>
      <w:r>
        <w:tab/>
      </w:r>
      <w:r w:rsidRPr="00A8240E">
        <w:rPr>
          <w:rFonts w:ascii="Book Antiqua" w:hAnsi="Book Antiqua"/>
          <w:b/>
          <w:bCs/>
        </w:rPr>
        <w:t xml:space="preserve">A Deep(er) Dive into the </w:t>
      </w:r>
      <w:r w:rsidRPr="00A8240E">
        <w:rPr>
          <w:rFonts w:ascii="Book Antiqua" w:hAnsi="Book Antiqua"/>
          <w:b/>
          <w:bCs/>
          <w:i/>
          <w:iCs/>
        </w:rPr>
        <w:t>US News</w:t>
      </w:r>
      <w:r w:rsidRPr="00A8240E">
        <w:rPr>
          <w:rFonts w:ascii="Book Antiqua" w:hAnsi="Book Antiqua"/>
          <w:b/>
          <w:bCs/>
        </w:rPr>
        <w:t xml:space="preserve"> Rankings</w:t>
      </w:r>
    </w:p>
    <w:p w14:paraId="0BB19B10" w14:textId="60AEE27E" w:rsidR="00815505" w:rsidRPr="00396339" w:rsidRDefault="00B25385" w:rsidP="00396339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4095"/>
        </w:tabs>
        <w:spacing w:line="240" w:lineRule="auto"/>
        <w:rPr>
          <w:b w:val="0"/>
          <w:bCs w:val="0"/>
        </w:rPr>
      </w:pPr>
      <w:r>
        <w:tab/>
      </w:r>
      <w:r>
        <w:tab/>
      </w:r>
      <w:r w:rsidRPr="00785E75">
        <w:rPr>
          <w:b w:val="0"/>
          <w:bCs w:val="0"/>
        </w:rPr>
        <w:t xml:space="preserve">Building on a presentation to the Board in March 2021, Vice President Coleman will take a more detailed look at what drives the </w:t>
      </w:r>
      <w:r w:rsidRPr="00785E75">
        <w:rPr>
          <w:b w:val="0"/>
          <w:bCs w:val="0"/>
          <w:i/>
          <w:iCs/>
        </w:rPr>
        <w:t xml:space="preserve">US News </w:t>
      </w:r>
      <w:r w:rsidRPr="00785E75">
        <w:rPr>
          <w:b w:val="0"/>
          <w:bCs w:val="0"/>
        </w:rPr>
        <w:t>college rankings, UNF’s overall ranking, its ranking on each component, and where the University’s primary challenges and needs lie in achieving the strategic goal of reaching the Top 100.</w:t>
      </w:r>
    </w:p>
    <w:p w14:paraId="2985F6E0" w14:textId="77777777" w:rsidR="00B25385" w:rsidRDefault="00B25385" w:rsidP="00D2155A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</w:p>
    <w:p w14:paraId="0F9A372B" w14:textId="595D9B8A" w:rsidR="00D2155A" w:rsidRDefault="00FA6AD8" w:rsidP="00D2155A">
      <w:pPr>
        <w:spacing w:after="0" w:line="240" w:lineRule="auto"/>
        <w:rPr>
          <w:rFonts w:ascii="Book Antiqua" w:hAnsi="Book Antiqua"/>
          <w:i/>
          <w:iCs/>
          <w:sz w:val="18"/>
          <w:szCs w:val="18"/>
        </w:rPr>
      </w:pPr>
      <w:proofErr w:type="gramStart"/>
      <w:r>
        <w:rPr>
          <w:rFonts w:ascii="Book Antiqua" w:hAnsi="Book Antiqua"/>
          <w:i/>
          <w:iCs/>
          <w:sz w:val="18"/>
          <w:szCs w:val="18"/>
        </w:rPr>
        <w:t>3:30</w:t>
      </w:r>
      <w:r w:rsidR="00815505">
        <w:rPr>
          <w:rFonts w:ascii="Book Antiqua" w:hAnsi="Book Antiqua"/>
          <w:i/>
          <w:iCs/>
          <w:sz w:val="18"/>
          <w:szCs w:val="18"/>
        </w:rPr>
        <w:t xml:space="preserve"> </w:t>
      </w:r>
      <w:r w:rsidR="00D2155A" w:rsidRPr="0059193B">
        <w:rPr>
          <w:rFonts w:ascii="Book Antiqua" w:hAnsi="Book Antiqua"/>
          <w:i/>
          <w:iCs/>
          <w:sz w:val="18"/>
          <w:szCs w:val="18"/>
        </w:rPr>
        <w:t xml:space="preserve"> </w:t>
      </w:r>
      <w:r w:rsidR="00D2155A">
        <w:rPr>
          <w:rFonts w:ascii="Book Antiqua" w:hAnsi="Book Antiqua"/>
          <w:i/>
          <w:iCs/>
          <w:sz w:val="18"/>
          <w:szCs w:val="18"/>
        </w:rPr>
        <w:t>p</w:t>
      </w:r>
      <w:r w:rsidR="00396339">
        <w:rPr>
          <w:rFonts w:ascii="Book Antiqua" w:hAnsi="Book Antiqua"/>
          <w:i/>
          <w:iCs/>
          <w:sz w:val="18"/>
          <w:szCs w:val="18"/>
        </w:rPr>
        <w:t>.</w:t>
      </w:r>
      <w:r w:rsidR="00D2155A" w:rsidRPr="0059193B">
        <w:rPr>
          <w:rFonts w:ascii="Book Antiqua" w:hAnsi="Book Antiqua"/>
          <w:i/>
          <w:iCs/>
          <w:sz w:val="18"/>
          <w:szCs w:val="18"/>
        </w:rPr>
        <w:t>m</w:t>
      </w:r>
      <w:r w:rsidR="00396339">
        <w:rPr>
          <w:rFonts w:ascii="Book Antiqua" w:hAnsi="Book Antiqua"/>
          <w:i/>
          <w:iCs/>
          <w:sz w:val="18"/>
          <w:szCs w:val="18"/>
        </w:rPr>
        <w:t>.</w:t>
      </w:r>
      <w:proofErr w:type="gramEnd"/>
    </w:p>
    <w:bookmarkEnd w:id="0"/>
    <w:p w14:paraId="71025638" w14:textId="43A2069B" w:rsidR="00930258" w:rsidRDefault="00D429F1" w:rsidP="0011464F">
      <w:pPr>
        <w:spacing w:before="240" w:after="0" w:line="240" w:lineRule="auto"/>
      </w:pPr>
      <w:r w:rsidRPr="0011464F">
        <w:rPr>
          <w:rFonts w:ascii="Book Antiqua" w:hAnsi="Book Antiqua"/>
          <w:b/>
          <w:bCs/>
        </w:rPr>
        <w:t xml:space="preserve">Item </w:t>
      </w:r>
      <w:r w:rsidR="00D85A1F" w:rsidRPr="0011464F">
        <w:rPr>
          <w:rFonts w:ascii="Book Antiqua" w:hAnsi="Book Antiqua"/>
          <w:b/>
          <w:bCs/>
        </w:rPr>
        <w:t>1</w:t>
      </w:r>
      <w:r w:rsidR="00860BB1" w:rsidRPr="0011464F">
        <w:rPr>
          <w:rFonts w:ascii="Book Antiqua" w:hAnsi="Book Antiqua"/>
          <w:b/>
          <w:bCs/>
        </w:rPr>
        <w:t>6</w:t>
      </w:r>
      <w:r w:rsidR="00C73721">
        <w:tab/>
      </w:r>
      <w:r w:rsidR="00C73721" w:rsidRPr="0011464F">
        <w:rPr>
          <w:rFonts w:ascii="Book Antiqua" w:hAnsi="Book Antiqua"/>
          <w:b/>
          <w:bCs/>
        </w:rPr>
        <w:t>Committee Reports</w:t>
      </w:r>
    </w:p>
    <w:p w14:paraId="64636EF5" w14:textId="01946998" w:rsidR="00930258" w:rsidRPr="00396339" w:rsidRDefault="00930258" w:rsidP="00930258">
      <w:pPr>
        <w:pStyle w:val="Heading3"/>
        <w:ind w:firstLine="1440"/>
        <w:rPr>
          <w:rFonts w:ascii="Book Antiqua" w:hAnsi="Book Antiqua"/>
          <w:i/>
          <w:iCs/>
          <w:color w:val="auto"/>
          <w:sz w:val="22"/>
          <w:szCs w:val="22"/>
        </w:rPr>
      </w:pPr>
      <w:r w:rsidRPr="00396339">
        <w:rPr>
          <w:rFonts w:ascii="Book Antiqua" w:hAnsi="Book Antiqua"/>
          <w:i/>
          <w:iCs/>
          <w:color w:val="auto"/>
          <w:sz w:val="22"/>
          <w:szCs w:val="22"/>
        </w:rPr>
        <w:t>Academic and Student Affairs Committee</w:t>
      </w:r>
    </w:p>
    <w:p w14:paraId="55A49381" w14:textId="255BF4DD" w:rsidR="00930258" w:rsidRPr="0035124C" w:rsidRDefault="00930258" w:rsidP="00930258">
      <w:pPr>
        <w:spacing w:after="0" w:line="240" w:lineRule="auto"/>
        <w:ind w:left="144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The committee met on </w:t>
      </w:r>
      <w:r w:rsidR="00E30FD7">
        <w:rPr>
          <w:rFonts w:ascii="Book Antiqua" w:hAnsi="Book Antiqua"/>
        </w:rPr>
        <w:t>October</w:t>
      </w:r>
      <w:r w:rsidRPr="0035124C">
        <w:rPr>
          <w:rFonts w:ascii="Book Antiqua" w:hAnsi="Book Antiqua"/>
        </w:rPr>
        <w:t xml:space="preserve"> </w:t>
      </w:r>
      <w:r w:rsidR="00E30FD7">
        <w:rPr>
          <w:rFonts w:ascii="Book Antiqua" w:hAnsi="Book Antiqua"/>
        </w:rPr>
        <w:t>11</w:t>
      </w:r>
      <w:r w:rsidRPr="0035124C">
        <w:rPr>
          <w:rFonts w:ascii="Book Antiqua" w:hAnsi="Book Antiqua"/>
        </w:rPr>
        <w:t>, 2021. Chair Egan will provide a report to the</w:t>
      </w:r>
      <w:r>
        <w:rPr>
          <w:rFonts w:ascii="Book Antiqua" w:hAnsi="Book Antiqua"/>
        </w:rPr>
        <w:t xml:space="preserve"> </w:t>
      </w:r>
      <w:r w:rsidRPr="0035124C">
        <w:rPr>
          <w:rFonts w:ascii="Book Antiqua" w:hAnsi="Book Antiqua"/>
        </w:rPr>
        <w:t>Board.</w:t>
      </w:r>
    </w:p>
    <w:p w14:paraId="25BBA849" w14:textId="77777777" w:rsidR="00930258" w:rsidRPr="0035124C" w:rsidRDefault="00930258" w:rsidP="00930258">
      <w:pPr>
        <w:spacing w:after="0" w:line="240" w:lineRule="auto"/>
        <w:ind w:left="2790" w:hanging="1800"/>
        <w:rPr>
          <w:rFonts w:ascii="Book Antiqua" w:hAnsi="Book Antiqua"/>
        </w:rPr>
      </w:pPr>
    </w:p>
    <w:p w14:paraId="2B33CBFE" w14:textId="77777777" w:rsidR="00930258" w:rsidRPr="00396339" w:rsidRDefault="00930258" w:rsidP="00930258">
      <w:pPr>
        <w:pStyle w:val="Heading3"/>
        <w:ind w:left="810" w:firstLine="630"/>
        <w:rPr>
          <w:rFonts w:ascii="Book Antiqua" w:hAnsi="Book Antiqua"/>
          <w:i/>
          <w:iCs/>
          <w:color w:val="auto"/>
          <w:sz w:val="22"/>
          <w:szCs w:val="22"/>
        </w:rPr>
      </w:pPr>
      <w:r w:rsidRPr="00396339">
        <w:rPr>
          <w:rFonts w:ascii="Book Antiqua" w:hAnsi="Book Antiqua"/>
          <w:i/>
          <w:iCs/>
          <w:color w:val="auto"/>
          <w:sz w:val="22"/>
          <w:szCs w:val="22"/>
        </w:rPr>
        <w:t>Audit and Compliance Committee</w:t>
      </w:r>
    </w:p>
    <w:p w14:paraId="7D259015" w14:textId="51BF371B" w:rsidR="00930258" w:rsidRPr="0035124C" w:rsidRDefault="00930258" w:rsidP="00930258">
      <w:pPr>
        <w:ind w:left="144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The committee met on </w:t>
      </w:r>
      <w:r w:rsidR="00E30FD7">
        <w:rPr>
          <w:rFonts w:ascii="Book Antiqua" w:hAnsi="Book Antiqua"/>
        </w:rPr>
        <w:t>October 8</w:t>
      </w:r>
      <w:r w:rsidRPr="0035124C">
        <w:rPr>
          <w:rFonts w:ascii="Book Antiqua" w:hAnsi="Book Antiqua"/>
        </w:rPr>
        <w:t>, 2021. Chair McElroy will provide a report to</w:t>
      </w:r>
      <w:r>
        <w:rPr>
          <w:rFonts w:ascii="Book Antiqua" w:hAnsi="Book Antiqua"/>
        </w:rPr>
        <w:t xml:space="preserve"> </w:t>
      </w:r>
      <w:r w:rsidRPr="0035124C">
        <w:rPr>
          <w:rFonts w:ascii="Book Antiqua" w:hAnsi="Book Antiqua"/>
        </w:rPr>
        <w:t>the Board.</w:t>
      </w:r>
    </w:p>
    <w:p w14:paraId="25157A67" w14:textId="77777777" w:rsidR="00930258" w:rsidRPr="00396339" w:rsidRDefault="00930258" w:rsidP="00930258">
      <w:pPr>
        <w:pStyle w:val="Heading3"/>
        <w:ind w:left="634" w:firstLine="806"/>
        <w:rPr>
          <w:rFonts w:ascii="Book Antiqua" w:hAnsi="Book Antiqua"/>
          <w:i/>
          <w:iCs/>
          <w:color w:val="auto"/>
          <w:sz w:val="22"/>
          <w:szCs w:val="22"/>
        </w:rPr>
      </w:pPr>
      <w:r w:rsidRPr="00396339">
        <w:rPr>
          <w:rFonts w:ascii="Book Antiqua" w:hAnsi="Book Antiqua"/>
          <w:i/>
          <w:iCs/>
          <w:color w:val="auto"/>
          <w:sz w:val="22"/>
          <w:szCs w:val="22"/>
        </w:rPr>
        <w:t>Finance and Facilities Committee</w:t>
      </w:r>
    </w:p>
    <w:p w14:paraId="44059629" w14:textId="2FE027D8" w:rsidR="00930258" w:rsidRDefault="00930258" w:rsidP="00930258">
      <w:pPr>
        <w:spacing w:after="0" w:line="240" w:lineRule="auto"/>
        <w:ind w:left="144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The committee met on </w:t>
      </w:r>
      <w:r w:rsidR="00E30FD7">
        <w:rPr>
          <w:rFonts w:ascii="Book Antiqua" w:hAnsi="Book Antiqua"/>
        </w:rPr>
        <w:t>October</w:t>
      </w:r>
      <w:r w:rsidRPr="0035124C">
        <w:rPr>
          <w:rFonts w:ascii="Book Antiqua" w:hAnsi="Book Antiqua"/>
        </w:rPr>
        <w:t xml:space="preserve"> 1</w:t>
      </w:r>
      <w:r w:rsidR="00E30FD7">
        <w:rPr>
          <w:rFonts w:ascii="Book Antiqua" w:hAnsi="Book Antiqua"/>
        </w:rPr>
        <w:t>1</w:t>
      </w:r>
      <w:r w:rsidRPr="0035124C">
        <w:rPr>
          <w:rFonts w:ascii="Book Antiqua" w:hAnsi="Book Antiqua"/>
        </w:rPr>
        <w:t>, 2021. Chair Joost will provide a report to the</w:t>
      </w:r>
      <w:r>
        <w:rPr>
          <w:rFonts w:ascii="Book Antiqua" w:hAnsi="Book Antiqua"/>
        </w:rPr>
        <w:t xml:space="preserve">   </w:t>
      </w:r>
      <w:r w:rsidRPr="0035124C">
        <w:rPr>
          <w:rFonts w:ascii="Book Antiqua" w:hAnsi="Book Antiqua"/>
        </w:rPr>
        <w:t>Board.</w:t>
      </w:r>
    </w:p>
    <w:p w14:paraId="255E8D72" w14:textId="77777777" w:rsidR="00930258" w:rsidRDefault="00930258" w:rsidP="00930258">
      <w:pPr>
        <w:spacing w:after="0" w:line="240" w:lineRule="auto"/>
        <w:ind w:left="3420" w:hanging="1976"/>
        <w:rPr>
          <w:rFonts w:ascii="Book Antiqua" w:hAnsi="Book Antiqua"/>
        </w:rPr>
      </w:pPr>
    </w:p>
    <w:p w14:paraId="37650D21" w14:textId="77777777" w:rsidR="00930258" w:rsidRPr="00396339" w:rsidRDefault="00930258" w:rsidP="00930258">
      <w:pPr>
        <w:pStyle w:val="Heading3"/>
        <w:ind w:left="630" w:firstLine="810"/>
        <w:rPr>
          <w:rFonts w:ascii="Book Antiqua" w:hAnsi="Book Antiqua"/>
          <w:i/>
          <w:iCs/>
          <w:color w:val="auto"/>
          <w:sz w:val="22"/>
          <w:szCs w:val="22"/>
        </w:rPr>
      </w:pPr>
      <w:r w:rsidRPr="00396339">
        <w:rPr>
          <w:rFonts w:ascii="Book Antiqua" w:hAnsi="Book Antiqua"/>
          <w:i/>
          <w:iCs/>
          <w:color w:val="auto"/>
          <w:sz w:val="22"/>
          <w:szCs w:val="22"/>
        </w:rPr>
        <w:t>Governance Committee</w:t>
      </w:r>
    </w:p>
    <w:p w14:paraId="7609EC42" w14:textId="1CE7F169" w:rsidR="002D5717" w:rsidRPr="006C4063" w:rsidRDefault="00930258" w:rsidP="002D5717">
      <w:pPr>
        <w:spacing w:after="0" w:line="240" w:lineRule="auto"/>
        <w:ind w:left="144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The committee met on </w:t>
      </w:r>
      <w:r>
        <w:rPr>
          <w:rFonts w:ascii="Book Antiqua" w:hAnsi="Book Antiqua"/>
        </w:rPr>
        <w:t>October</w:t>
      </w:r>
      <w:r w:rsidRPr="0035124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8</w:t>
      </w:r>
      <w:r w:rsidRPr="0035124C">
        <w:rPr>
          <w:rFonts w:ascii="Book Antiqua" w:hAnsi="Book Antiqua"/>
        </w:rPr>
        <w:t xml:space="preserve">, 2021. Chair </w:t>
      </w:r>
      <w:r w:rsidR="00E30FD7">
        <w:rPr>
          <w:rFonts w:ascii="Book Antiqua" w:hAnsi="Book Antiqua"/>
        </w:rPr>
        <w:t>Hyde</w:t>
      </w:r>
      <w:r w:rsidRPr="0035124C">
        <w:rPr>
          <w:rFonts w:ascii="Book Antiqua" w:hAnsi="Book Antiqua"/>
        </w:rPr>
        <w:t xml:space="preserve"> will provide </w:t>
      </w:r>
      <w:r w:rsidR="002D5717">
        <w:rPr>
          <w:rFonts w:ascii="Book Antiqua" w:hAnsi="Book Antiqua"/>
        </w:rPr>
        <w:t xml:space="preserve">a </w:t>
      </w:r>
      <w:r w:rsidRPr="0035124C">
        <w:rPr>
          <w:rFonts w:ascii="Book Antiqua" w:hAnsi="Book Antiqua"/>
        </w:rPr>
        <w:t>report to the</w:t>
      </w:r>
      <w:r w:rsidR="002D5717">
        <w:rPr>
          <w:rFonts w:ascii="Book Antiqua" w:hAnsi="Book Antiqua"/>
        </w:rPr>
        <w:t xml:space="preserve"> </w:t>
      </w:r>
      <w:r w:rsidRPr="0035124C">
        <w:rPr>
          <w:rFonts w:ascii="Book Antiqua" w:hAnsi="Book Antiqua"/>
        </w:rPr>
        <w:t>Board</w:t>
      </w:r>
      <w:r w:rsidR="002D5717">
        <w:rPr>
          <w:rFonts w:ascii="Book Antiqua" w:hAnsi="Book Antiqua"/>
        </w:rPr>
        <w:t xml:space="preserve">, which will include a summary of Trustee responses to the July 2021 survey as well as a comparison to Trustee responses in 2020. </w:t>
      </w:r>
    </w:p>
    <w:p w14:paraId="0002CF0D" w14:textId="24584693" w:rsidR="00CF1DB6" w:rsidRDefault="00CF1DB6" w:rsidP="00BA2610">
      <w:pPr>
        <w:spacing w:after="0" w:line="240" w:lineRule="auto"/>
      </w:pPr>
    </w:p>
    <w:p w14:paraId="69982A4D" w14:textId="0D9BAEF5" w:rsidR="00BA2610" w:rsidRDefault="00BA2610" w:rsidP="00BA2610">
      <w:pPr>
        <w:spacing w:after="0" w:line="240" w:lineRule="auto"/>
      </w:pPr>
    </w:p>
    <w:p w14:paraId="28939E75" w14:textId="238F09B0" w:rsidR="00BA2610" w:rsidRDefault="00BA2610" w:rsidP="00BA2610">
      <w:pPr>
        <w:spacing w:after="0" w:line="240" w:lineRule="auto"/>
        <w:rPr>
          <w:rFonts w:ascii="Book Antiqua" w:hAnsi="Book Antiqua"/>
        </w:rPr>
      </w:pPr>
    </w:p>
    <w:p w14:paraId="4173671A" w14:textId="77777777" w:rsidR="0011464F" w:rsidRPr="00D2155A" w:rsidRDefault="0011464F" w:rsidP="00BA2610">
      <w:pPr>
        <w:spacing w:after="0" w:line="240" w:lineRule="auto"/>
        <w:rPr>
          <w:rFonts w:ascii="Book Antiqua" w:hAnsi="Book Antiqua"/>
        </w:rPr>
      </w:pPr>
    </w:p>
    <w:p w14:paraId="569ABE69" w14:textId="77777777" w:rsidR="00DE1EB8" w:rsidRPr="00DE1EB8" w:rsidRDefault="00DE1EB8" w:rsidP="00CB184C">
      <w:pPr>
        <w:spacing w:after="0" w:line="240" w:lineRule="auto"/>
        <w:rPr>
          <w:rFonts w:ascii="Book Antiqua" w:hAnsi="Book Antiqua"/>
          <w:b/>
          <w:bCs/>
          <w:i/>
          <w:iCs/>
        </w:rPr>
      </w:pPr>
    </w:p>
    <w:p w14:paraId="2B365FEA" w14:textId="5B2608BE" w:rsidR="001E2BE6" w:rsidRDefault="00173706" w:rsidP="00CB07D6">
      <w:pPr>
        <w:pStyle w:val="Heading2"/>
      </w:pPr>
      <w:r>
        <w:t xml:space="preserve">Item </w:t>
      </w:r>
      <w:r w:rsidR="00600C20">
        <w:t>1</w:t>
      </w:r>
      <w:r w:rsidR="00452E4C">
        <w:t>7</w:t>
      </w:r>
      <w:r>
        <w:tab/>
      </w:r>
      <w:r w:rsidR="00930258">
        <w:t>Consent Agenda</w:t>
      </w:r>
    </w:p>
    <w:p w14:paraId="3B8E5A26" w14:textId="5F25285D" w:rsidR="008B2638" w:rsidRDefault="008B2638" w:rsidP="008B2638"/>
    <w:p w14:paraId="2F8A5958" w14:textId="3E23FB02" w:rsidR="008B2638" w:rsidRPr="003D4D34" w:rsidRDefault="008B2638" w:rsidP="008B2638">
      <w:pPr>
        <w:rPr>
          <w:rFonts w:ascii="Book Antiqua" w:hAnsi="Book Antiqua"/>
        </w:rPr>
      </w:pPr>
      <w:r>
        <w:tab/>
      </w:r>
      <w:r>
        <w:tab/>
      </w:r>
      <w:r w:rsidR="003D4D34">
        <w:t>-</w:t>
      </w:r>
      <w:r w:rsidRPr="003D4D34">
        <w:rPr>
          <w:rFonts w:ascii="Book Antiqua" w:hAnsi="Book Antiqua"/>
        </w:rPr>
        <w:t>Draft Minutes July 15, 2021 Board of Trustees Meeting</w:t>
      </w:r>
    </w:p>
    <w:p w14:paraId="47049871" w14:textId="05615AD1" w:rsidR="003D4D34" w:rsidRPr="003D4D34" w:rsidRDefault="003D4D34" w:rsidP="008B2638">
      <w:pPr>
        <w:rPr>
          <w:rFonts w:ascii="Book Antiqua" w:hAnsi="Book Antiqua"/>
        </w:rPr>
      </w:pPr>
      <w:r w:rsidRPr="003D4D34">
        <w:rPr>
          <w:rFonts w:ascii="Book Antiqua" w:hAnsi="Book Antiqua"/>
        </w:rPr>
        <w:tab/>
      </w:r>
      <w:r w:rsidRPr="003D4D34">
        <w:rPr>
          <w:rFonts w:ascii="Book Antiqua" w:hAnsi="Book Antiqua"/>
        </w:rPr>
        <w:tab/>
      </w:r>
      <w:r>
        <w:rPr>
          <w:rFonts w:ascii="Book Antiqua" w:hAnsi="Book Antiqua"/>
        </w:rPr>
        <w:t>-</w:t>
      </w:r>
      <w:r w:rsidRPr="003D4D34">
        <w:rPr>
          <w:rFonts w:ascii="Book Antiqua" w:hAnsi="Book Antiqua"/>
        </w:rPr>
        <w:t>Draft Minutes August 5, 2021 Board of Trustees Meeting</w:t>
      </w:r>
    </w:p>
    <w:p w14:paraId="752456A9" w14:textId="02E5A44D" w:rsidR="003D4D34" w:rsidRPr="003D4D34" w:rsidRDefault="003D4D34" w:rsidP="008B2638">
      <w:pPr>
        <w:rPr>
          <w:rFonts w:ascii="Book Antiqua" w:hAnsi="Book Antiqua"/>
        </w:rPr>
      </w:pPr>
      <w:r w:rsidRPr="003D4D34">
        <w:rPr>
          <w:rFonts w:ascii="Book Antiqua" w:hAnsi="Book Antiqua"/>
        </w:rPr>
        <w:tab/>
      </w:r>
      <w:r w:rsidRPr="003D4D34">
        <w:rPr>
          <w:rFonts w:ascii="Book Antiqua" w:hAnsi="Book Antiqua"/>
        </w:rPr>
        <w:tab/>
      </w:r>
      <w:r>
        <w:rPr>
          <w:rFonts w:ascii="Book Antiqua" w:hAnsi="Book Antiqua"/>
        </w:rPr>
        <w:t>-</w:t>
      </w:r>
      <w:r w:rsidRPr="003D4D34">
        <w:rPr>
          <w:rFonts w:ascii="Book Antiqua" w:hAnsi="Book Antiqua"/>
        </w:rPr>
        <w:t>Draft Minutes August 12, 2021 Board of Trustees Meeting</w:t>
      </w:r>
    </w:p>
    <w:p w14:paraId="45E6D566" w14:textId="3EDCBD11" w:rsidR="003D4D34" w:rsidRPr="003D4D34" w:rsidRDefault="003D4D34" w:rsidP="003D4D34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Pr="003D4D34">
        <w:rPr>
          <w:rFonts w:ascii="Book Antiqua" w:hAnsi="Book Antiqua"/>
        </w:rPr>
        <w:t>Draft Minutes September 13, 2021 Board of Trustees Meeting</w:t>
      </w:r>
    </w:p>
    <w:p w14:paraId="5DB848D6" w14:textId="39C90997" w:rsidR="008608B5" w:rsidRDefault="008608B5" w:rsidP="008608B5">
      <w:r>
        <w:tab/>
      </w:r>
      <w:r>
        <w:tab/>
      </w:r>
    </w:p>
    <w:p w14:paraId="62017D10" w14:textId="47F52388" w:rsidR="008608B5" w:rsidRDefault="008608B5" w:rsidP="008608B5">
      <w:pPr>
        <w:pStyle w:val="Heading3"/>
        <w:rPr>
          <w:rFonts w:ascii="Book Antiqua" w:hAnsi="Book Antiqua"/>
          <w:i/>
          <w:iCs/>
          <w:sz w:val="22"/>
          <w:szCs w:val="22"/>
        </w:rPr>
      </w:pPr>
      <w:r>
        <w:tab/>
      </w:r>
      <w:r>
        <w:tab/>
      </w:r>
      <w:r w:rsidRPr="009062FC">
        <w:rPr>
          <w:rFonts w:ascii="Book Antiqua" w:hAnsi="Book Antiqua"/>
          <w:i/>
          <w:iCs/>
          <w:color w:val="auto"/>
          <w:sz w:val="22"/>
          <w:szCs w:val="22"/>
        </w:rPr>
        <w:t>From the Academic and Student Affairs Committee</w:t>
      </w:r>
    </w:p>
    <w:p w14:paraId="4CF33E98" w14:textId="77777777" w:rsidR="00452E4C" w:rsidRDefault="00452E4C" w:rsidP="00452E4C">
      <w:r>
        <w:tab/>
      </w:r>
    </w:p>
    <w:p w14:paraId="6AD04CF7" w14:textId="3BCD724C" w:rsidR="00452E4C" w:rsidRDefault="00452E4C" w:rsidP="00452E4C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-Draft June 10, 2021 Academic and Student Affairs Committee Meeting Minutes</w:t>
      </w:r>
    </w:p>
    <w:p w14:paraId="53A6A5F3" w14:textId="48E70307" w:rsidR="00F07FB4" w:rsidRDefault="00F07FB4" w:rsidP="00452E4C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Pr="00F07FB4">
        <w:t xml:space="preserve"> </w:t>
      </w:r>
      <w:r w:rsidRPr="00F07FB4">
        <w:rPr>
          <w:rFonts w:ascii="Book Antiqua" w:hAnsi="Book Antiqua"/>
        </w:rPr>
        <w:t>Proposed Amended Regulation – 5.0010R Student Conduct Code</w:t>
      </w:r>
    </w:p>
    <w:p w14:paraId="616C08EB" w14:textId="5E42D44C" w:rsidR="00F07FB4" w:rsidRDefault="00F07FB4" w:rsidP="00F07FB4">
      <w:pPr>
        <w:ind w:left="1530" w:hanging="90"/>
        <w:rPr>
          <w:rFonts w:ascii="Book Antiqua" w:hAnsi="Book Antiqua"/>
        </w:rPr>
      </w:pPr>
      <w:r>
        <w:t>-</w:t>
      </w:r>
      <w:r w:rsidRPr="00F07FB4">
        <w:rPr>
          <w:rFonts w:ascii="Book Antiqua" w:hAnsi="Book Antiqua"/>
        </w:rPr>
        <w:t>Proposed Amended Regulation – 1.0050R Sexual Misconduct and Title IX Sexual Harassment</w:t>
      </w:r>
    </w:p>
    <w:p w14:paraId="44D74FD6" w14:textId="17E7896F" w:rsidR="00F62CDE" w:rsidRPr="00452E4C" w:rsidRDefault="00F62CDE" w:rsidP="00F07FB4">
      <w:pPr>
        <w:ind w:left="1530" w:hanging="90"/>
      </w:pPr>
      <w:r>
        <w:t>-</w:t>
      </w:r>
      <w:r w:rsidRPr="00F62CDE">
        <w:rPr>
          <w:rFonts w:ascii="Book Antiqua" w:hAnsi="Book Antiqua"/>
        </w:rPr>
        <w:t xml:space="preserve">Proposed Amended Regulation – 1.0040R Non-Discrimination, Equal </w:t>
      </w:r>
      <w:proofErr w:type="gramStart"/>
      <w:r w:rsidRPr="00F62CDE">
        <w:rPr>
          <w:rFonts w:ascii="Book Antiqua" w:hAnsi="Book Antiqua"/>
        </w:rPr>
        <w:t>Opportunity</w:t>
      </w:r>
      <w:proofErr w:type="gramEnd"/>
      <w:r w:rsidRPr="00F62CDE">
        <w:rPr>
          <w:rFonts w:ascii="Book Antiqua" w:hAnsi="Book Antiqua"/>
        </w:rPr>
        <w:t xml:space="preserve"> and Inclusion</w:t>
      </w:r>
    </w:p>
    <w:p w14:paraId="1C3C2DE8" w14:textId="4BB9D51B" w:rsidR="008608B5" w:rsidRDefault="008608B5" w:rsidP="008608B5"/>
    <w:p w14:paraId="58F2BD6A" w14:textId="63EBFBC2" w:rsidR="008608B5" w:rsidRDefault="008608B5" w:rsidP="008608B5">
      <w:pPr>
        <w:pStyle w:val="Heading3"/>
        <w:spacing w:line="240" w:lineRule="auto"/>
        <w:rPr>
          <w:rFonts w:ascii="Book Antiqua" w:hAnsi="Book Antiqua"/>
          <w:i/>
          <w:iCs/>
          <w:sz w:val="22"/>
          <w:szCs w:val="22"/>
        </w:rPr>
      </w:pPr>
      <w:r>
        <w:tab/>
      </w:r>
      <w:r>
        <w:tab/>
      </w:r>
      <w:r w:rsidRPr="009062FC">
        <w:rPr>
          <w:rFonts w:ascii="Book Antiqua" w:hAnsi="Book Antiqua"/>
          <w:i/>
          <w:iCs/>
          <w:color w:val="auto"/>
          <w:sz w:val="22"/>
          <w:szCs w:val="22"/>
        </w:rPr>
        <w:t>From the Audit and Compliance Committee</w:t>
      </w:r>
    </w:p>
    <w:p w14:paraId="6F26389C" w14:textId="2856B188" w:rsidR="00257D94" w:rsidRDefault="00257D94" w:rsidP="00257D94"/>
    <w:p w14:paraId="793D3B9C" w14:textId="5478235A" w:rsidR="00257D94" w:rsidRDefault="00257D94" w:rsidP="00257D94">
      <w:pPr>
        <w:spacing w:after="0" w:line="240" w:lineRule="auto"/>
        <w:ind w:left="1440"/>
        <w:rPr>
          <w:rFonts w:ascii="Book Antiqua" w:hAnsi="Book Antiqua"/>
        </w:rPr>
      </w:pPr>
      <w:r>
        <w:t>-</w:t>
      </w:r>
      <w:r>
        <w:rPr>
          <w:rFonts w:ascii="Book Antiqua" w:hAnsi="Book Antiqua"/>
        </w:rPr>
        <w:t>Draft June 14 Audit and Compliance Committee Meeting Minutes</w:t>
      </w:r>
    </w:p>
    <w:p w14:paraId="1FF1128F" w14:textId="7E61A9C6" w:rsidR="00921406" w:rsidRDefault="00921406" w:rsidP="00257D94">
      <w:pPr>
        <w:spacing w:after="0" w:line="240" w:lineRule="auto"/>
        <w:ind w:left="1440"/>
        <w:rPr>
          <w:rFonts w:ascii="Book Antiqua" w:hAnsi="Book Antiqua"/>
        </w:rPr>
      </w:pPr>
    </w:p>
    <w:p w14:paraId="72615647" w14:textId="77777777" w:rsidR="00921406" w:rsidRDefault="00921406" w:rsidP="00921406">
      <w:pPr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>-Performance Based Funding Data Integrity Audit Scope</w:t>
      </w:r>
    </w:p>
    <w:p w14:paraId="4608F1DF" w14:textId="77777777" w:rsidR="00921406" w:rsidRDefault="00921406" w:rsidP="00921406">
      <w:pPr>
        <w:spacing w:after="0" w:line="240" w:lineRule="auto"/>
        <w:ind w:left="1440"/>
        <w:rPr>
          <w:rFonts w:ascii="Book Antiqua" w:hAnsi="Book Antiqua"/>
        </w:rPr>
      </w:pPr>
    </w:p>
    <w:p w14:paraId="1376D166" w14:textId="034729D7" w:rsidR="001D6271" w:rsidRDefault="00921406" w:rsidP="0011464F">
      <w:pPr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Pr="00921406">
        <w:rPr>
          <w:rFonts w:ascii="Book Antiqua" w:hAnsi="Book Antiqua"/>
        </w:rPr>
        <w:t xml:space="preserve">Proposed Amended Regulation 4.0050R Employment of Relatives </w:t>
      </w:r>
    </w:p>
    <w:p w14:paraId="5C1CC4F7" w14:textId="77777777" w:rsidR="0011464F" w:rsidRPr="0011464F" w:rsidRDefault="0011464F" w:rsidP="0011464F">
      <w:pPr>
        <w:spacing w:after="0" w:line="240" w:lineRule="auto"/>
        <w:ind w:left="1440"/>
        <w:rPr>
          <w:rFonts w:ascii="Book Antiqua" w:hAnsi="Book Antiqua"/>
        </w:rPr>
      </w:pPr>
    </w:p>
    <w:p w14:paraId="0ED9CBDA" w14:textId="0C86339D" w:rsidR="00B3632E" w:rsidRDefault="008608B5" w:rsidP="001D6271">
      <w:pPr>
        <w:pStyle w:val="Heading3"/>
        <w:ind w:left="720" w:firstLine="720"/>
        <w:rPr>
          <w:rFonts w:ascii="Book Antiqua" w:hAnsi="Book Antiqua"/>
          <w:i/>
          <w:iCs/>
          <w:sz w:val="22"/>
          <w:szCs w:val="22"/>
        </w:rPr>
      </w:pPr>
      <w:r w:rsidRPr="009062FC">
        <w:rPr>
          <w:rFonts w:ascii="Book Antiqua" w:hAnsi="Book Antiqua"/>
          <w:i/>
          <w:iCs/>
          <w:color w:val="auto"/>
          <w:sz w:val="22"/>
          <w:szCs w:val="22"/>
        </w:rPr>
        <w:t>From the Finance and Facilities Committee</w:t>
      </w:r>
    </w:p>
    <w:p w14:paraId="01F77542" w14:textId="77777777" w:rsidR="00155190" w:rsidRDefault="00155190" w:rsidP="00155190">
      <w:pPr>
        <w:spacing w:after="0" w:line="240" w:lineRule="auto"/>
      </w:pPr>
    </w:p>
    <w:p w14:paraId="582CDB8A" w14:textId="1EFF52E4" w:rsidR="00B3632E" w:rsidRDefault="00155190" w:rsidP="00A81454">
      <w:pPr>
        <w:spacing w:after="0" w:line="240" w:lineRule="auto"/>
        <w:ind w:left="720" w:firstLine="720"/>
        <w:rPr>
          <w:rFonts w:ascii="Book Antiqua" w:hAnsi="Book Antiqua"/>
        </w:rPr>
      </w:pPr>
      <w:r>
        <w:t>-</w:t>
      </w:r>
      <w:r w:rsidRPr="00295104">
        <w:rPr>
          <w:rFonts w:ascii="Book Antiqua" w:hAnsi="Book Antiqua"/>
        </w:rPr>
        <w:t>Draft June 1</w:t>
      </w:r>
      <w:r>
        <w:rPr>
          <w:rFonts w:ascii="Book Antiqua" w:hAnsi="Book Antiqua"/>
        </w:rPr>
        <w:t xml:space="preserve">4, 2021 </w:t>
      </w:r>
      <w:r w:rsidRPr="00295104">
        <w:rPr>
          <w:rFonts w:ascii="Book Antiqua" w:hAnsi="Book Antiqua"/>
        </w:rPr>
        <w:t>Finance and Facilities Committee Meeting Minutes</w:t>
      </w:r>
    </w:p>
    <w:p w14:paraId="441BAEE6" w14:textId="77777777" w:rsidR="00A81454" w:rsidRPr="00A81454" w:rsidRDefault="00A81454" w:rsidP="00A81454">
      <w:pPr>
        <w:spacing w:after="0" w:line="240" w:lineRule="auto"/>
        <w:ind w:left="720" w:firstLine="720"/>
        <w:rPr>
          <w:rFonts w:ascii="Book Antiqua" w:hAnsi="Book Antiqua"/>
        </w:rPr>
      </w:pPr>
    </w:p>
    <w:p w14:paraId="374A31FA" w14:textId="77777777" w:rsidR="00B923AC" w:rsidRDefault="00B3632E" w:rsidP="00B923AC">
      <w:pPr>
        <w:rPr>
          <w:rFonts w:ascii="Book Antiqua" w:hAnsi="Book Antiqua"/>
        </w:rPr>
      </w:pPr>
      <w:r>
        <w:tab/>
      </w:r>
      <w:r>
        <w:tab/>
        <w:t>-</w:t>
      </w:r>
      <w:r w:rsidRPr="00B3632E">
        <w:rPr>
          <w:rFonts w:ascii="Book Antiqua" w:hAnsi="Book Antiqua"/>
        </w:rPr>
        <w:t>Proposed New Regulation – Trespass</w:t>
      </w:r>
    </w:p>
    <w:p w14:paraId="3471B60C" w14:textId="2D920D58" w:rsidR="00B923AC" w:rsidRDefault="00B923AC" w:rsidP="00B923AC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Pr="00B923AC">
        <w:rPr>
          <w:rFonts w:ascii="Book Antiqua" w:hAnsi="Book Antiqua"/>
        </w:rPr>
        <w:t>Accounts Receivable and Write-offs Report</w:t>
      </w:r>
    </w:p>
    <w:p w14:paraId="4D4C55EC" w14:textId="4572D976" w:rsidR="008608B5" w:rsidRDefault="008758CB" w:rsidP="00FD6898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-Athletics Loan Agreement</w:t>
      </w:r>
    </w:p>
    <w:p w14:paraId="620D614D" w14:textId="77777777" w:rsidR="00FD6898" w:rsidRPr="00FD6898" w:rsidRDefault="00FD6898" w:rsidP="00FD6898">
      <w:pPr>
        <w:ind w:left="720" w:firstLine="720"/>
        <w:rPr>
          <w:rFonts w:ascii="Book Antiqua" w:hAnsi="Book Antiqua"/>
        </w:rPr>
      </w:pPr>
    </w:p>
    <w:p w14:paraId="58BE9AAF" w14:textId="504BF4D8" w:rsidR="000E4FF0" w:rsidRDefault="008608B5" w:rsidP="001D6271">
      <w:pPr>
        <w:ind w:left="720" w:firstLine="720"/>
        <w:rPr>
          <w:rFonts w:ascii="Book Antiqua" w:hAnsi="Book Antiqua"/>
          <w:i/>
          <w:iCs/>
        </w:rPr>
      </w:pPr>
      <w:r w:rsidRPr="008608B5">
        <w:rPr>
          <w:rFonts w:ascii="Book Antiqua" w:hAnsi="Book Antiqua"/>
          <w:i/>
          <w:iCs/>
        </w:rPr>
        <w:t>From the Governance Committee</w:t>
      </w:r>
    </w:p>
    <w:p w14:paraId="2DBF2D15" w14:textId="4232C3D9" w:rsidR="00FD6898" w:rsidRDefault="00FD6898" w:rsidP="008608B5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-Draft June 10 Governance Committee Meeting Minutes</w:t>
      </w:r>
    </w:p>
    <w:p w14:paraId="3F6E4F0C" w14:textId="7724E415" w:rsidR="00E53B64" w:rsidRDefault="00BA2610" w:rsidP="00BA2610">
      <w:pPr>
        <w:spacing w:after="0"/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-Amendment to MOCA Articles</w:t>
      </w:r>
    </w:p>
    <w:p w14:paraId="5D4EE97F" w14:textId="3D8F0836" w:rsidR="000E4FF0" w:rsidRDefault="000E4FF0" w:rsidP="00BA2610">
      <w:pPr>
        <w:spacing w:after="0"/>
        <w:ind w:left="720" w:firstLine="720"/>
        <w:rPr>
          <w:rFonts w:ascii="Book Antiqua" w:hAnsi="Book Antiqua"/>
        </w:rPr>
      </w:pPr>
    </w:p>
    <w:p w14:paraId="333ACFB7" w14:textId="62A983E5" w:rsidR="000E4FF0" w:rsidRDefault="000E4FF0" w:rsidP="000E4FF0">
      <w:pPr>
        <w:spacing w:after="0"/>
        <w:ind w:left="1440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>-Approval of Governance Committee Recommendation to Delay Comprehensive Board Evaluation until the Next President is onboard</w:t>
      </w:r>
    </w:p>
    <w:p w14:paraId="0CD8B02B" w14:textId="77777777" w:rsidR="00BA2610" w:rsidRPr="00BA2610" w:rsidRDefault="00BA2610" w:rsidP="00BA2610">
      <w:pPr>
        <w:spacing w:after="0"/>
        <w:ind w:left="720" w:firstLine="720"/>
        <w:rPr>
          <w:rFonts w:ascii="Book Antiqua" w:hAnsi="Book Antiqua"/>
          <w:i/>
          <w:iCs/>
        </w:rPr>
      </w:pPr>
    </w:p>
    <w:p w14:paraId="6DC19E9A" w14:textId="671E8FEE" w:rsidR="00FA1E56" w:rsidRPr="00FA6AD8" w:rsidRDefault="0094266C" w:rsidP="00BA2610">
      <w:pPr>
        <w:spacing w:after="0"/>
        <w:ind w:left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Proposed Action</w:t>
      </w:r>
      <w:r>
        <w:rPr>
          <w:rFonts w:ascii="Book Antiqua" w:hAnsi="Book Antiqua"/>
        </w:rPr>
        <w:t>: Approval; Motion and Second Required</w:t>
      </w:r>
      <w:r>
        <w:rPr>
          <w:rFonts w:ascii="Book Antiqua" w:hAnsi="Book Antiqua"/>
          <w:b/>
          <w:bCs/>
        </w:rPr>
        <w:tab/>
      </w:r>
      <w:r w:rsidR="00285AB2">
        <w:tab/>
      </w:r>
    </w:p>
    <w:p w14:paraId="05C8BB98" w14:textId="77777777" w:rsidR="00785E75" w:rsidRPr="00785E75" w:rsidRDefault="00785E75" w:rsidP="00785E75"/>
    <w:p w14:paraId="5CD8C625" w14:textId="77777777" w:rsidR="001D6271" w:rsidRDefault="001D6271" w:rsidP="00785E75">
      <w:pPr>
        <w:spacing w:after="0" w:line="240" w:lineRule="auto"/>
        <w:rPr>
          <w:rFonts w:ascii="Book Antiqua" w:hAnsi="Book Antiqua"/>
          <w:b/>
          <w:bCs/>
        </w:rPr>
      </w:pPr>
    </w:p>
    <w:p w14:paraId="473AA395" w14:textId="0CFCE48E" w:rsidR="00785E75" w:rsidRDefault="00785E75" w:rsidP="0011464F">
      <w:pPr>
        <w:pStyle w:val="Heading2"/>
      </w:pPr>
      <w:r w:rsidRPr="00785E75">
        <w:t>Item 1</w:t>
      </w:r>
      <w:r w:rsidR="000E4FF0">
        <w:t>8</w:t>
      </w:r>
      <w:r w:rsidRPr="00300BDE">
        <w:t xml:space="preserve"> </w:t>
      </w:r>
      <w:r>
        <w:tab/>
        <w:t>Adjournment</w:t>
      </w:r>
    </w:p>
    <w:p w14:paraId="1F638038" w14:textId="4BB3B19E" w:rsidR="00785E75" w:rsidRDefault="00785E75" w:rsidP="00785E75"/>
    <w:p w14:paraId="33C055FE" w14:textId="77777777" w:rsidR="00D2155A" w:rsidRPr="00785E75" w:rsidRDefault="00D2155A" w:rsidP="00785E75"/>
    <w:sectPr w:rsidR="00D2155A" w:rsidRPr="00785E75" w:rsidSect="0077148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F1472" w14:textId="77777777" w:rsidR="006872C0" w:rsidRDefault="006872C0" w:rsidP="004B79CC">
      <w:pPr>
        <w:spacing w:after="0" w:line="240" w:lineRule="auto"/>
      </w:pPr>
      <w:r>
        <w:separator/>
      </w:r>
    </w:p>
  </w:endnote>
  <w:endnote w:type="continuationSeparator" w:id="0">
    <w:p w14:paraId="2AC60EFD" w14:textId="77777777" w:rsidR="006872C0" w:rsidRDefault="006872C0" w:rsidP="004B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267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D8317" w14:textId="64172E85" w:rsidR="00771489" w:rsidRDefault="007714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38A57" w14:textId="77777777" w:rsidR="00771489" w:rsidRDefault="0077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14DAB" w14:textId="77777777" w:rsidR="006872C0" w:rsidRDefault="006872C0" w:rsidP="004B79CC">
      <w:pPr>
        <w:spacing w:after="0" w:line="240" w:lineRule="auto"/>
      </w:pPr>
      <w:r>
        <w:separator/>
      </w:r>
    </w:p>
  </w:footnote>
  <w:footnote w:type="continuationSeparator" w:id="0">
    <w:p w14:paraId="3658C762" w14:textId="77777777" w:rsidR="006872C0" w:rsidRDefault="006872C0" w:rsidP="004B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FB2" w14:textId="2AEAC0F2" w:rsidR="00553FC5" w:rsidRDefault="00A5521B" w:rsidP="00553FC5">
    <w:pPr>
      <w:tabs>
        <w:tab w:val="left" w:pos="3750"/>
      </w:tabs>
      <w:spacing w:after="0"/>
      <w:jc w:val="center"/>
      <w:rPr>
        <w:rFonts w:ascii="Book Antiqua" w:hAnsi="Book Antiqua"/>
        <w:b/>
      </w:rPr>
    </w:pPr>
    <w:r w:rsidRPr="0030561F">
      <w:rPr>
        <w:rFonts w:ascii="Book Antiqua" w:hAnsi="Book Antiqua"/>
        <w:noProof/>
      </w:rPr>
      <w:drawing>
        <wp:inline distT="0" distB="0" distL="0" distR="0" wp14:anchorId="6DFB7213" wp14:editId="25018BFC">
          <wp:extent cx="2067623" cy="839972"/>
          <wp:effectExtent l="0" t="0" r="0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 with Ospr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CAEC6" w14:textId="77777777" w:rsidR="007D0F7C" w:rsidRDefault="007D0F7C" w:rsidP="00AC675B">
    <w:pPr>
      <w:spacing w:after="0"/>
      <w:rPr>
        <w:rFonts w:ascii="Book Antiqua" w:hAnsi="Book Antiqua"/>
        <w:b/>
      </w:rPr>
    </w:pPr>
  </w:p>
  <w:p w14:paraId="204843ED" w14:textId="0552D68F" w:rsidR="00487BAF" w:rsidRPr="002D0D44" w:rsidRDefault="00A5521B" w:rsidP="006B0E9D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 xml:space="preserve">Board of Trustees Meeting </w:t>
    </w:r>
  </w:p>
  <w:p w14:paraId="3CDAE72E" w14:textId="77777777" w:rsidR="004B79CC" w:rsidRPr="002D0D44" w:rsidRDefault="004B79CC" w:rsidP="00553FC5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16B81DE7" w14:textId="6532F0EF" w:rsidR="00553FC5" w:rsidRPr="002D0D44" w:rsidRDefault="0039150F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October 14</w:t>
    </w:r>
    <w:r w:rsidR="00A5521B" w:rsidRPr="002D0D44">
      <w:rPr>
        <w:rFonts w:ascii="Book Antiqua" w:hAnsi="Book Antiqua"/>
        <w:b/>
        <w:sz w:val="24"/>
        <w:szCs w:val="24"/>
      </w:rPr>
      <w:t>, 202</w:t>
    </w:r>
    <w:r w:rsidR="007D0F7C" w:rsidRPr="002D0D44">
      <w:rPr>
        <w:rFonts w:ascii="Book Antiqua" w:hAnsi="Book Antiqua"/>
        <w:b/>
        <w:sz w:val="24"/>
        <w:szCs w:val="24"/>
      </w:rPr>
      <w:t>1</w:t>
    </w:r>
  </w:p>
  <w:p w14:paraId="19EFBA4C" w14:textId="77777777" w:rsidR="004B79CC" w:rsidRPr="002D0D44" w:rsidRDefault="004B79CC" w:rsidP="00A8240E">
    <w:pPr>
      <w:spacing w:after="0"/>
      <w:rPr>
        <w:rFonts w:ascii="Book Antiqua" w:hAnsi="Book Antiqua"/>
        <w:b/>
        <w:sz w:val="24"/>
        <w:szCs w:val="24"/>
      </w:rPr>
    </w:pPr>
  </w:p>
  <w:p w14:paraId="305FDBF8" w14:textId="34451052" w:rsidR="00553FC5" w:rsidRPr="002D0D44" w:rsidRDefault="00396339" w:rsidP="00553FC5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9</w:t>
    </w:r>
    <w:r w:rsidR="00815505">
      <w:rPr>
        <w:rFonts w:ascii="Book Antiqua" w:hAnsi="Book Antiqua"/>
        <w:b/>
        <w:sz w:val="24"/>
        <w:szCs w:val="24"/>
      </w:rPr>
      <w:t>:</w:t>
    </w:r>
    <w:r>
      <w:rPr>
        <w:rFonts w:ascii="Book Antiqua" w:hAnsi="Book Antiqua"/>
        <w:b/>
        <w:sz w:val="24"/>
        <w:szCs w:val="24"/>
      </w:rPr>
      <w:t>15</w:t>
    </w:r>
    <w:r w:rsidR="00A5521B" w:rsidRPr="002D0D44">
      <w:rPr>
        <w:rFonts w:ascii="Book Antiqua" w:hAnsi="Book Antiqua"/>
        <w:b/>
        <w:sz w:val="24"/>
        <w:szCs w:val="24"/>
      </w:rPr>
      <w:t xml:space="preserve"> </w:t>
    </w:r>
    <w:r w:rsidR="00853EAE">
      <w:rPr>
        <w:rFonts w:ascii="Book Antiqua" w:hAnsi="Book Antiqua"/>
        <w:b/>
        <w:sz w:val="24"/>
        <w:szCs w:val="24"/>
      </w:rPr>
      <w:t>a</w:t>
    </w:r>
    <w:r w:rsidR="00A5521B" w:rsidRPr="002D0D44">
      <w:rPr>
        <w:rFonts w:ascii="Book Antiqua" w:hAnsi="Book Antiqua"/>
        <w:b/>
        <w:sz w:val="24"/>
        <w:szCs w:val="24"/>
      </w:rPr>
      <w:t xml:space="preserve">.m. – </w:t>
    </w:r>
    <w:r w:rsidR="00130E49">
      <w:rPr>
        <w:rFonts w:ascii="Book Antiqua" w:hAnsi="Book Antiqua"/>
        <w:b/>
        <w:sz w:val="24"/>
        <w:szCs w:val="24"/>
      </w:rPr>
      <w:t>4:</w:t>
    </w:r>
    <w:r w:rsidR="00FF00B7">
      <w:rPr>
        <w:rFonts w:ascii="Book Antiqua" w:hAnsi="Book Antiqua"/>
        <w:b/>
        <w:sz w:val="24"/>
        <w:szCs w:val="24"/>
      </w:rPr>
      <w:t>15</w:t>
    </w:r>
    <w:r w:rsidR="00A5521B" w:rsidRPr="002D0D44">
      <w:rPr>
        <w:rFonts w:ascii="Book Antiqua" w:hAnsi="Book Antiqua"/>
        <w:b/>
        <w:sz w:val="24"/>
        <w:szCs w:val="24"/>
      </w:rPr>
      <w:t xml:space="preserve"> p.m.</w:t>
    </w:r>
  </w:p>
  <w:p w14:paraId="0B7546E2" w14:textId="1CCABEAB" w:rsidR="00553FC5" w:rsidRPr="002D0D44" w:rsidRDefault="0011464F" w:rsidP="00553FC5">
    <w:pPr>
      <w:spacing w:after="0"/>
      <w:jc w:val="center"/>
      <w:rPr>
        <w:rFonts w:ascii="Book Antiqua" w:hAnsi="Book Antiqua"/>
        <w:bCs/>
        <w:i/>
        <w:iCs/>
        <w:sz w:val="24"/>
        <w:szCs w:val="24"/>
      </w:rPr>
    </w:pPr>
  </w:p>
  <w:p w14:paraId="31C5E8E8" w14:textId="3E6D1D8D" w:rsidR="00553FC5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i/>
        <w:iCs/>
        <w:sz w:val="24"/>
        <w:szCs w:val="24"/>
      </w:rPr>
      <w:tab/>
    </w:r>
    <w:r w:rsidR="001C1115">
      <w:rPr>
        <w:rFonts w:ascii="Book Antiqua" w:hAnsi="Book Antiqua"/>
        <w:i/>
        <w:iCs/>
        <w:sz w:val="24"/>
        <w:szCs w:val="24"/>
      </w:rPr>
      <w:t>University Center</w:t>
    </w:r>
    <w:r w:rsidRPr="002D0D44">
      <w:rPr>
        <w:rFonts w:ascii="Book Antiqua" w:hAnsi="Book Antiqua"/>
        <w:i/>
        <w:iCs/>
        <w:sz w:val="24"/>
        <w:szCs w:val="24"/>
      </w:rPr>
      <w:t xml:space="preserve"> </w:t>
    </w:r>
  </w:p>
  <w:p w14:paraId="4C92704B" w14:textId="705167EA" w:rsidR="004B79CC" w:rsidRPr="002D0D44" w:rsidRDefault="004B79CC">
    <w:pPr>
      <w:pStyle w:val="Header"/>
      <w:rPr>
        <w:rFonts w:ascii="Book Antiqua" w:hAnsi="Book Antiqua"/>
        <w:i/>
        <w:iCs/>
        <w:sz w:val="24"/>
        <w:szCs w:val="24"/>
      </w:rPr>
    </w:pPr>
    <w:r w:rsidRPr="002D0D44">
      <w:rPr>
        <w:rFonts w:ascii="Book Antiqua" w:hAnsi="Book Antiqua"/>
        <w:i/>
        <w:iCs/>
        <w:sz w:val="24"/>
        <w:szCs w:val="24"/>
      </w:rPr>
      <w:tab/>
    </w:r>
    <w:r w:rsidR="001C1115">
      <w:rPr>
        <w:rFonts w:ascii="Book Antiqua" w:hAnsi="Book Antiqua"/>
        <w:i/>
        <w:iCs/>
        <w:sz w:val="24"/>
        <w:szCs w:val="24"/>
      </w:rPr>
      <w:t>Board of Trustees Room (Room 1058)</w:t>
    </w:r>
  </w:p>
  <w:p w14:paraId="1084CD8C" w14:textId="38C4C047" w:rsidR="00553FC5" w:rsidRDefault="0011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7638" w14:textId="70E8F5E9" w:rsidR="00771489" w:rsidRDefault="00771489" w:rsidP="00771489">
    <w:pPr>
      <w:tabs>
        <w:tab w:val="left" w:pos="3750"/>
      </w:tabs>
      <w:spacing w:after="0"/>
      <w:jc w:val="center"/>
      <w:rPr>
        <w:rFonts w:ascii="Book Antiqua" w:hAnsi="Book Antiqua"/>
        <w:b/>
      </w:rPr>
    </w:pPr>
    <w:r w:rsidRPr="0030561F">
      <w:rPr>
        <w:rFonts w:ascii="Book Antiqua" w:hAnsi="Book Antiqua"/>
        <w:noProof/>
      </w:rPr>
      <w:drawing>
        <wp:inline distT="0" distB="0" distL="0" distR="0" wp14:anchorId="66B85132" wp14:editId="480FD171">
          <wp:extent cx="2067623" cy="839972"/>
          <wp:effectExtent l="0" t="0" r="0" b="0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F Logo with Ospr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EF898" w14:textId="77777777" w:rsidR="00771489" w:rsidRDefault="00771489" w:rsidP="00771489">
    <w:pPr>
      <w:spacing w:after="0"/>
      <w:rPr>
        <w:rFonts w:ascii="Book Antiqua" w:hAnsi="Book Antiqua"/>
        <w:b/>
      </w:rPr>
    </w:pPr>
  </w:p>
  <w:p w14:paraId="426AE6B6" w14:textId="39BA3341" w:rsidR="00771489" w:rsidRPr="002D0D44" w:rsidRDefault="00771489" w:rsidP="00550121">
    <w:pPr>
      <w:spacing w:after="0"/>
      <w:jc w:val="center"/>
      <w:rPr>
        <w:rFonts w:ascii="Book Antiqua" w:hAnsi="Book Antiqua"/>
        <w:b/>
        <w:sz w:val="24"/>
        <w:szCs w:val="24"/>
      </w:rPr>
    </w:pPr>
    <w:r w:rsidRPr="002D0D44">
      <w:rPr>
        <w:rFonts w:ascii="Book Antiqua" w:hAnsi="Book Antiqua"/>
        <w:b/>
        <w:sz w:val="24"/>
        <w:szCs w:val="24"/>
      </w:rPr>
      <w:t>Board of Trustees Meeting</w:t>
    </w:r>
  </w:p>
  <w:p w14:paraId="1A21B035" w14:textId="77777777" w:rsidR="00771489" w:rsidRPr="002D0D44" w:rsidRDefault="00771489" w:rsidP="00550121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19719DCC" w14:textId="473B65F6" w:rsidR="00771489" w:rsidRPr="002D0D44" w:rsidRDefault="0039150F" w:rsidP="00550121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October</w:t>
    </w:r>
    <w:r w:rsidR="00771489">
      <w:rPr>
        <w:rFonts w:ascii="Book Antiqua" w:hAnsi="Book Antiqua"/>
        <w:b/>
        <w:sz w:val="24"/>
        <w:szCs w:val="24"/>
      </w:rPr>
      <w:t xml:space="preserve"> 1</w:t>
    </w:r>
    <w:r>
      <w:rPr>
        <w:rFonts w:ascii="Book Antiqua" w:hAnsi="Book Antiqua"/>
        <w:b/>
        <w:sz w:val="24"/>
        <w:szCs w:val="24"/>
      </w:rPr>
      <w:t>4</w:t>
    </w:r>
    <w:r w:rsidR="00771489" w:rsidRPr="002D0D44">
      <w:rPr>
        <w:rFonts w:ascii="Book Antiqua" w:hAnsi="Book Antiqua"/>
        <w:b/>
        <w:sz w:val="24"/>
        <w:szCs w:val="24"/>
      </w:rPr>
      <w:t>, 2021</w:t>
    </w:r>
  </w:p>
  <w:p w14:paraId="36BF6BF5" w14:textId="77777777" w:rsidR="00771489" w:rsidRPr="002D0D44" w:rsidRDefault="00771489" w:rsidP="00550121">
    <w:pPr>
      <w:spacing w:after="0"/>
      <w:jc w:val="center"/>
      <w:rPr>
        <w:rFonts w:ascii="Book Antiqua" w:hAnsi="Book Antiqua"/>
        <w:b/>
        <w:sz w:val="24"/>
        <w:szCs w:val="24"/>
      </w:rPr>
    </w:pPr>
  </w:p>
  <w:p w14:paraId="689D6F77" w14:textId="0CDC819E" w:rsidR="00771489" w:rsidRPr="002D0D44" w:rsidRDefault="00396339" w:rsidP="00550121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9</w:t>
    </w:r>
    <w:r w:rsidR="00815505">
      <w:rPr>
        <w:rFonts w:ascii="Book Antiqua" w:hAnsi="Book Antiqua"/>
        <w:b/>
        <w:sz w:val="24"/>
        <w:szCs w:val="24"/>
      </w:rPr>
      <w:t>:</w:t>
    </w:r>
    <w:r>
      <w:rPr>
        <w:rFonts w:ascii="Book Antiqua" w:hAnsi="Book Antiqua"/>
        <w:b/>
        <w:sz w:val="24"/>
        <w:szCs w:val="24"/>
      </w:rPr>
      <w:t>15</w:t>
    </w:r>
    <w:r w:rsidR="00771489" w:rsidRPr="002D0D44">
      <w:rPr>
        <w:rFonts w:ascii="Book Antiqua" w:hAnsi="Book Antiqua"/>
        <w:b/>
        <w:sz w:val="24"/>
        <w:szCs w:val="24"/>
      </w:rPr>
      <w:t xml:space="preserve"> </w:t>
    </w:r>
    <w:r w:rsidR="00771489">
      <w:rPr>
        <w:rFonts w:ascii="Book Antiqua" w:hAnsi="Book Antiqua"/>
        <w:b/>
        <w:sz w:val="24"/>
        <w:szCs w:val="24"/>
      </w:rPr>
      <w:t>a</w:t>
    </w:r>
    <w:r w:rsidR="00771489" w:rsidRPr="002D0D44">
      <w:rPr>
        <w:rFonts w:ascii="Book Antiqua" w:hAnsi="Book Antiqua"/>
        <w:b/>
        <w:sz w:val="24"/>
        <w:szCs w:val="24"/>
      </w:rPr>
      <w:t>.m. –</w:t>
    </w:r>
    <w:r w:rsidR="00130E49">
      <w:rPr>
        <w:rFonts w:ascii="Book Antiqua" w:hAnsi="Book Antiqua"/>
        <w:b/>
        <w:sz w:val="24"/>
        <w:szCs w:val="24"/>
      </w:rPr>
      <w:t xml:space="preserve"> 4:</w:t>
    </w:r>
    <w:r w:rsidR="00FF00B7">
      <w:rPr>
        <w:rFonts w:ascii="Book Antiqua" w:hAnsi="Book Antiqua"/>
        <w:b/>
        <w:sz w:val="24"/>
        <w:szCs w:val="24"/>
      </w:rPr>
      <w:t>15</w:t>
    </w:r>
    <w:r w:rsidR="00E30FD7">
      <w:rPr>
        <w:rFonts w:ascii="Book Antiqua" w:hAnsi="Book Antiqua"/>
        <w:b/>
        <w:sz w:val="24"/>
        <w:szCs w:val="24"/>
      </w:rPr>
      <w:t xml:space="preserve"> </w:t>
    </w:r>
    <w:r w:rsidR="00771489" w:rsidRPr="002D0D44">
      <w:rPr>
        <w:rFonts w:ascii="Book Antiqua" w:hAnsi="Book Antiqua"/>
        <w:b/>
        <w:sz w:val="24"/>
        <w:szCs w:val="24"/>
      </w:rPr>
      <w:t>p.m.</w:t>
    </w:r>
  </w:p>
  <w:p w14:paraId="7ACA23C9" w14:textId="77777777" w:rsidR="00771489" w:rsidRPr="002D0D44" w:rsidRDefault="00771489" w:rsidP="00771489">
    <w:pPr>
      <w:spacing w:after="0"/>
      <w:jc w:val="center"/>
      <w:rPr>
        <w:rFonts w:ascii="Book Antiqua" w:hAnsi="Book Antiqua"/>
        <w:bCs/>
        <w:i/>
        <w:iCs/>
        <w:sz w:val="24"/>
        <w:szCs w:val="24"/>
      </w:rPr>
    </w:pPr>
  </w:p>
  <w:p w14:paraId="6A44EE3B" w14:textId="563D7022" w:rsidR="00973E67" w:rsidRPr="002D0D44" w:rsidRDefault="00550121" w:rsidP="00550121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 </w:t>
    </w:r>
    <w:r w:rsidR="00771489">
      <w:rPr>
        <w:rFonts w:ascii="Book Antiqua" w:hAnsi="Book Antiqua"/>
        <w:i/>
        <w:iCs/>
        <w:sz w:val="24"/>
        <w:szCs w:val="24"/>
      </w:rPr>
      <w:t>University Center</w:t>
    </w:r>
    <w:r w:rsidR="00973E67">
      <w:rPr>
        <w:rFonts w:ascii="Book Antiqua" w:hAnsi="Book Antiqua"/>
        <w:i/>
        <w:iCs/>
        <w:sz w:val="24"/>
        <w:szCs w:val="24"/>
      </w:rPr>
      <w:t>12000 Alumni Drive</w:t>
    </w:r>
  </w:p>
  <w:p w14:paraId="1F2B99CF" w14:textId="680276F9" w:rsidR="00771489" w:rsidRPr="002D0D44" w:rsidRDefault="00550121" w:rsidP="00550121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 </w:t>
    </w:r>
    <w:r w:rsidR="00771489">
      <w:rPr>
        <w:rFonts w:ascii="Book Antiqua" w:hAnsi="Book Antiqua"/>
        <w:i/>
        <w:iCs/>
        <w:sz w:val="24"/>
        <w:szCs w:val="24"/>
      </w:rPr>
      <w:t>Board of Trustees Room</w:t>
    </w:r>
    <w:r w:rsidR="001D6271">
      <w:rPr>
        <w:rFonts w:ascii="Book Antiqua" w:hAnsi="Book Antiqua"/>
        <w:i/>
        <w:iCs/>
        <w:sz w:val="24"/>
        <w:szCs w:val="24"/>
      </w:rPr>
      <w:t xml:space="preserve">, </w:t>
    </w:r>
    <w:r w:rsidR="00771489">
      <w:rPr>
        <w:rFonts w:ascii="Book Antiqua" w:hAnsi="Book Antiqua"/>
        <w:i/>
        <w:iCs/>
        <w:sz w:val="24"/>
        <w:szCs w:val="24"/>
      </w:rPr>
      <w:t>Room 1058</w:t>
    </w:r>
  </w:p>
  <w:p w14:paraId="1C65F12A" w14:textId="77777777" w:rsidR="00771489" w:rsidRDefault="00771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40E"/>
    <w:multiLevelType w:val="hybridMultilevel"/>
    <w:tmpl w:val="AC80472E"/>
    <w:lvl w:ilvl="0" w:tplc="403827F8">
      <w:start w:val="1"/>
      <w:numFmt w:val="upperLetter"/>
      <w:lvlText w:val="%1."/>
      <w:lvlJc w:val="left"/>
      <w:pPr>
        <w:ind w:left="279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D7F59AF"/>
    <w:multiLevelType w:val="hybridMultilevel"/>
    <w:tmpl w:val="90EC4AF4"/>
    <w:lvl w:ilvl="0" w:tplc="BAFE19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4B501A"/>
    <w:multiLevelType w:val="hybridMultilevel"/>
    <w:tmpl w:val="9A02B688"/>
    <w:lvl w:ilvl="0" w:tplc="3514895A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807EC4"/>
    <w:multiLevelType w:val="hybridMultilevel"/>
    <w:tmpl w:val="7CEE4D42"/>
    <w:lvl w:ilvl="0" w:tplc="486CEAC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CB0"/>
    <w:multiLevelType w:val="hybridMultilevel"/>
    <w:tmpl w:val="CCFEB880"/>
    <w:lvl w:ilvl="0" w:tplc="201E7BD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5E6A42"/>
    <w:multiLevelType w:val="hybridMultilevel"/>
    <w:tmpl w:val="5D24C53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0425B3F"/>
    <w:multiLevelType w:val="hybridMultilevel"/>
    <w:tmpl w:val="D5828ADA"/>
    <w:lvl w:ilvl="0" w:tplc="3514895A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MjQwMbG0MDEzNjVR0lEKTi0uzszPAykwrAUA+1ty7ywAAAA="/>
  </w:docVars>
  <w:rsids>
    <w:rsidRoot w:val="00814353"/>
    <w:rsid w:val="0003422A"/>
    <w:rsid w:val="000405B3"/>
    <w:rsid w:val="000452C6"/>
    <w:rsid w:val="0004754A"/>
    <w:rsid w:val="00052859"/>
    <w:rsid w:val="00054B75"/>
    <w:rsid w:val="00062A81"/>
    <w:rsid w:val="000853A3"/>
    <w:rsid w:val="00094208"/>
    <w:rsid w:val="000A3871"/>
    <w:rsid w:val="000A45C2"/>
    <w:rsid w:val="000C1097"/>
    <w:rsid w:val="000D4525"/>
    <w:rsid w:val="000E4FF0"/>
    <w:rsid w:val="000F0E72"/>
    <w:rsid w:val="000F3D9E"/>
    <w:rsid w:val="000F5B89"/>
    <w:rsid w:val="001041C7"/>
    <w:rsid w:val="0011464F"/>
    <w:rsid w:val="00123F31"/>
    <w:rsid w:val="00130E49"/>
    <w:rsid w:val="00132991"/>
    <w:rsid w:val="001422C5"/>
    <w:rsid w:val="00142A15"/>
    <w:rsid w:val="0014517A"/>
    <w:rsid w:val="00155190"/>
    <w:rsid w:val="001616D8"/>
    <w:rsid w:val="00173706"/>
    <w:rsid w:val="0018512F"/>
    <w:rsid w:val="001C1115"/>
    <w:rsid w:val="001D338D"/>
    <w:rsid w:val="001D6271"/>
    <w:rsid w:val="001E2BE6"/>
    <w:rsid w:val="001E39A6"/>
    <w:rsid w:val="001E4234"/>
    <w:rsid w:val="00207654"/>
    <w:rsid w:val="00224763"/>
    <w:rsid w:val="00243803"/>
    <w:rsid w:val="00255F81"/>
    <w:rsid w:val="00257D94"/>
    <w:rsid w:val="002834FD"/>
    <w:rsid w:val="00285AB2"/>
    <w:rsid w:val="002B2242"/>
    <w:rsid w:val="002B32EC"/>
    <w:rsid w:val="002B4772"/>
    <w:rsid w:val="002C649A"/>
    <w:rsid w:val="002D0D44"/>
    <w:rsid w:val="002D38EF"/>
    <w:rsid w:val="002D5717"/>
    <w:rsid w:val="002D6411"/>
    <w:rsid w:val="002F009C"/>
    <w:rsid w:val="002F729F"/>
    <w:rsid w:val="0030029D"/>
    <w:rsid w:val="00300BDE"/>
    <w:rsid w:val="00311596"/>
    <w:rsid w:val="00313373"/>
    <w:rsid w:val="00367E7F"/>
    <w:rsid w:val="00371517"/>
    <w:rsid w:val="003767BA"/>
    <w:rsid w:val="0038435E"/>
    <w:rsid w:val="0038497E"/>
    <w:rsid w:val="0039150F"/>
    <w:rsid w:val="00396339"/>
    <w:rsid w:val="003B3041"/>
    <w:rsid w:val="003C1C4B"/>
    <w:rsid w:val="003D4D34"/>
    <w:rsid w:val="003E1486"/>
    <w:rsid w:val="0045214F"/>
    <w:rsid w:val="00452E4C"/>
    <w:rsid w:val="004700CD"/>
    <w:rsid w:val="00470488"/>
    <w:rsid w:val="00487BAF"/>
    <w:rsid w:val="00495C2B"/>
    <w:rsid w:val="004B17B2"/>
    <w:rsid w:val="004B29E6"/>
    <w:rsid w:val="004B79CC"/>
    <w:rsid w:val="004C468D"/>
    <w:rsid w:val="004F0AED"/>
    <w:rsid w:val="00503159"/>
    <w:rsid w:val="00506ECB"/>
    <w:rsid w:val="00517F22"/>
    <w:rsid w:val="005268D0"/>
    <w:rsid w:val="00534CFF"/>
    <w:rsid w:val="00550121"/>
    <w:rsid w:val="00550FEE"/>
    <w:rsid w:val="00552DB8"/>
    <w:rsid w:val="005704C2"/>
    <w:rsid w:val="00574A47"/>
    <w:rsid w:val="0059193B"/>
    <w:rsid w:val="0059763D"/>
    <w:rsid w:val="005C15F2"/>
    <w:rsid w:val="005D18E6"/>
    <w:rsid w:val="005E41EE"/>
    <w:rsid w:val="0060065A"/>
    <w:rsid w:val="00600C20"/>
    <w:rsid w:val="00601648"/>
    <w:rsid w:val="00601EC9"/>
    <w:rsid w:val="006170B0"/>
    <w:rsid w:val="0062418C"/>
    <w:rsid w:val="00630C9E"/>
    <w:rsid w:val="00640B94"/>
    <w:rsid w:val="00647A1C"/>
    <w:rsid w:val="0066023C"/>
    <w:rsid w:val="0067225D"/>
    <w:rsid w:val="00675ACF"/>
    <w:rsid w:val="006801F0"/>
    <w:rsid w:val="00686E5F"/>
    <w:rsid w:val="006872C0"/>
    <w:rsid w:val="006A77A7"/>
    <w:rsid w:val="006B0E9D"/>
    <w:rsid w:val="006B4A8B"/>
    <w:rsid w:val="006C3FC1"/>
    <w:rsid w:val="006F1DEF"/>
    <w:rsid w:val="00707588"/>
    <w:rsid w:val="00710195"/>
    <w:rsid w:val="00710643"/>
    <w:rsid w:val="00720640"/>
    <w:rsid w:val="00756396"/>
    <w:rsid w:val="007676EC"/>
    <w:rsid w:val="00771489"/>
    <w:rsid w:val="00785E75"/>
    <w:rsid w:val="007A0C59"/>
    <w:rsid w:val="007A61D3"/>
    <w:rsid w:val="007D0F7C"/>
    <w:rsid w:val="007D186F"/>
    <w:rsid w:val="007D332E"/>
    <w:rsid w:val="007D33DD"/>
    <w:rsid w:val="007E45C4"/>
    <w:rsid w:val="007E70B3"/>
    <w:rsid w:val="007F26E5"/>
    <w:rsid w:val="00814353"/>
    <w:rsid w:val="00815505"/>
    <w:rsid w:val="00820C58"/>
    <w:rsid w:val="0082651B"/>
    <w:rsid w:val="0082667E"/>
    <w:rsid w:val="0082754A"/>
    <w:rsid w:val="00830921"/>
    <w:rsid w:val="00844FCE"/>
    <w:rsid w:val="0084640D"/>
    <w:rsid w:val="0085015A"/>
    <w:rsid w:val="00853EAE"/>
    <w:rsid w:val="008608B5"/>
    <w:rsid w:val="00860BB1"/>
    <w:rsid w:val="00871CA4"/>
    <w:rsid w:val="008745E2"/>
    <w:rsid w:val="008758CB"/>
    <w:rsid w:val="00885900"/>
    <w:rsid w:val="008965BB"/>
    <w:rsid w:val="008B2638"/>
    <w:rsid w:val="008C0611"/>
    <w:rsid w:val="008C1643"/>
    <w:rsid w:val="008D2E78"/>
    <w:rsid w:val="008D327F"/>
    <w:rsid w:val="00902252"/>
    <w:rsid w:val="009062FC"/>
    <w:rsid w:val="009078AE"/>
    <w:rsid w:val="00921406"/>
    <w:rsid w:val="00925D03"/>
    <w:rsid w:val="00930258"/>
    <w:rsid w:val="00932BF2"/>
    <w:rsid w:val="00937966"/>
    <w:rsid w:val="0094266C"/>
    <w:rsid w:val="0094716A"/>
    <w:rsid w:val="009478A5"/>
    <w:rsid w:val="00961171"/>
    <w:rsid w:val="00963981"/>
    <w:rsid w:val="00973E67"/>
    <w:rsid w:val="00983FD4"/>
    <w:rsid w:val="009A243D"/>
    <w:rsid w:val="009C2425"/>
    <w:rsid w:val="009E12E2"/>
    <w:rsid w:val="009E29C7"/>
    <w:rsid w:val="009E4A92"/>
    <w:rsid w:val="009F11DF"/>
    <w:rsid w:val="009F4A62"/>
    <w:rsid w:val="00A13F8F"/>
    <w:rsid w:val="00A40F9F"/>
    <w:rsid w:val="00A5521B"/>
    <w:rsid w:val="00A62C79"/>
    <w:rsid w:val="00A631B7"/>
    <w:rsid w:val="00A74730"/>
    <w:rsid w:val="00A81454"/>
    <w:rsid w:val="00A8240E"/>
    <w:rsid w:val="00A90E3D"/>
    <w:rsid w:val="00AA1EB1"/>
    <w:rsid w:val="00AB5227"/>
    <w:rsid w:val="00AB7D15"/>
    <w:rsid w:val="00AC675B"/>
    <w:rsid w:val="00AD3F7F"/>
    <w:rsid w:val="00AE611F"/>
    <w:rsid w:val="00AE61BC"/>
    <w:rsid w:val="00AE68D7"/>
    <w:rsid w:val="00AF4362"/>
    <w:rsid w:val="00B03FE4"/>
    <w:rsid w:val="00B20E2C"/>
    <w:rsid w:val="00B25385"/>
    <w:rsid w:val="00B3632E"/>
    <w:rsid w:val="00B559C5"/>
    <w:rsid w:val="00B66D6F"/>
    <w:rsid w:val="00B77B45"/>
    <w:rsid w:val="00B80BDD"/>
    <w:rsid w:val="00B87F19"/>
    <w:rsid w:val="00B9227E"/>
    <w:rsid w:val="00B923AC"/>
    <w:rsid w:val="00B97E63"/>
    <w:rsid w:val="00BA2610"/>
    <w:rsid w:val="00BA43F0"/>
    <w:rsid w:val="00BB3259"/>
    <w:rsid w:val="00BB6C34"/>
    <w:rsid w:val="00BD6CFE"/>
    <w:rsid w:val="00BF35DE"/>
    <w:rsid w:val="00BF4CE9"/>
    <w:rsid w:val="00BF6542"/>
    <w:rsid w:val="00C1410C"/>
    <w:rsid w:val="00C23EBF"/>
    <w:rsid w:val="00C37313"/>
    <w:rsid w:val="00C51B44"/>
    <w:rsid w:val="00C73721"/>
    <w:rsid w:val="00C74565"/>
    <w:rsid w:val="00C84307"/>
    <w:rsid w:val="00CB07D6"/>
    <w:rsid w:val="00CB184C"/>
    <w:rsid w:val="00CC360F"/>
    <w:rsid w:val="00CD6529"/>
    <w:rsid w:val="00CF1DB6"/>
    <w:rsid w:val="00CF3D72"/>
    <w:rsid w:val="00CF41A2"/>
    <w:rsid w:val="00D05D83"/>
    <w:rsid w:val="00D10B2B"/>
    <w:rsid w:val="00D2155A"/>
    <w:rsid w:val="00D25278"/>
    <w:rsid w:val="00D25D86"/>
    <w:rsid w:val="00D4197E"/>
    <w:rsid w:val="00D429F1"/>
    <w:rsid w:val="00D43722"/>
    <w:rsid w:val="00D46EE9"/>
    <w:rsid w:val="00D47282"/>
    <w:rsid w:val="00D51CBB"/>
    <w:rsid w:val="00D54085"/>
    <w:rsid w:val="00D54926"/>
    <w:rsid w:val="00D71459"/>
    <w:rsid w:val="00D74DF2"/>
    <w:rsid w:val="00D76145"/>
    <w:rsid w:val="00D82EC3"/>
    <w:rsid w:val="00D85A1F"/>
    <w:rsid w:val="00D8766F"/>
    <w:rsid w:val="00D903E5"/>
    <w:rsid w:val="00D9387F"/>
    <w:rsid w:val="00DA4FBB"/>
    <w:rsid w:val="00DB350C"/>
    <w:rsid w:val="00DD41E0"/>
    <w:rsid w:val="00DE1EB8"/>
    <w:rsid w:val="00DE3866"/>
    <w:rsid w:val="00E1680D"/>
    <w:rsid w:val="00E206A7"/>
    <w:rsid w:val="00E30FD7"/>
    <w:rsid w:val="00E33ABF"/>
    <w:rsid w:val="00E42E5B"/>
    <w:rsid w:val="00E47C71"/>
    <w:rsid w:val="00E53B64"/>
    <w:rsid w:val="00E64D89"/>
    <w:rsid w:val="00E710CB"/>
    <w:rsid w:val="00E73D7A"/>
    <w:rsid w:val="00E85AFA"/>
    <w:rsid w:val="00E860CA"/>
    <w:rsid w:val="00E91744"/>
    <w:rsid w:val="00E92633"/>
    <w:rsid w:val="00EA6722"/>
    <w:rsid w:val="00EA6B73"/>
    <w:rsid w:val="00EA75F0"/>
    <w:rsid w:val="00EB78F5"/>
    <w:rsid w:val="00ED0229"/>
    <w:rsid w:val="00F07FB4"/>
    <w:rsid w:val="00F309C2"/>
    <w:rsid w:val="00F41450"/>
    <w:rsid w:val="00F524D9"/>
    <w:rsid w:val="00F62CDE"/>
    <w:rsid w:val="00F86E56"/>
    <w:rsid w:val="00F971CB"/>
    <w:rsid w:val="00FA1729"/>
    <w:rsid w:val="00FA1E56"/>
    <w:rsid w:val="00FA6AD8"/>
    <w:rsid w:val="00FC4978"/>
    <w:rsid w:val="00FD018A"/>
    <w:rsid w:val="00FD02F5"/>
    <w:rsid w:val="00FD5E4B"/>
    <w:rsid w:val="00FD6898"/>
    <w:rsid w:val="00FE276B"/>
    <w:rsid w:val="00FF00B7"/>
    <w:rsid w:val="00FF53A7"/>
    <w:rsid w:val="00FF5B7D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2B75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CC"/>
  </w:style>
  <w:style w:type="paragraph" w:styleId="Heading1">
    <w:name w:val="heading 1"/>
    <w:basedOn w:val="Heading2"/>
    <w:next w:val="Normal"/>
    <w:link w:val="Heading1Char"/>
    <w:uiPriority w:val="9"/>
    <w:qFormat/>
    <w:rsid w:val="004B79CC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F9F"/>
    <w:pPr>
      <w:shd w:val="clear" w:color="auto" w:fill="FFFFFF" w:themeFill="background1"/>
      <w:spacing w:after="0" w:line="254" w:lineRule="auto"/>
      <w:ind w:left="1440" w:hanging="1440"/>
      <w:outlineLvl w:val="1"/>
    </w:pPr>
    <w:rPr>
      <w:rFonts w:ascii="Book Antiqua" w:hAnsi="Book Antiqua"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9CC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40F9F"/>
    <w:rPr>
      <w:rFonts w:ascii="Book Antiqua" w:hAnsi="Book Antiqua" w:cstheme="minorHAnsi"/>
      <w:b/>
      <w:bCs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4B7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CC"/>
  </w:style>
  <w:style w:type="paragraph" w:styleId="Footer">
    <w:name w:val="footer"/>
    <w:basedOn w:val="Normal"/>
    <w:link w:val="FooterChar"/>
    <w:uiPriority w:val="99"/>
    <w:unhideWhenUsed/>
    <w:rsid w:val="004B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CC"/>
  </w:style>
  <w:style w:type="character" w:customStyle="1" w:styleId="Heading3Char">
    <w:name w:val="Heading 3 Char"/>
    <w:basedOn w:val="DefaultParagraphFont"/>
    <w:link w:val="Heading3"/>
    <w:uiPriority w:val="9"/>
    <w:rsid w:val="009302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4991</Characters>
  <Application>Microsoft Office Word</Application>
  <DocSecurity>0</DocSecurity>
  <Lines>191</Lines>
  <Paragraphs>104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2021-10-08T02:16:00Z</dcterms:created>
  <dcterms:modified xsi:type="dcterms:W3CDTF">2021-10-08T02:25:00Z</dcterms:modified>
</cp:coreProperties>
</file>