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33E3" w14:textId="77777777" w:rsidR="00C770C2" w:rsidRDefault="00C770C2" w:rsidP="000415F5">
      <w:pPr>
        <w:pStyle w:val="Header"/>
        <w:rPr>
          <w:rFonts w:ascii="Book Antiqua" w:hAnsi="Book Antiqua"/>
          <w:i/>
          <w:iCs/>
          <w:sz w:val="24"/>
          <w:szCs w:val="24"/>
        </w:rPr>
      </w:pPr>
    </w:p>
    <w:p w14:paraId="06CCC831" w14:textId="51D2B3B6" w:rsidR="00AB2CE3" w:rsidRDefault="008A078D" w:rsidP="00B04FB9">
      <w:pPr>
        <w:pStyle w:val="Heading1"/>
      </w:pPr>
      <w:r w:rsidRPr="00613BFD">
        <w:t>AGENDA</w:t>
      </w:r>
    </w:p>
    <w:p w14:paraId="7928BB5E" w14:textId="77777777" w:rsidR="00C770C2" w:rsidRPr="00AB2CE3" w:rsidRDefault="00C770C2" w:rsidP="00B04FB9">
      <w:pPr>
        <w:pStyle w:val="Heading2"/>
        <w:spacing w:before="240"/>
      </w:pPr>
      <w:r w:rsidRPr="00AB2CE3">
        <w:t xml:space="preserve">Item 1 </w:t>
      </w:r>
      <w:r w:rsidRPr="00AB2CE3">
        <w:tab/>
        <w:t>Call to Order</w:t>
      </w:r>
    </w:p>
    <w:p w14:paraId="2AA8EE80" w14:textId="77777777" w:rsidR="00C770C2" w:rsidRPr="00ED1428" w:rsidRDefault="00C770C2" w:rsidP="00C770C2">
      <w:pPr>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     Chair </w:t>
      </w:r>
      <w:r w:rsidR="00522961">
        <w:rPr>
          <w:rFonts w:ascii="Book Antiqua" w:hAnsi="Book Antiqua"/>
        </w:rPr>
        <w:t>Joost</w:t>
      </w:r>
      <w:r w:rsidRPr="00ED1428">
        <w:rPr>
          <w:rFonts w:ascii="Book Antiqua" w:hAnsi="Book Antiqua"/>
        </w:rPr>
        <w:t xml:space="preserve"> will call the meeting to order. </w:t>
      </w:r>
    </w:p>
    <w:p w14:paraId="2DD266F6" w14:textId="77777777" w:rsidR="00C770C2" w:rsidRPr="00AB2CE3" w:rsidRDefault="00C770C2" w:rsidP="00AB2CE3">
      <w:pPr>
        <w:pStyle w:val="Heading2"/>
      </w:pPr>
      <w:r w:rsidRPr="00AB2CE3">
        <w:t>Item 2</w:t>
      </w:r>
      <w:r w:rsidRPr="00AB2CE3">
        <w:tab/>
        <w:t xml:space="preserve">Public Comment </w:t>
      </w:r>
    </w:p>
    <w:p w14:paraId="7BC4C9A0" w14:textId="77777777" w:rsidR="00C770C2" w:rsidRDefault="00C770C2" w:rsidP="00C770C2">
      <w:pPr>
        <w:spacing w:after="0" w:line="240" w:lineRule="auto"/>
        <w:ind w:left="2430" w:hanging="270"/>
        <w:rPr>
          <w:rFonts w:ascii="Book Antiqua" w:hAnsi="Book Antiqua"/>
        </w:rPr>
      </w:pPr>
      <w:r w:rsidRPr="00ED1428">
        <w:rPr>
          <w:rFonts w:ascii="Book Antiqua" w:hAnsi="Book Antiqua"/>
        </w:rPr>
        <w:t xml:space="preserve">     Chair </w:t>
      </w:r>
      <w:r w:rsidR="00522961">
        <w:rPr>
          <w:rFonts w:ascii="Book Antiqua" w:hAnsi="Book Antiqua"/>
        </w:rPr>
        <w:t>Joost</w:t>
      </w:r>
      <w:r w:rsidRPr="00ED1428">
        <w:rPr>
          <w:rFonts w:ascii="Book Antiqua" w:hAnsi="Book Antiqua"/>
        </w:rPr>
        <w:t xml:space="preserve"> will offer those in attendance the opportunity for public comments.</w:t>
      </w:r>
    </w:p>
    <w:p w14:paraId="4777EC4C" w14:textId="77777777" w:rsidR="00C770C2" w:rsidRPr="00ED1428" w:rsidRDefault="00C770C2" w:rsidP="00C770C2">
      <w:pPr>
        <w:spacing w:after="0"/>
        <w:rPr>
          <w:rFonts w:ascii="Book Antiqua" w:hAnsi="Book Antiqua"/>
        </w:rPr>
      </w:pPr>
    </w:p>
    <w:p w14:paraId="5EB0EC1C" w14:textId="77777777" w:rsidR="00C770C2" w:rsidRPr="00AB2CE3" w:rsidRDefault="00C770C2" w:rsidP="00AB2CE3">
      <w:pPr>
        <w:pStyle w:val="Heading2"/>
      </w:pPr>
      <w:r w:rsidRPr="00AB2CE3">
        <w:t>Item 3</w:t>
      </w:r>
      <w:r w:rsidRPr="00AB2CE3">
        <w:tab/>
        <w:t>Consent Agenda</w:t>
      </w:r>
      <w:r w:rsidRPr="00AB2CE3">
        <w:tab/>
      </w:r>
      <w:r w:rsidRPr="00AB2CE3">
        <w:tab/>
        <w:t xml:space="preserve">                    </w:t>
      </w:r>
    </w:p>
    <w:p w14:paraId="445ED978" w14:textId="45F76D50" w:rsidR="00C770C2" w:rsidRPr="00295104" w:rsidRDefault="00C770C2" w:rsidP="00F51EAC">
      <w:pPr>
        <w:spacing w:after="0" w:line="240" w:lineRule="auto"/>
        <w:ind w:left="2433" w:hanging="43"/>
        <w:rPr>
          <w:rFonts w:ascii="Book Antiqua" w:hAnsi="Book Antiqua"/>
        </w:rPr>
      </w:pPr>
      <w:r w:rsidRPr="00295104">
        <w:rPr>
          <w:rFonts w:ascii="Book Antiqua" w:hAnsi="Book Antiqua"/>
        </w:rPr>
        <w:t xml:space="preserve"> </w:t>
      </w:r>
      <w:r w:rsidR="00441019">
        <w:rPr>
          <w:rFonts w:ascii="Book Antiqua" w:hAnsi="Book Antiqua"/>
        </w:rPr>
        <w:t>-</w:t>
      </w:r>
      <w:r w:rsidRPr="00295104">
        <w:rPr>
          <w:rFonts w:ascii="Book Antiqua" w:hAnsi="Book Antiqua"/>
        </w:rPr>
        <w:t>Draft June 1</w:t>
      </w:r>
      <w:r w:rsidR="000E3369">
        <w:rPr>
          <w:rFonts w:ascii="Book Antiqua" w:hAnsi="Book Antiqua"/>
        </w:rPr>
        <w:t>4</w:t>
      </w:r>
      <w:r w:rsidR="009A411C">
        <w:rPr>
          <w:rFonts w:ascii="Book Antiqua" w:hAnsi="Book Antiqua"/>
        </w:rPr>
        <w:t>, 202</w:t>
      </w:r>
      <w:r w:rsidR="000E3369">
        <w:rPr>
          <w:rFonts w:ascii="Book Antiqua" w:hAnsi="Book Antiqua"/>
        </w:rPr>
        <w:t>1</w:t>
      </w:r>
      <w:r w:rsidR="009A411C">
        <w:rPr>
          <w:rFonts w:ascii="Book Antiqua" w:hAnsi="Book Antiqua"/>
        </w:rPr>
        <w:t xml:space="preserve"> </w:t>
      </w:r>
      <w:r w:rsidR="000952EA" w:rsidRPr="00295104">
        <w:rPr>
          <w:rFonts w:ascii="Book Antiqua" w:hAnsi="Book Antiqua"/>
        </w:rPr>
        <w:t>Finance and Facilities</w:t>
      </w:r>
      <w:r w:rsidRPr="00295104">
        <w:rPr>
          <w:rFonts w:ascii="Book Antiqua" w:hAnsi="Book Antiqua"/>
        </w:rPr>
        <w:t xml:space="preserve"> Committee Meeting Minutes</w:t>
      </w:r>
    </w:p>
    <w:p w14:paraId="05C9AEA2" w14:textId="77777777" w:rsidR="007A1EF4" w:rsidRDefault="00C770C2" w:rsidP="00C770C2">
      <w:pPr>
        <w:spacing w:after="0"/>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    </w:t>
      </w:r>
    </w:p>
    <w:p w14:paraId="253D2EC1" w14:textId="77777777" w:rsidR="00C770C2" w:rsidRDefault="00C770C2" w:rsidP="007A1EF4">
      <w:pPr>
        <w:spacing w:after="0"/>
        <w:ind w:left="1670" w:firstLine="720"/>
        <w:rPr>
          <w:rFonts w:ascii="Book Antiqua" w:hAnsi="Book Antiqua"/>
        </w:rPr>
      </w:pPr>
      <w:r w:rsidRPr="00ED1428">
        <w:rPr>
          <w:rFonts w:ascii="Book Antiqua" w:hAnsi="Book Antiqua"/>
        </w:rPr>
        <w:t xml:space="preserve"> </w:t>
      </w:r>
      <w:r w:rsidRPr="00ED1428">
        <w:rPr>
          <w:rFonts w:ascii="Book Antiqua" w:hAnsi="Book Antiqua"/>
          <w:b/>
        </w:rPr>
        <w:t xml:space="preserve">Proposed Action: </w:t>
      </w:r>
      <w:r w:rsidRPr="00ED1428">
        <w:rPr>
          <w:rFonts w:ascii="Book Antiqua" w:hAnsi="Book Antiqua"/>
        </w:rPr>
        <w:t>Approval; Motion and Second Required</w:t>
      </w:r>
    </w:p>
    <w:p w14:paraId="37377AE7" w14:textId="77777777" w:rsidR="003642C9" w:rsidRDefault="003642C9" w:rsidP="007A1EF4">
      <w:pPr>
        <w:spacing w:after="0"/>
        <w:ind w:left="1670" w:firstLine="720"/>
        <w:rPr>
          <w:rFonts w:ascii="Book Antiqua" w:hAnsi="Book Antiqua"/>
        </w:rPr>
      </w:pPr>
    </w:p>
    <w:p w14:paraId="6672D31F" w14:textId="77777777" w:rsidR="00A86B14" w:rsidRPr="00A86B14" w:rsidRDefault="003642C9" w:rsidP="003642C9">
      <w:pPr>
        <w:spacing w:after="0" w:line="240" w:lineRule="auto"/>
        <w:ind w:left="2430" w:hanging="2430"/>
        <w:rPr>
          <w:rFonts w:ascii="Book Antiqua" w:hAnsi="Book Antiqua"/>
          <w:b/>
          <w:bCs/>
        </w:rPr>
      </w:pPr>
      <w:r w:rsidRPr="00F7359F">
        <w:rPr>
          <w:rFonts w:ascii="Book Antiqua" w:hAnsi="Book Antiqua"/>
          <w:b/>
          <w:bCs/>
        </w:rPr>
        <w:t>Item 4</w:t>
      </w:r>
      <w:r w:rsidRPr="003642C9">
        <w:rPr>
          <w:rFonts w:ascii="Book Antiqua" w:hAnsi="Book Antiqua"/>
        </w:rPr>
        <w:tab/>
      </w:r>
      <w:r w:rsidRPr="00A86B14">
        <w:rPr>
          <w:rFonts w:ascii="Book Antiqua" w:hAnsi="Book Antiqua"/>
          <w:b/>
          <w:bCs/>
        </w:rPr>
        <w:t>Proposed New Regulation</w:t>
      </w:r>
      <w:r w:rsidR="00A86B14" w:rsidRPr="00A86B14">
        <w:rPr>
          <w:rFonts w:ascii="Book Antiqua" w:hAnsi="Book Antiqua"/>
          <w:b/>
          <w:bCs/>
        </w:rPr>
        <w:t xml:space="preserve"> – Trespass</w:t>
      </w:r>
    </w:p>
    <w:p w14:paraId="5E1A38FB" w14:textId="77777777" w:rsidR="00A86B14" w:rsidRPr="00441019" w:rsidRDefault="00A86B14" w:rsidP="00A86B14">
      <w:pPr>
        <w:spacing w:after="0" w:line="240" w:lineRule="auto"/>
        <w:ind w:left="2434"/>
        <w:rPr>
          <w:rFonts w:ascii="Book Antiqua" w:eastAsia="Times New Roman" w:hAnsi="Book Antiqua" w:cs="Arial"/>
        </w:rPr>
      </w:pPr>
      <w:r w:rsidRPr="00441019">
        <w:rPr>
          <w:rFonts w:ascii="Book Antiqua" w:eastAsia="Times New Roman" w:hAnsi="Book Antiqua" w:cs="Arial"/>
        </w:rPr>
        <w:t xml:space="preserve">The proposed new regulation </w:t>
      </w:r>
      <w:r w:rsidR="00F7359F" w:rsidRPr="00441019">
        <w:rPr>
          <w:rFonts w:ascii="Book Antiqua" w:eastAsia="Times New Roman" w:hAnsi="Book Antiqua" w:cs="Arial"/>
        </w:rPr>
        <w:t xml:space="preserve">will </w:t>
      </w:r>
      <w:r w:rsidRPr="00441019">
        <w:rPr>
          <w:rFonts w:ascii="Book Antiqua" w:eastAsia="Times New Roman" w:hAnsi="Book Antiqua" w:cs="Arial"/>
        </w:rPr>
        <w:t xml:space="preserve">explicitly designate the University Police Department as having the ability to issue and enforce trespass warnings on the University of North Florida properties, consistent with current practice.  The regulation </w:t>
      </w:r>
      <w:r w:rsidR="00F7359F" w:rsidRPr="00441019">
        <w:rPr>
          <w:rFonts w:ascii="Book Antiqua" w:eastAsia="Times New Roman" w:hAnsi="Book Antiqua" w:cs="Arial"/>
        </w:rPr>
        <w:t xml:space="preserve">will </w:t>
      </w:r>
      <w:r w:rsidRPr="00441019">
        <w:rPr>
          <w:rFonts w:ascii="Book Antiqua" w:eastAsia="Times New Roman" w:hAnsi="Book Antiqua" w:cs="Arial"/>
        </w:rPr>
        <w:t>provide a clear process for the issuance of trespass warnings and appeal of warnings.</w:t>
      </w:r>
      <w:r w:rsidR="00F7359F" w:rsidRPr="00441019">
        <w:rPr>
          <w:rFonts w:ascii="Book Antiqua" w:eastAsia="Times New Roman" w:hAnsi="Book Antiqua" w:cs="Arial"/>
        </w:rPr>
        <w:t xml:space="preserve"> Vice President Bennett will present the proposed regulation. </w:t>
      </w:r>
    </w:p>
    <w:p w14:paraId="2F08E487" w14:textId="77777777" w:rsidR="003642C9" w:rsidRPr="003642C9" w:rsidRDefault="003642C9" w:rsidP="003642C9">
      <w:pPr>
        <w:spacing w:after="0" w:line="240" w:lineRule="auto"/>
        <w:ind w:left="2430" w:hanging="2430"/>
        <w:rPr>
          <w:rFonts w:ascii="Book Antiqua" w:hAnsi="Book Antiqua"/>
        </w:rPr>
      </w:pPr>
    </w:p>
    <w:p w14:paraId="0333E5BD" w14:textId="77777777" w:rsidR="00F7359F" w:rsidRDefault="00F7359F" w:rsidP="00F7359F">
      <w:pPr>
        <w:spacing w:after="0"/>
        <w:ind w:left="1670" w:firstLine="720"/>
        <w:rPr>
          <w:rFonts w:ascii="Book Antiqua" w:hAnsi="Book Antiqua"/>
        </w:rPr>
      </w:pPr>
      <w:r w:rsidRPr="00ED1428">
        <w:rPr>
          <w:rFonts w:ascii="Book Antiqua" w:hAnsi="Book Antiqua"/>
          <w:b/>
        </w:rPr>
        <w:t xml:space="preserve">Proposed Action: </w:t>
      </w:r>
      <w:r w:rsidRPr="00ED1428">
        <w:rPr>
          <w:rFonts w:ascii="Book Antiqua" w:hAnsi="Book Antiqua"/>
        </w:rPr>
        <w:t>Approval; Motion and Second Required</w:t>
      </w:r>
    </w:p>
    <w:p w14:paraId="79013D34" w14:textId="77777777" w:rsidR="003642C9" w:rsidRDefault="003642C9" w:rsidP="007A1EF4">
      <w:pPr>
        <w:spacing w:after="0"/>
        <w:ind w:left="1670" w:firstLine="720"/>
        <w:rPr>
          <w:rFonts w:ascii="Book Antiqua" w:hAnsi="Book Antiqua"/>
        </w:rPr>
      </w:pPr>
    </w:p>
    <w:p w14:paraId="3F95E0EA" w14:textId="77777777" w:rsidR="00CE6938" w:rsidRDefault="00CE6938" w:rsidP="00C770C2">
      <w:pPr>
        <w:spacing w:after="0"/>
        <w:rPr>
          <w:rFonts w:ascii="Book Antiqua" w:hAnsi="Book Antiqua"/>
        </w:rPr>
      </w:pPr>
    </w:p>
    <w:p w14:paraId="73E24680" w14:textId="77777777" w:rsidR="00A06D42" w:rsidRDefault="00A06D42" w:rsidP="004C7F01">
      <w:pPr>
        <w:spacing w:after="0"/>
        <w:ind w:left="1670" w:firstLine="720"/>
        <w:rPr>
          <w:rFonts w:ascii="Book Antiqua" w:hAnsi="Book Antiqua"/>
        </w:rPr>
      </w:pPr>
    </w:p>
    <w:p w14:paraId="4AB78001" w14:textId="77777777" w:rsidR="00A06D42" w:rsidRPr="00A06D42" w:rsidRDefault="00A06D42" w:rsidP="00A06D42">
      <w:pPr>
        <w:spacing w:after="0"/>
        <w:ind w:left="2430" w:hanging="2430"/>
        <w:rPr>
          <w:rFonts w:ascii="Book Antiqua" w:hAnsi="Book Antiqua"/>
          <w:b/>
        </w:rPr>
      </w:pPr>
      <w:r>
        <w:rPr>
          <w:rFonts w:ascii="Book Antiqua" w:hAnsi="Book Antiqua"/>
          <w:b/>
        </w:rPr>
        <w:t xml:space="preserve">Item </w:t>
      </w:r>
      <w:r w:rsidR="0071646E">
        <w:rPr>
          <w:rFonts w:ascii="Book Antiqua" w:hAnsi="Book Antiqua"/>
          <w:b/>
        </w:rPr>
        <w:t>5</w:t>
      </w:r>
      <w:r>
        <w:rPr>
          <w:rFonts w:ascii="Book Antiqua" w:hAnsi="Book Antiqua"/>
          <w:b/>
        </w:rPr>
        <w:tab/>
      </w:r>
      <w:r w:rsidRPr="00A06D42">
        <w:rPr>
          <w:rFonts w:ascii="Book Antiqua" w:hAnsi="Book Antiqua"/>
          <w:b/>
        </w:rPr>
        <w:t>Fiscal Year 2020-2021</w:t>
      </w:r>
      <w:r w:rsidR="005C17BD">
        <w:rPr>
          <w:rFonts w:ascii="Book Antiqua" w:hAnsi="Book Antiqua"/>
          <w:b/>
        </w:rPr>
        <w:t xml:space="preserve"> Results:</w:t>
      </w:r>
      <w:r w:rsidRPr="00A06D42">
        <w:rPr>
          <w:rFonts w:ascii="Book Antiqua" w:hAnsi="Book Antiqua"/>
          <w:b/>
        </w:rPr>
        <w:t xml:space="preserve"> Final Ratios</w:t>
      </w:r>
      <w:r w:rsidR="0071646E">
        <w:rPr>
          <w:rFonts w:ascii="Book Antiqua" w:hAnsi="Book Antiqua"/>
          <w:b/>
        </w:rPr>
        <w:t>, Budget Report</w:t>
      </w:r>
      <w:r w:rsidRPr="00A06D42">
        <w:rPr>
          <w:rFonts w:ascii="Book Antiqua" w:hAnsi="Book Antiqua"/>
          <w:b/>
        </w:rPr>
        <w:t xml:space="preserve"> and Draft Financial Statements</w:t>
      </w:r>
    </w:p>
    <w:p w14:paraId="7CB68897" w14:textId="0E99FAD2" w:rsidR="000E3369" w:rsidRPr="00A06D42" w:rsidRDefault="00A06D42" w:rsidP="00A06D42">
      <w:pPr>
        <w:spacing w:after="0" w:line="240" w:lineRule="auto"/>
        <w:ind w:left="2430" w:hanging="2340"/>
        <w:rPr>
          <w:rFonts w:ascii="Book Antiqua" w:hAnsi="Book Antiqua"/>
          <w:bCs/>
        </w:rPr>
      </w:pPr>
      <w:r>
        <w:rPr>
          <w:rFonts w:ascii="Book Antiqua" w:hAnsi="Book Antiqua"/>
          <w:b/>
          <w:bCs/>
        </w:rPr>
        <w:tab/>
      </w:r>
      <w:r>
        <w:rPr>
          <w:rFonts w:ascii="Book Antiqua" w:hAnsi="Book Antiqua"/>
          <w:bCs/>
        </w:rPr>
        <w:t xml:space="preserve">Vice President Bennett will present the final </w:t>
      </w:r>
      <w:r w:rsidR="0071646E">
        <w:rPr>
          <w:rFonts w:ascii="Book Antiqua" w:hAnsi="Book Antiqua"/>
          <w:bCs/>
        </w:rPr>
        <w:t>2020-</w:t>
      </w:r>
      <w:r w:rsidR="00272D9F">
        <w:rPr>
          <w:rFonts w:ascii="Book Antiqua" w:hAnsi="Book Antiqua"/>
          <w:bCs/>
        </w:rPr>
        <w:t>20</w:t>
      </w:r>
      <w:r w:rsidR="0071646E">
        <w:rPr>
          <w:rFonts w:ascii="Book Antiqua" w:hAnsi="Book Antiqua"/>
          <w:bCs/>
        </w:rPr>
        <w:t xml:space="preserve">21 </w:t>
      </w:r>
      <w:r>
        <w:rPr>
          <w:rFonts w:ascii="Book Antiqua" w:hAnsi="Book Antiqua"/>
          <w:bCs/>
        </w:rPr>
        <w:t>financial statement ratios</w:t>
      </w:r>
      <w:r w:rsidR="0071646E">
        <w:rPr>
          <w:rFonts w:ascii="Book Antiqua" w:hAnsi="Book Antiqua"/>
          <w:bCs/>
        </w:rPr>
        <w:t>, budget report,</w:t>
      </w:r>
      <w:r>
        <w:rPr>
          <w:rFonts w:ascii="Book Antiqua" w:hAnsi="Book Antiqua"/>
          <w:bCs/>
        </w:rPr>
        <w:t xml:space="preserve"> along with the draft financial statements.</w:t>
      </w:r>
    </w:p>
    <w:p w14:paraId="01A30E15" w14:textId="77777777" w:rsidR="000415F5" w:rsidRDefault="000415F5" w:rsidP="00AB2CE3">
      <w:pPr>
        <w:spacing w:after="0" w:line="240" w:lineRule="auto"/>
        <w:ind w:left="2434" w:hanging="2434"/>
        <w:jc w:val="center"/>
        <w:rPr>
          <w:rFonts w:ascii="Book Antiqua" w:hAnsi="Book Antiqua"/>
          <w:b/>
          <w:bCs/>
        </w:rPr>
      </w:pPr>
    </w:p>
    <w:p w14:paraId="675FED9B" w14:textId="77777777" w:rsidR="0066069B" w:rsidRPr="00AB2CE3" w:rsidRDefault="0066069B" w:rsidP="003642C9">
      <w:pPr>
        <w:pStyle w:val="Heading2"/>
        <w:spacing w:after="0" w:line="240" w:lineRule="auto"/>
        <w:ind w:left="2434"/>
      </w:pPr>
      <w:r w:rsidRPr="00AB2CE3">
        <w:t xml:space="preserve">Item </w:t>
      </w:r>
      <w:r w:rsidR="0071646E">
        <w:t>6</w:t>
      </w:r>
      <w:r w:rsidRPr="00AB2CE3">
        <w:tab/>
      </w:r>
      <w:r w:rsidR="00CC4FF7" w:rsidRPr="00AB2CE3">
        <w:t>Accounts Receivable and Write</w:t>
      </w:r>
      <w:r w:rsidR="00B819CA" w:rsidRPr="00AB2CE3">
        <w:t>-offs Report</w:t>
      </w:r>
    </w:p>
    <w:p w14:paraId="662B3311" w14:textId="77777777" w:rsidR="008812DC" w:rsidRPr="008812DC" w:rsidRDefault="008812DC" w:rsidP="003642C9">
      <w:pPr>
        <w:shd w:val="clear" w:color="auto" w:fill="FFFFFF" w:themeFill="background1"/>
        <w:spacing w:after="0" w:line="240" w:lineRule="auto"/>
        <w:ind w:left="2434"/>
        <w:rPr>
          <w:rFonts w:ascii="Book Antiqua" w:eastAsia="Times New Roman" w:hAnsi="Book Antiqua" w:cs="Times New Roman"/>
        </w:rPr>
      </w:pPr>
      <w:r w:rsidRPr="008812DC">
        <w:rPr>
          <w:rFonts w:ascii="Book Antiqua" w:eastAsia="Times New Roman" w:hAnsi="Book Antiqua" w:cs="Times New Roman"/>
        </w:rPr>
        <w:t>Florida Statutes authorize the university’s Board of Trustees to charge off or settle uncollectible accounts. The Board delegated the authority for accounts receivable write-offs under $10,000 to the President of the university. As part of this delegation, the President will report annually the status of accounts receivable charge-offs to the Board.</w:t>
      </w:r>
      <w:r w:rsidR="00F531E4">
        <w:rPr>
          <w:rFonts w:ascii="Book Antiqua" w:eastAsia="Times New Roman" w:hAnsi="Book Antiqua" w:cs="Times New Roman"/>
        </w:rPr>
        <w:t xml:space="preserve"> Vice President Bennett will present the </w:t>
      </w:r>
      <w:r w:rsidR="0090727C">
        <w:rPr>
          <w:rFonts w:ascii="Book Antiqua" w:eastAsia="Times New Roman" w:hAnsi="Book Antiqua" w:cs="Times New Roman"/>
        </w:rPr>
        <w:t>r</w:t>
      </w:r>
      <w:r w:rsidR="00F531E4">
        <w:rPr>
          <w:rFonts w:ascii="Book Antiqua" w:eastAsia="Times New Roman" w:hAnsi="Book Antiqua" w:cs="Times New Roman"/>
        </w:rPr>
        <w:t>eport.</w:t>
      </w:r>
    </w:p>
    <w:p w14:paraId="2252FDBA" w14:textId="77777777" w:rsidR="008812DC" w:rsidRDefault="008812DC" w:rsidP="00FD0E79">
      <w:pPr>
        <w:spacing w:after="0" w:line="240" w:lineRule="auto"/>
        <w:ind w:left="2434" w:hanging="2434"/>
        <w:rPr>
          <w:rFonts w:ascii="Book Antiqua" w:hAnsi="Book Antiqua"/>
        </w:rPr>
      </w:pPr>
    </w:p>
    <w:p w14:paraId="64DC8749" w14:textId="77777777" w:rsidR="00CE6938" w:rsidRDefault="005A34E7" w:rsidP="007A1EF4">
      <w:pPr>
        <w:rPr>
          <w:rFonts w:ascii="Book Antiqua" w:hAnsi="Book Antiqua"/>
          <w:bCs/>
        </w:rPr>
      </w:pPr>
      <w:r>
        <w:rPr>
          <w:rFonts w:ascii="Book Antiqua" w:hAnsi="Book Antiqua"/>
        </w:rPr>
        <w:tab/>
      </w:r>
      <w:r>
        <w:rPr>
          <w:rFonts w:ascii="Book Antiqua" w:hAnsi="Book Antiqua"/>
        </w:rPr>
        <w:tab/>
      </w:r>
      <w:r>
        <w:rPr>
          <w:rFonts w:ascii="Book Antiqua" w:hAnsi="Book Antiqua"/>
        </w:rPr>
        <w:tab/>
      </w:r>
      <w:r w:rsidRPr="009A4A52">
        <w:rPr>
          <w:rFonts w:ascii="Book Antiqua" w:hAnsi="Book Antiqua"/>
          <w:b/>
          <w:bCs/>
        </w:rPr>
        <w:t xml:space="preserve">     </w:t>
      </w:r>
      <w:r w:rsidR="007A176C">
        <w:rPr>
          <w:rFonts w:ascii="Book Antiqua" w:hAnsi="Book Antiqua"/>
          <w:b/>
          <w:bCs/>
        </w:rPr>
        <w:t xml:space="preserve">Proposed Action: </w:t>
      </w:r>
      <w:r w:rsidR="000000B8">
        <w:rPr>
          <w:rFonts w:ascii="Book Antiqua" w:hAnsi="Book Antiqua"/>
          <w:bCs/>
        </w:rPr>
        <w:t>Approval; Motion and Second Required</w:t>
      </w:r>
    </w:p>
    <w:p w14:paraId="7B3ED6A1" w14:textId="77777777" w:rsidR="00A06D42" w:rsidRDefault="00312294" w:rsidP="00B04FB9">
      <w:pPr>
        <w:pStyle w:val="Heading2"/>
        <w:spacing w:after="0" w:line="240" w:lineRule="auto"/>
        <w:ind w:left="2434" w:hanging="2434"/>
      </w:pPr>
      <w:r w:rsidRPr="00312294">
        <w:t>Item</w:t>
      </w:r>
      <w:r>
        <w:t xml:space="preserve"> </w:t>
      </w:r>
      <w:r w:rsidR="0071646E">
        <w:t>7</w:t>
      </w:r>
      <w:r w:rsidR="00A06D42">
        <w:tab/>
      </w:r>
      <w:r w:rsidR="00A06D42" w:rsidRPr="00312294">
        <w:t>Athletic Loan</w:t>
      </w:r>
    </w:p>
    <w:p w14:paraId="34BCD9E5" w14:textId="77777777" w:rsidR="00A06D42" w:rsidRDefault="00A06D42" w:rsidP="00B04FB9">
      <w:pPr>
        <w:spacing w:after="0" w:line="240" w:lineRule="auto"/>
        <w:ind w:left="2434" w:hanging="2434"/>
        <w:rPr>
          <w:rFonts w:ascii="Book Antiqua" w:hAnsi="Book Antiqua"/>
          <w:bCs/>
        </w:rPr>
      </w:pPr>
      <w:r>
        <w:rPr>
          <w:rFonts w:ascii="Book Antiqua" w:hAnsi="Book Antiqua"/>
          <w:bCs/>
        </w:rPr>
        <w:tab/>
      </w:r>
      <w:r w:rsidR="00312294">
        <w:rPr>
          <w:rFonts w:ascii="Book Antiqua" w:hAnsi="Book Antiqua"/>
          <w:bCs/>
        </w:rPr>
        <w:t>Vice President Bennett will present a proposed loan between the Athletic Department and the University Foundation for construction of a hospitality suite in the arena.</w:t>
      </w:r>
    </w:p>
    <w:p w14:paraId="4C000653" w14:textId="77777777" w:rsidR="00312294" w:rsidRDefault="00312294" w:rsidP="00312294">
      <w:pPr>
        <w:spacing w:after="0" w:line="240" w:lineRule="auto"/>
        <w:ind w:left="2430" w:hanging="2430"/>
        <w:rPr>
          <w:rFonts w:ascii="Book Antiqua" w:hAnsi="Book Antiqua"/>
          <w:bCs/>
        </w:rPr>
      </w:pPr>
    </w:p>
    <w:p w14:paraId="37FF79B7" w14:textId="55B27678" w:rsidR="00312294" w:rsidRDefault="00312294" w:rsidP="00312294">
      <w:pPr>
        <w:spacing w:after="0" w:line="240" w:lineRule="auto"/>
        <w:ind w:left="2430" w:hanging="2430"/>
        <w:rPr>
          <w:rFonts w:ascii="Book Antiqua" w:hAnsi="Book Antiqua"/>
          <w:bCs/>
        </w:rPr>
      </w:pPr>
      <w:r>
        <w:rPr>
          <w:rFonts w:ascii="Book Antiqua" w:hAnsi="Book Antiqua"/>
          <w:bCs/>
        </w:rPr>
        <w:tab/>
      </w:r>
      <w:r>
        <w:rPr>
          <w:rFonts w:ascii="Book Antiqua" w:hAnsi="Book Antiqua"/>
          <w:b/>
          <w:bCs/>
        </w:rPr>
        <w:t xml:space="preserve">Proposed Action: </w:t>
      </w:r>
      <w:r>
        <w:rPr>
          <w:rFonts w:ascii="Book Antiqua" w:hAnsi="Book Antiqua"/>
          <w:bCs/>
        </w:rPr>
        <w:t>Approval; Motion and Second Required</w:t>
      </w:r>
    </w:p>
    <w:p w14:paraId="3A77A9FE" w14:textId="77777777" w:rsidR="00805D0A" w:rsidRDefault="00805D0A" w:rsidP="00312294">
      <w:pPr>
        <w:spacing w:after="0" w:line="240" w:lineRule="auto"/>
        <w:ind w:left="2430" w:hanging="2430"/>
        <w:rPr>
          <w:rFonts w:ascii="Book Antiqua" w:hAnsi="Book Antiqua"/>
          <w:bCs/>
        </w:rPr>
      </w:pPr>
    </w:p>
    <w:p w14:paraId="4DD5CCCA" w14:textId="77777777" w:rsidR="0060370C" w:rsidRPr="00AB2CE3" w:rsidRDefault="0060370C" w:rsidP="0060370C">
      <w:pPr>
        <w:pStyle w:val="Heading2"/>
        <w:spacing w:after="0" w:line="240" w:lineRule="auto"/>
        <w:ind w:left="2434"/>
      </w:pPr>
      <w:r w:rsidRPr="00AB2CE3">
        <w:t xml:space="preserve">Item </w:t>
      </w:r>
      <w:r w:rsidR="0071646E">
        <w:t>8</w:t>
      </w:r>
      <w:r w:rsidRPr="00AB2CE3">
        <w:tab/>
      </w:r>
      <w:r>
        <w:t>Treasurer’s</w:t>
      </w:r>
      <w:r w:rsidRPr="00AB2CE3">
        <w:t xml:space="preserve"> Report</w:t>
      </w:r>
    </w:p>
    <w:p w14:paraId="1E1E383A" w14:textId="77777777" w:rsidR="0060370C" w:rsidRPr="007A1EF4" w:rsidRDefault="0060370C" w:rsidP="007A1EF4">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Vice President Bennett will present the Treasurer’s Report.</w:t>
      </w:r>
    </w:p>
    <w:p w14:paraId="085FD08E" w14:textId="77777777" w:rsidR="00CE6938" w:rsidRPr="007A1EF4" w:rsidRDefault="00CE6938" w:rsidP="007A1EF4">
      <w:pPr>
        <w:pStyle w:val="Heading2"/>
      </w:pPr>
      <w:r w:rsidRPr="0021638A">
        <w:t xml:space="preserve">Item </w:t>
      </w:r>
      <w:r w:rsidR="0071646E">
        <w:t>9</w:t>
      </w:r>
      <w:r>
        <w:tab/>
      </w:r>
      <w:r w:rsidRPr="0021638A">
        <w:t>Capital Projects Quarterly Report &amp; Change Orders</w:t>
      </w:r>
    </w:p>
    <w:p w14:paraId="3354F079" w14:textId="42D9E2B8" w:rsidR="00CE6938" w:rsidRPr="00807F66" w:rsidRDefault="00CE6938" w:rsidP="00807F66">
      <w:pPr>
        <w:pStyle w:val="ListParagraph"/>
        <w:shd w:val="clear" w:color="auto" w:fill="FFFFFF"/>
        <w:ind w:left="2430"/>
        <w:rPr>
          <w:rFonts w:ascii="Book Antiqua" w:hAnsi="Book Antiqua"/>
          <w:bCs/>
        </w:rPr>
      </w:pPr>
      <w:r w:rsidRPr="0021638A">
        <w:rPr>
          <w:rFonts w:ascii="Book Antiqua" w:hAnsi="Book Antiqua"/>
          <w:bCs/>
        </w:rPr>
        <w:t>Vice President</w:t>
      </w:r>
      <w:r w:rsidR="00C62700">
        <w:rPr>
          <w:rFonts w:ascii="Book Antiqua" w:hAnsi="Book Antiqua"/>
          <w:bCs/>
        </w:rPr>
        <w:t xml:space="preserve"> Bennett</w:t>
      </w:r>
      <w:r w:rsidRPr="0021638A">
        <w:rPr>
          <w:rFonts w:ascii="Book Antiqua" w:hAnsi="Book Antiqua"/>
          <w:bCs/>
        </w:rPr>
        <w:t xml:space="preserve"> will present the Capital Projects Quarterly Report and Change Orders.</w:t>
      </w:r>
      <w:r w:rsidR="00B04FB9">
        <w:rPr>
          <w:rFonts w:ascii="Book Antiqua" w:hAnsi="Book Antiqua"/>
          <w:bCs/>
        </w:rPr>
        <w:t xml:space="preserve"> </w:t>
      </w:r>
      <w:r w:rsidRPr="00807F66">
        <w:rPr>
          <w:rFonts w:ascii="Book Antiqua" w:hAnsi="Book Antiqua"/>
          <w:color w:val="000000"/>
        </w:rPr>
        <w:t xml:space="preserve">This item is provided as a quarterly report to the Board of Trustees and describes current progress on each project,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w:t>
      </w:r>
    </w:p>
    <w:p w14:paraId="5C9A3084" w14:textId="77777777" w:rsidR="00CE6938" w:rsidRPr="0021638A" w:rsidRDefault="00CE6938" w:rsidP="00CE6938">
      <w:pPr>
        <w:pStyle w:val="ListParagraph"/>
        <w:shd w:val="clear" w:color="auto" w:fill="FFFFFF"/>
        <w:rPr>
          <w:rFonts w:ascii="Book Antiqua" w:hAnsi="Book Antiqua"/>
          <w:bCs/>
        </w:rPr>
      </w:pPr>
    </w:p>
    <w:p w14:paraId="224431A4" w14:textId="093F3842" w:rsidR="00CE6938" w:rsidRDefault="00CE6938" w:rsidP="00CE6938">
      <w:pPr>
        <w:pStyle w:val="ListParagraph"/>
        <w:shd w:val="clear" w:color="auto" w:fill="FFFFFF"/>
        <w:ind w:left="1710" w:firstLine="720"/>
        <w:rPr>
          <w:rFonts w:ascii="Book Antiqua" w:hAnsi="Book Antiqua"/>
        </w:rPr>
      </w:pPr>
      <w:r w:rsidRPr="0021638A">
        <w:rPr>
          <w:rFonts w:ascii="Book Antiqua" w:hAnsi="Book Antiqua"/>
          <w:b/>
          <w:bCs/>
        </w:rPr>
        <w:t xml:space="preserve">Proposed Action:  </w:t>
      </w:r>
      <w:r w:rsidRPr="00CE6938">
        <w:rPr>
          <w:rFonts w:ascii="Book Antiqua" w:hAnsi="Book Antiqua"/>
        </w:rPr>
        <w:t xml:space="preserve">No </w:t>
      </w:r>
      <w:r w:rsidR="00441019">
        <w:rPr>
          <w:rFonts w:ascii="Book Antiqua" w:hAnsi="Book Antiqua"/>
        </w:rPr>
        <w:t>Action</w:t>
      </w:r>
      <w:r w:rsidRPr="00CE6938">
        <w:rPr>
          <w:rFonts w:ascii="Book Antiqua" w:hAnsi="Book Antiqua"/>
        </w:rPr>
        <w:t xml:space="preserve"> Required</w:t>
      </w:r>
    </w:p>
    <w:p w14:paraId="2D311375" w14:textId="77777777" w:rsidR="00CE6938" w:rsidRPr="00CE6938" w:rsidRDefault="00CE6938" w:rsidP="00CE6938">
      <w:pPr>
        <w:pStyle w:val="ListParagraph"/>
        <w:shd w:val="clear" w:color="auto" w:fill="FFFFFF"/>
        <w:ind w:left="1710" w:firstLine="720"/>
        <w:rPr>
          <w:rFonts w:ascii="Book Antiqua" w:hAnsi="Book Antiqua"/>
          <w:b/>
          <w:bCs/>
        </w:rPr>
      </w:pPr>
    </w:p>
    <w:p w14:paraId="4EC42FCB" w14:textId="77777777" w:rsidR="00F24F63" w:rsidRDefault="00F24F63" w:rsidP="00AB2CE3">
      <w:pPr>
        <w:pStyle w:val="Heading2"/>
      </w:pPr>
      <w:r w:rsidRPr="00AB2CE3">
        <w:t xml:space="preserve">Item </w:t>
      </w:r>
      <w:r w:rsidR="00312294">
        <w:t>1</w:t>
      </w:r>
      <w:r w:rsidR="0071646E">
        <w:t>0</w:t>
      </w:r>
      <w:r w:rsidRPr="00AB2CE3">
        <w:tab/>
      </w:r>
      <w:r w:rsidR="00D11204" w:rsidRPr="00AB2CE3">
        <w:t>Adjournment</w:t>
      </w:r>
    </w:p>
    <w:p w14:paraId="576A52BD" w14:textId="77777777" w:rsidR="000E3369" w:rsidRPr="006204A2" w:rsidRDefault="000E3369" w:rsidP="000E3369">
      <w:pPr>
        <w:spacing w:after="0" w:line="240" w:lineRule="auto"/>
        <w:ind w:left="1710" w:firstLine="720"/>
        <w:rPr>
          <w:rFonts w:ascii="Book Antiqua" w:hAnsi="Book Antiqua"/>
        </w:rPr>
      </w:pPr>
    </w:p>
    <w:p w14:paraId="24F50E41" w14:textId="77777777" w:rsidR="000E3369" w:rsidRPr="000E3369" w:rsidRDefault="000E3369" w:rsidP="000E3369"/>
    <w:p w14:paraId="6830952C" w14:textId="77777777" w:rsidR="00F24F63" w:rsidRDefault="00F24F63" w:rsidP="00A76D17">
      <w:pPr>
        <w:spacing w:after="0" w:line="240" w:lineRule="auto"/>
        <w:ind w:left="1710" w:firstLine="720"/>
        <w:rPr>
          <w:rFonts w:ascii="Book Antiqua" w:hAnsi="Book Antiqua"/>
        </w:rPr>
      </w:pPr>
    </w:p>
    <w:p w14:paraId="2AD7B6B7" w14:textId="77777777" w:rsidR="00ED0229" w:rsidRDefault="00ED0229"/>
    <w:sectPr w:rsidR="00ED0229" w:rsidSect="00AB740F">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0688" w14:textId="77777777" w:rsidR="001E7DBE" w:rsidRDefault="001E7DBE" w:rsidP="00A76D17">
      <w:pPr>
        <w:spacing w:after="0" w:line="240" w:lineRule="auto"/>
      </w:pPr>
      <w:r>
        <w:separator/>
      </w:r>
    </w:p>
  </w:endnote>
  <w:endnote w:type="continuationSeparator" w:id="0">
    <w:p w14:paraId="0AC2E3E2" w14:textId="77777777" w:rsidR="001E7DBE" w:rsidRDefault="001E7DBE" w:rsidP="00A7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034661"/>
      <w:docPartObj>
        <w:docPartGallery w:val="Page Numbers (Bottom of Page)"/>
        <w:docPartUnique/>
      </w:docPartObj>
    </w:sdtPr>
    <w:sdtEndPr>
      <w:rPr>
        <w:noProof/>
      </w:rPr>
    </w:sdtEndPr>
    <w:sdtContent>
      <w:p w14:paraId="279F60C9" w14:textId="3ED33628" w:rsidR="00AB740F" w:rsidRDefault="00AB7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B68F7" w14:textId="77777777" w:rsidR="00AB740F" w:rsidRDefault="00AB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95C61" w14:textId="77777777" w:rsidR="001E7DBE" w:rsidRDefault="001E7DBE" w:rsidP="00A76D17">
      <w:pPr>
        <w:spacing w:after="0" w:line="240" w:lineRule="auto"/>
      </w:pPr>
      <w:r>
        <w:separator/>
      </w:r>
    </w:p>
  </w:footnote>
  <w:footnote w:type="continuationSeparator" w:id="0">
    <w:p w14:paraId="2ACB02D9" w14:textId="77777777" w:rsidR="001E7DBE" w:rsidRDefault="001E7DBE" w:rsidP="00A7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2E56D" w14:textId="57E8653F" w:rsidR="005C0C19" w:rsidRDefault="005C0C19" w:rsidP="005C0C19">
    <w:pPr>
      <w:pStyle w:val="Header"/>
      <w:jc w:val="center"/>
    </w:pPr>
    <w:r w:rsidRPr="00772D14">
      <w:rPr>
        <w:noProof/>
      </w:rPr>
      <w:drawing>
        <wp:inline distT="0" distB="0" distL="0" distR="0" wp14:anchorId="38E337BE" wp14:editId="7FDE582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AC85665" w14:textId="77777777" w:rsidR="005C0C19" w:rsidRDefault="005C0C19" w:rsidP="005C0C19">
    <w:pPr>
      <w:pStyle w:val="Header"/>
      <w:jc w:val="center"/>
    </w:pPr>
  </w:p>
  <w:p w14:paraId="22A74BB1" w14:textId="77777777" w:rsidR="005C0C19" w:rsidRPr="000415F5" w:rsidRDefault="005C0C19" w:rsidP="005C0C19">
    <w:pPr>
      <w:pStyle w:val="Header"/>
      <w:jc w:val="center"/>
      <w:rPr>
        <w:rFonts w:ascii="Book Antiqua" w:hAnsi="Book Antiqua"/>
        <w:b/>
        <w:sz w:val="24"/>
        <w:szCs w:val="24"/>
      </w:rPr>
    </w:pPr>
    <w:r w:rsidRPr="000415F5">
      <w:rPr>
        <w:rFonts w:ascii="Book Antiqua" w:hAnsi="Book Antiqua"/>
        <w:b/>
        <w:sz w:val="24"/>
        <w:szCs w:val="24"/>
      </w:rPr>
      <w:t xml:space="preserve">Board of Trustees </w:t>
    </w:r>
  </w:p>
  <w:p w14:paraId="070F8777" w14:textId="77777777" w:rsidR="005C0C19" w:rsidRPr="000415F5" w:rsidRDefault="005C0C19" w:rsidP="005C0C19">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79CCA29D" w14:textId="77777777" w:rsidR="000415F5" w:rsidRPr="000415F5" w:rsidRDefault="000415F5" w:rsidP="005C0C19">
    <w:pPr>
      <w:pStyle w:val="Header"/>
      <w:jc w:val="center"/>
      <w:rPr>
        <w:rFonts w:ascii="Book Antiqua" w:hAnsi="Book Antiqua"/>
        <w:b/>
        <w:sz w:val="24"/>
        <w:szCs w:val="24"/>
      </w:rPr>
    </w:pPr>
  </w:p>
  <w:p w14:paraId="3A875EB1" w14:textId="77777777" w:rsidR="005C0C19" w:rsidRPr="000415F5" w:rsidRDefault="005C0C19" w:rsidP="005C0C19">
    <w:pPr>
      <w:pStyle w:val="Header"/>
      <w:jc w:val="center"/>
      <w:rPr>
        <w:rFonts w:ascii="Book Antiqua" w:hAnsi="Book Antiqua"/>
        <w:b/>
        <w:sz w:val="24"/>
        <w:szCs w:val="24"/>
      </w:rPr>
    </w:pPr>
    <w:r w:rsidRPr="000415F5">
      <w:rPr>
        <w:rFonts w:ascii="Book Antiqua" w:hAnsi="Book Antiqua"/>
        <w:b/>
        <w:sz w:val="24"/>
        <w:szCs w:val="24"/>
      </w:rPr>
      <w:t>October 1</w:t>
    </w:r>
    <w:r w:rsidR="002F3D75">
      <w:rPr>
        <w:rFonts w:ascii="Book Antiqua" w:hAnsi="Book Antiqua"/>
        <w:b/>
        <w:sz w:val="24"/>
        <w:szCs w:val="24"/>
      </w:rPr>
      <w:t>1</w:t>
    </w:r>
    <w:r w:rsidRPr="000415F5">
      <w:rPr>
        <w:rFonts w:ascii="Book Antiqua" w:hAnsi="Book Antiqua"/>
        <w:b/>
        <w:sz w:val="24"/>
        <w:szCs w:val="24"/>
      </w:rPr>
      <w:t>, 202</w:t>
    </w:r>
    <w:r w:rsidR="002F3D75">
      <w:rPr>
        <w:rFonts w:ascii="Book Antiqua" w:hAnsi="Book Antiqua"/>
        <w:b/>
        <w:sz w:val="24"/>
        <w:szCs w:val="24"/>
      </w:rPr>
      <w:t>1</w:t>
    </w:r>
  </w:p>
  <w:p w14:paraId="7648774D" w14:textId="77777777" w:rsidR="000415F5" w:rsidRDefault="000415F5" w:rsidP="005C0C19">
    <w:pPr>
      <w:pStyle w:val="Header"/>
      <w:jc w:val="center"/>
      <w:rPr>
        <w:rFonts w:ascii="Book Antiqua" w:hAnsi="Book Antiqua"/>
        <w:i/>
        <w:sz w:val="24"/>
        <w:szCs w:val="24"/>
      </w:rPr>
    </w:pPr>
  </w:p>
  <w:p w14:paraId="5515BE5B" w14:textId="77777777" w:rsidR="005C0C19" w:rsidRDefault="008E27FE" w:rsidP="005C0C19">
    <w:pPr>
      <w:pStyle w:val="Header"/>
      <w:jc w:val="center"/>
      <w:rPr>
        <w:rFonts w:ascii="Book Antiqua" w:hAnsi="Book Antiqua"/>
        <w:i/>
        <w:sz w:val="24"/>
        <w:szCs w:val="24"/>
      </w:rPr>
    </w:pPr>
    <w:r>
      <w:rPr>
        <w:rFonts w:ascii="Book Antiqua" w:hAnsi="Book Antiqua"/>
        <w:i/>
        <w:sz w:val="24"/>
        <w:szCs w:val="24"/>
      </w:rPr>
      <w:t>9</w:t>
    </w:r>
    <w:r w:rsidR="005C0C19" w:rsidRPr="000415F5">
      <w:rPr>
        <w:rFonts w:ascii="Book Antiqua" w:hAnsi="Book Antiqua"/>
        <w:i/>
        <w:sz w:val="24"/>
        <w:szCs w:val="24"/>
      </w:rPr>
      <w:t>:</w:t>
    </w:r>
    <w:r>
      <w:rPr>
        <w:rFonts w:ascii="Book Antiqua" w:hAnsi="Book Antiqua"/>
        <w:i/>
        <w:sz w:val="24"/>
        <w:szCs w:val="24"/>
      </w:rPr>
      <w:t>00</w:t>
    </w:r>
    <w:r w:rsidR="005C0C19" w:rsidRPr="000415F5">
      <w:rPr>
        <w:rFonts w:ascii="Book Antiqua" w:hAnsi="Book Antiqua"/>
        <w:i/>
        <w:sz w:val="24"/>
        <w:szCs w:val="24"/>
      </w:rPr>
      <w:t xml:space="preserve"> am – 1</w:t>
    </w:r>
    <w:r>
      <w:rPr>
        <w:rFonts w:ascii="Book Antiqua" w:hAnsi="Book Antiqua"/>
        <w:i/>
        <w:sz w:val="24"/>
        <w:szCs w:val="24"/>
      </w:rPr>
      <w:t>0</w:t>
    </w:r>
    <w:r w:rsidR="005C0C19" w:rsidRPr="000415F5">
      <w:rPr>
        <w:rFonts w:ascii="Book Antiqua" w:hAnsi="Book Antiqua"/>
        <w:i/>
        <w:sz w:val="24"/>
        <w:szCs w:val="24"/>
      </w:rPr>
      <w:t>:</w:t>
    </w:r>
    <w:r>
      <w:rPr>
        <w:rFonts w:ascii="Book Antiqua" w:hAnsi="Book Antiqua"/>
        <w:i/>
        <w:sz w:val="24"/>
        <w:szCs w:val="24"/>
      </w:rPr>
      <w:t>1</w:t>
    </w:r>
    <w:r w:rsidR="005C0C19" w:rsidRPr="000415F5">
      <w:rPr>
        <w:rFonts w:ascii="Book Antiqua" w:hAnsi="Book Antiqua"/>
        <w:i/>
        <w:sz w:val="24"/>
        <w:szCs w:val="24"/>
      </w:rPr>
      <w:t>5 am</w:t>
    </w:r>
  </w:p>
  <w:p w14:paraId="3E348CCA" w14:textId="77777777" w:rsidR="00E343C9" w:rsidRDefault="00E343C9" w:rsidP="005C0C19">
    <w:pPr>
      <w:pStyle w:val="Header"/>
      <w:jc w:val="center"/>
      <w:rPr>
        <w:rFonts w:ascii="Book Antiqua" w:hAnsi="Book Antiqua"/>
        <w:i/>
        <w:sz w:val="24"/>
        <w:szCs w:val="24"/>
      </w:rPr>
    </w:pPr>
  </w:p>
  <w:p w14:paraId="254125BE" w14:textId="77777777" w:rsidR="00441019" w:rsidRDefault="00441019" w:rsidP="00441019">
    <w:pPr>
      <w:pStyle w:val="Header"/>
      <w:jc w:val="center"/>
      <w:rPr>
        <w:rFonts w:ascii="Book Antiqua" w:hAnsi="Book Antiqua"/>
        <w:i/>
        <w:iCs/>
        <w:sz w:val="24"/>
        <w:szCs w:val="24"/>
      </w:rPr>
    </w:pPr>
    <w:r>
      <w:rPr>
        <w:rFonts w:ascii="Book Antiqua" w:hAnsi="Book Antiqua"/>
        <w:i/>
        <w:iCs/>
        <w:sz w:val="24"/>
        <w:szCs w:val="24"/>
      </w:rPr>
      <w:t xml:space="preserve">virtual meeting </w:t>
    </w:r>
  </w:p>
  <w:p w14:paraId="759BBB06" w14:textId="77777777" w:rsidR="00E343C9" w:rsidRPr="00AB2CE3" w:rsidRDefault="00E343C9" w:rsidP="00F340D1">
    <w:pPr>
      <w:jc w:val="center"/>
      <w:rPr>
        <w:rFonts w:ascii="Book Antiqua" w:hAnsi="Book Antiqua"/>
        <w:i/>
        <w:iCs/>
        <w:lang w:val="e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2C58" w14:textId="77777777" w:rsidR="00725CDF" w:rsidRDefault="00725CDF" w:rsidP="00725CDF">
    <w:pPr>
      <w:pStyle w:val="Header"/>
      <w:jc w:val="center"/>
    </w:pPr>
    <w:r w:rsidRPr="00772D14">
      <w:rPr>
        <w:noProof/>
      </w:rPr>
      <w:drawing>
        <wp:inline distT="0" distB="0" distL="0" distR="0" wp14:anchorId="35640559" wp14:editId="592E079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E1635B0" w14:textId="77777777" w:rsidR="00725CDF" w:rsidRDefault="00725CDF" w:rsidP="00725CDF">
    <w:pPr>
      <w:pStyle w:val="Header"/>
      <w:jc w:val="center"/>
    </w:pPr>
  </w:p>
  <w:p w14:paraId="75167561" w14:textId="77777777" w:rsidR="00725CDF" w:rsidRPr="000415F5" w:rsidRDefault="00725CDF" w:rsidP="00725CDF">
    <w:pPr>
      <w:pStyle w:val="Header"/>
      <w:jc w:val="center"/>
      <w:rPr>
        <w:rFonts w:ascii="Book Antiqua" w:hAnsi="Book Antiqua"/>
        <w:b/>
        <w:sz w:val="24"/>
        <w:szCs w:val="24"/>
      </w:rPr>
    </w:pPr>
    <w:r w:rsidRPr="000415F5">
      <w:rPr>
        <w:rFonts w:ascii="Book Antiqua" w:hAnsi="Book Antiqua"/>
        <w:b/>
        <w:sz w:val="24"/>
        <w:szCs w:val="24"/>
      </w:rPr>
      <w:t xml:space="preserve">Board of Trustees </w:t>
    </w:r>
  </w:p>
  <w:p w14:paraId="79A1FF46" w14:textId="77777777" w:rsidR="00725CDF" w:rsidRPr="000415F5" w:rsidRDefault="00725CDF" w:rsidP="00725CDF">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56CB1624" w14:textId="77777777" w:rsidR="00725CDF" w:rsidRPr="000415F5" w:rsidRDefault="00725CDF" w:rsidP="00725CDF">
    <w:pPr>
      <w:pStyle w:val="Header"/>
      <w:jc w:val="center"/>
      <w:rPr>
        <w:rFonts w:ascii="Book Antiqua" w:hAnsi="Book Antiqua"/>
        <w:b/>
        <w:sz w:val="24"/>
        <w:szCs w:val="24"/>
      </w:rPr>
    </w:pPr>
  </w:p>
  <w:p w14:paraId="481D4AB4" w14:textId="77777777" w:rsidR="00725CDF" w:rsidRPr="000415F5" w:rsidRDefault="00725CDF" w:rsidP="00725CDF">
    <w:pPr>
      <w:pStyle w:val="Header"/>
      <w:jc w:val="center"/>
      <w:rPr>
        <w:rFonts w:ascii="Book Antiqua" w:hAnsi="Book Antiqua"/>
        <w:b/>
        <w:sz w:val="24"/>
        <w:szCs w:val="24"/>
      </w:rPr>
    </w:pPr>
    <w:r w:rsidRPr="000415F5">
      <w:rPr>
        <w:rFonts w:ascii="Book Antiqua" w:hAnsi="Book Antiqua"/>
        <w:b/>
        <w:sz w:val="24"/>
        <w:szCs w:val="24"/>
      </w:rPr>
      <w:t>October 1</w:t>
    </w:r>
    <w:r>
      <w:rPr>
        <w:rFonts w:ascii="Book Antiqua" w:hAnsi="Book Antiqua"/>
        <w:b/>
        <w:sz w:val="24"/>
        <w:szCs w:val="24"/>
      </w:rPr>
      <w:t>1</w:t>
    </w:r>
    <w:r w:rsidRPr="000415F5">
      <w:rPr>
        <w:rFonts w:ascii="Book Antiqua" w:hAnsi="Book Antiqua"/>
        <w:b/>
        <w:sz w:val="24"/>
        <w:szCs w:val="24"/>
      </w:rPr>
      <w:t>, 202</w:t>
    </w:r>
    <w:r>
      <w:rPr>
        <w:rFonts w:ascii="Book Antiqua" w:hAnsi="Book Antiqua"/>
        <w:b/>
        <w:sz w:val="24"/>
        <w:szCs w:val="24"/>
      </w:rPr>
      <w:t>1</w:t>
    </w:r>
  </w:p>
  <w:p w14:paraId="26C7BD40" w14:textId="77777777" w:rsidR="00725CDF" w:rsidRDefault="00725CDF" w:rsidP="00725CDF">
    <w:pPr>
      <w:pStyle w:val="Header"/>
      <w:jc w:val="center"/>
      <w:rPr>
        <w:rFonts w:ascii="Book Antiqua" w:hAnsi="Book Antiqua"/>
        <w:i/>
        <w:sz w:val="24"/>
        <w:szCs w:val="24"/>
      </w:rPr>
    </w:pPr>
  </w:p>
  <w:p w14:paraId="57B3FC44" w14:textId="77777777" w:rsidR="00725CDF" w:rsidRDefault="00725CDF" w:rsidP="00725CDF">
    <w:pPr>
      <w:pStyle w:val="Header"/>
      <w:jc w:val="center"/>
      <w:rPr>
        <w:rFonts w:ascii="Book Antiqua" w:hAnsi="Book Antiqua"/>
        <w:i/>
        <w:sz w:val="24"/>
        <w:szCs w:val="24"/>
      </w:rPr>
    </w:pPr>
    <w:r>
      <w:rPr>
        <w:rFonts w:ascii="Book Antiqua" w:hAnsi="Book Antiqua"/>
        <w:i/>
        <w:sz w:val="24"/>
        <w:szCs w:val="24"/>
      </w:rPr>
      <w:t>9</w:t>
    </w:r>
    <w:r w:rsidRPr="000415F5">
      <w:rPr>
        <w:rFonts w:ascii="Book Antiqua" w:hAnsi="Book Antiqua"/>
        <w:i/>
        <w:sz w:val="24"/>
        <w:szCs w:val="24"/>
      </w:rPr>
      <w:t>:</w:t>
    </w:r>
    <w:r>
      <w:rPr>
        <w:rFonts w:ascii="Book Antiqua" w:hAnsi="Book Antiqua"/>
        <w:i/>
        <w:sz w:val="24"/>
        <w:szCs w:val="24"/>
      </w:rPr>
      <w:t>00</w:t>
    </w:r>
    <w:r w:rsidRPr="000415F5">
      <w:rPr>
        <w:rFonts w:ascii="Book Antiqua" w:hAnsi="Book Antiqua"/>
        <w:i/>
        <w:sz w:val="24"/>
        <w:szCs w:val="24"/>
      </w:rPr>
      <w:t xml:space="preserve"> am – 1</w:t>
    </w:r>
    <w:r>
      <w:rPr>
        <w:rFonts w:ascii="Book Antiqua" w:hAnsi="Book Antiqua"/>
        <w:i/>
        <w:sz w:val="24"/>
        <w:szCs w:val="24"/>
      </w:rPr>
      <w:t>0</w:t>
    </w:r>
    <w:r w:rsidRPr="000415F5">
      <w:rPr>
        <w:rFonts w:ascii="Book Antiqua" w:hAnsi="Book Antiqua"/>
        <w:i/>
        <w:sz w:val="24"/>
        <w:szCs w:val="24"/>
      </w:rPr>
      <w:t>:</w:t>
    </w:r>
    <w:r>
      <w:rPr>
        <w:rFonts w:ascii="Book Antiqua" w:hAnsi="Book Antiqua"/>
        <w:i/>
        <w:sz w:val="24"/>
        <w:szCs w:val="24"/>
      </w:rPr>
      <w:t>1</w:t>
    </w:r>
    <w:r w:rsidRPr="000415F5">
      <w:rPr>
        <w:rFonts w:ascii="Book Antiqua" w:hAnsi="Book Antiqua"/>
        <w:i/>
        <w:sz w:val="24"/>
        <w:szCs w:val="24"/>
      </w:rPr>
      <w:t>5 am</w:t>
    </w:r>
  </w:p>
  <w:p w14:paraId="2EE1A980" w14:textId="77777777" w:rsidR="00725CDF" w:rsidRDefault="00725CDF" w:rsidP="00725CDF">
    <w:pPr>
      <w:pStyle w:val="Header"/>
      <w:jc w:val="center"/>
      <w:rPr>
        <w:rFonts w:ascii="Book Antiqua" w:hAnsi="Book Antiqua"/>
        <w:i/>
        <w:sz w:val="24"/>
        <w:szCs w:val="24"/>
      </w:rPr>
    </w:pPr>
  </w:p>
  <w:p w14:paraId="22306373" w14:textId="77777777" w:rsidR="00725CDF" w:rsidRDefault="00725CDF" w:rsidP="00725CDF">
    <w:pPr>
      <w:pStyle w:val="Header"/>
      <w:jc w:val="center"/>
      <w:rPr>
        <w:rFonts w:ascii="Book Antiqua" w:hAnsi="Book Antiqua"/>
        <w:i/>
        <w:iCs/>
        <w:sz w:val="24"/>
        <w:szCs w:val="24"/>
      </w:rPr>
    </w:pPr>
    <w:r>
      <w:rPr>
        <w:rFonts w:ascii="Book Antiqua" w:hAnsi="Book Antiqua"/>
        <w:i/>
        <w:iCs/>
        <w:sz w:val="24"/>
        <w:szCs w:val="24"/>
      </w:rPr>
      <w:t xml:space="preserve">virtual meeting </w:t>
    </w:r>
  </w:p>
  <w:p w14:paraId="5B484CB9" w14:textId="77777777" w:rsidR="00725CDF" w:rsidRDefault="00725CDF" w:rsidP="00725CDF">
    <w:pPr>
      <w:spacing w:after="0" w:line="240" w:lineRule="auto"/>
      <w:rPr>
        <w:rFonts w:ascii="Book Antiqua" w:hAnsi="Book Antiqua"/>
        <w:i/>
        <w:iCs/>
      </w:rPr>
    </w:pPr>
  </w:p>
  <w:p w14:paraId="3A56D74B" w14:textId="6D7FCF80" w:rsidR="0049161F" w:rsidRDefault="0049161F" w:rsidP="0049161F">
    <w:pPr>
      <w:spacing w:after="0" w:line="240" w:lineRule="auto"/>
      <w:jc w:val="center"/>
      <w:rPr>
        <w:rFonts w:ascii="Book Antiqua" w:hAnsi="Book Antiqua"/>
        <w:i/>
        <w:iCs/>
      </w:rPr>
    </w:pPr>
    <w:r>
      <w:rPr>
        <w:rFonts w:ascii="Book Antiqua" w:hAnsi="Book Antiqua"/>
        <w:i/>
        <w:iCs/>
      </w:rPr>
      <w:t>For public access, please use the following meeting link:</w:t>
    </w:r>
  </w:p>
  <w:p w14:paraId="308E3695" w14:textId="77777777" w:rsidR="0049161F" w:rsidRDefault="0049161F" w:rsidP="0049161F">
    <w:pPr>
      <w:spacing w:after="0" w:line="240" w:lineRule="auto"/>
      <w:jc w:val="center"/>
      <w:rPr>
        <w:rFonts w:ascii="Book Antiqua" w:hAnsi="Book Antiqua"/>
        <w:i/>
        <w:iCs/>
      </w:rPr>
    </w:pPr>
  </w:p>
  <w:p w14:paraId="5AD0BFE7" w14:textId="77777777" w:rsidR="0049161F" w:rsidRDefault="00805D0A" w:rsidP="0049161F">
    <w:pPr>
      <w:spacing w:after="0" w:line="240" w:lineRule="auto"/>
      <w:jc w:val="center"/>
      <w:rPr>
        <w:rFonts w:ascii="Book Antiqua" w:hAnsi="Book Antiqua"/>
        <w:i/>
        <w:iCs/>
      </w:rPr>
    </w:pPr>
    <w:hyperlink r:id="rId2" w:history="1">
      <w:r w:rsidR="0049161F">
        <w:rPr>
          <w:rStyle w:val="Hyperlink"/>
          <w:rFonts w:ascii="Book Antiqua" w:hAnsi="Book Antiqua"/>
          <w:i/>
          <w:iCs/>
        </w:rPr>
        <w:t>https://unf.zoom.us/j/97891448169</w:t>
      </w:r>
    </w:hyperlink>
  </w:p>
  <w:p w14:paraId="155EEF97" w14:textId="77777777" w:rsidR="0049161F" w:rsidRDefault="0049161F" w:rsidP="0049161F">
    <w:pPr>
      <w:spacing w:after="0" w:line="240" w:lineRule="auto"/>
      <w:jc w:val="center"/>
      <w:rPr>
        <w:rFonts w:ascii="Book Antiqua" w:hAnsi="Book Antiqua"/>
        <w:i/>
        <w:iCs/>
      </w:rPr>
    </w:pPr>
  </w:p>
  <w:p w14:paraId="761A3231" w14:textId="77777777" w:rsidR="0049161F" w:rsidRDefault="0049161F" w:rsidP="0049161F">
    <w:pPr>
      <w:spacing w:after="0" w:line="240" w:lineRule="auto"/>
      <w:jc w:val="center"/>
      <w:rPr>
        <w:rFonts w:ascii="Book Antiqua" w:hAnsi="Book Antiqua"/>
        <w:i/>
        <w:iCs/>
      </w:rPr>
    </w:pPr>
    <w:r>
      <w:rPr>
        <w:rFonts w:ascii="Book Antiqua" w:hAnsi="Book Antiqua"/>
        <w:i/>
        <w:iCs/>
        <w:lang w:val="en"/>
      </w:rPr>
      <w:t xml:space="preserve">or dial </w:t>
    </w:r>
    <w:r>
      <w:rPr>
        <w:rFonts w:ascii="Book Antiqua" w:hAnsi="Book Antiqua"/>
        <w:i/>
        <w:iCs/>
      </w:rPr>
      <w:t>301-715-8592 </w:t>
    </w:r>
    <w:r>
      <w:rPr>
        <w:rFonts w:ascii="Book Antiqua" w:hAnsi="Book Antiqua"/>
        <w:i/>
        <w:iCs/>
        <w:lang w:val="en"/>
      </w:rPr>
      <w:t xml:space="preserve">(and key in webinar ID: </w:t>
    </w:r>
    <w:r>
      <w:rPr>
        <w:rFonts w:ascii="Book Antiqua" w:hAnsi="Book Antiqua"/>
        <w:i/>
        <w:iCs/>
      </w:rPr>
      <w:t>978 9144 8169)</w:t>
    </w:r>
    <w:r>
      <w:rPr>
        <w:rFonts w:ascii="Book Antiqua" w:hAnsi="Book Antiqua"/>
        <w:i/>
        <w:iCs/>
        <w:lang w:val="en"/>
      </w:rPr>
      <w:t>.</w:t>
    </w:r>
  </w:p>
  <w:p w14:paraId="35C87C49" w14:textId="77777777" w:rsidR="00AB740F" w:rsidRDefault="00AB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7"/>
    <w:rsid w:val="000000B8"/>
    <w:rsid w:val="000415F5"/>
    <w:rsid w:val="00062E07"/>
    <w:rsid w:val="000952EA"/>
    <w:rsid w:val="000E3369"/>
    <w:rsid w:val="00115A1F"/>
    <w:rsid w:val="001E7DBE"/>
    <w:rsid w:val="00247629"/>
    <w:rsid w:val="00272D9F"/>
    <w:rsid w:val="00295104"/>
    <w:rsid w:val="002B122E"/>
    <w:rsid w:val="002B508B"/>
    <w:rsid w:val="002E0E57"/>
    <w:rsid w:val="002F3D75"/>
    <w:rsid w:val="00312294"/>
    <w:rsid w:val="00316BB9"/>
    <w:rsid w:val="003642C9"/>
    <w:rsid w:val="003B5713"/>
    <w:rsid w:val="003D4CF5"/>
    <w:rsid w:val="003E13C1"/>
    <w:rsid w:val="0040308A"/>
    <w:rsid w:val="00441019"/>
    <w:rsid w:val="00471713"/>
    <w:rsid w:val="0049161F"/>
    <w:rsid w:val="004C7F01"/>
    <w:rsid w:val="00522961"/>
    <w:rsid w:val="00557F96"/>
    <w:rsid w:val="005A34E7"/>
    <w:rsid w:val="005C0C19"/>
    <w:rsid w:val="005C17BD"/>
    <w:rsid w:val="0060370C"/>
    <w:rsid w:val="00613BFD"/>
    <w:rsid w:val="006204A2"/>
    <w:rsid w:val="0066069B"/>
    <w:rsid w:val="006654DE"/>
    <w:rsid w:val="006E55FA"/>
    <w:rsid w:val="0071646E"/>
    <w:rsid w:val="00725CDF"/>
    <w:rsid w:val="00733072"/>
    <w:rsid w:val="00796EC7"/>
    <w:rsid w:val="007A176C"/>
    <w:rsid w:val="007A1EF4"/>
    <w:rsid w:val="007E3ACE"/>
    <w:rsid w:val="00805D0A"/>
    <w:rsid w:val="00807F66"/>
    <w:rsid w:val="008812DC"/>
    <w:rsid w:val="0089751D"/>
    <w:rsid w:val="008A078D"/>
    <w:rsid w:val="008E27FE"/>
    <w:rsid w:val="0090727C"/>
    <w:rsid w:val="009A411C"/>
    <w:rsid w:val="009A4A52"/>
    <w:rsid w:val="009C6EAF"/>
    <w:rsid w:val="009F1ECF"/>
    <w:rsid w:val="00A06D42"/>
    <w:rsid w:val="00A515B8"/>
    <w:rsid w:val="00A76D17"/>
    <w:rsid w:val="00A86B14"/>
    <w:rsid w:val="00AB2CE3"/>
    <w:rsid w:val="00AB740F"/>
    <w:rsid w:val="00B04FB9"/>
    <w:rsid w:val="00B33FD1"/>
    <w:rsid w:val="00B819CA"/>
    <w:rsid w:val="00BC645D"/>
    <w:rsid w:val="00C62700"/>
    <w:rsid w:val="00C63D95"/>
    <w:rsid w:val="00C770C2"/>
    <w:rsid w:val="00CA409E"/>
    <w:rsid w:val="00CC4FF7"/>
    <w:rsid w:val="00CE3485"/>
    <w:rsid w:val="00CE6938"/>
    <w:rsid w:val="00D11204"/>
    <w:rsid w:val="00D226BE"/>
    <w:rsid w:val="00DA7D84"/>
    <w:rsid w:val="00E343C9"/>
    <w:rsid w:val="00E406E4"/>
    <w:rsid w:val="00EC4641"/>
    <w:rsid w:val="00ED0229"/>
    <w:rsid w:val="00F24F63"/>
    <w:rsid w:val="00F340D1"/>
    <w:rsid w:val="00F51EAC"/>
    <w:rsid w:val="00F531E4"/>
    <w:rsid w:val="00F63471"/>
    <w:rsid w:val="00F7359F"/>
    <w:rsid w:val="00FD0E79"/>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D8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BFD"/>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AB2CE3"/>
    <w:pPr>
      <w:ind w:left="2430" w:hanging="243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72"/>
  </w:style>
  <w:style w:type="paragraph" w:customStyle="1" w:styleId="Default">
    <w:name w:val="Default"/>
    <w:rsid w:val="00C770C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295104"/>
    <w:pPr>
      <w:spacing w:after="0" w:line="240" w:lineRule="auto"/>
      <w:ind w:left="720"/>
    </w:pPr>
    <w:rPr>
      <w:rFonts w:ascii="Calibri" w:hAnsi="Calibri" w:cs="Calibri"/>
    </w:rPr>
  </w:style>
  <w:style w:type="paragraph" w:styleId="Footer">
    <w:name w:val="footer"/>
    <w:basedOn w:val="Normal"/>
    <w:link w:val="FooterChar"/>
    <w:uiPriority w:val="99"/>
    <w:unhideWhenUsed/>
    <w:rsid w:val="00A7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17"/>
  </w:style>
  <w:style w:type="character" w:customStyle="1" w:styleId="Heading1Char">
    <w:name w:val="Heading 1 Char"/>
    <w:basedOn w:val="DefaultParagraphFont"/>
    <w:link w:val="Heading1"/>
    <w:uiPriority w:val="9"/>
    <w:rsid w:val="00613BFD"/>
    <w:rPr>
      <w:rFonts w:ascii="Book Antiqua" w:hAnsi="Book Antiqua"/>
      <w:b/>
      <w:sz w:val="24"/>
      <w:szCs w:val="24"/>
    </w:rPr>
  </w:style>
  <w:style w:type="character" w:styleId="Hyperlink">
    <w:name w:val="Hyperlink"/>
    <w:basedOn w:val="DefaultParagraphFont"/>
    <w:uiPriority w:val="99"/>
    <w:unhideWhenUsed/>
    <w:rsid w:val="00F340D1"/>
    <w:rPr>
      <w:rFonts w:ascii="Open Sans" w:hAnsi="Open Sans" w:hint="default"/>
      <w:strike w:val="0"/>
      <w:dstrike w:val="0"/>
      <w:color w:val="2A7BB4"/>
      <w:u w:val="none"/>
      <w:effect w:val="none"/>
    </w:rPr>
  </w:style>
  <w:style w:type="character" w:customStyle="1" w:styleId="UnresolvedMention1">
    <w:name w:val="Unresolved Mention1"/>
    <w:basedOn w:val="DefaultParagraphFont"/>
    <w:uiPriority w:val="99"/>
    <w:semiHidden/>
    <w:unhideWhenUsed/>
    <w:rsid w:val="00AB2CE3"/>
    <w:rPr>
      <w:color w:val="605E5C"/>
      <w:shd w:val="clear" w:color="auto" w:fill="E1DFDD"/>
    </w:rPr>
  </w:style>
  <w:style w:type="character" w:styleId="FollowedHyperlink">
    <w:name w:val="FollowedHyperlink"/>
    <w:basedOn w:val="DefaultParagraphFont"/>
    <w:uiPriority w:val="99"/>
    <w:semiHidden/>
    <w:unhideWhenUsed/>
    <w:rsid w:val="00AB2CE3"/>
    <w:rPr>
      <w:color w:val="954F72" w:themeColor="followedHyperlink"/>
      <w:u w:val="single"/>
    </w:rPr>
  </w:style>
  <w:style w:type="character" w:customStyle="1" w:styleId="Heading2Char">
    <w:name w:val="Heading 2 Char"/>
    <w:basedOn w:val="DefaultParagraphFont"/>
    <w:link w:val="Heading2"/>
    <w:uiPriority w:val="9"/>
    <w:rsid w:val="00AB2CE3"/>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73113">
      <w:bodyDiv w:val="1"/>
      <w:marLeft w:val="0"/>
      <w:marRight w:val="0"/>
      <w:marTop w:val="0"/>
      <w:marBottom w:val="0"/>
      <w:divBdr>
        <w:top w:val="none" w:sz="0" w:space="0" w:color="auto"/>
        <w:left w:val="none" w:sz="0" w:space="0" w:color="auto"/>
        <w:bottom w:val="none" w:sz="0" w:space="0" w:color="auto"/>
        <w:right w:val="none" w:sz="0" w:space="0" w:color="auto"/>
      </w:divBdr>
    </w:div>
    <w:div w:id="781806255">
      <w:bodyDiv w:val="1"/>
      <w:marLeft w:val="0"/>
      <w:marRight w:val="0"/>
      <w:marTop w:val="0"/>
      <w:marBottom w:val="0"/>
      <w:divBdr>
        <w:top w:val="none" w:sz="0" w:space="0" w:color="auto"/>
        <w:left w:val="none" w:sz="0" w:space="0" w:color="auto"/>
        <w:bottom w:val="none" w:sz="0" w:space="0" w:color="auto"/>
        <w:right w:val="none" w:sz="0" w:space="0" w:color="auto"/>
      </w:divBdr>
    </w:div>
    <w:div w:id="1164588038">
      <w:bodyDiv w:val="1"/>
      <w:marLeft w:val="0"/>
      <w:marRight w:val="0"/>
      <w:marTop w:val="0"/>
      <w:marBottom w:val="0"/>
      <w:divBdr>
        <w:top w:val="none" w:sz="0" w:space="0" w:color="auto"/>
        <w:left w:val="none" w:sz="0" w:space="0" w:color="auto"/>
        <w:bottom w:val="none" w:sz="0" w:space="0" w:color="auto"/>
        <w:right w:val="none" w:sz="0" w:space="0" w:color="auto"/>
      </w:divBdr>
    </w:div>
    <w:div w:id="14416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unf.zoom.us/j/97891448169"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AGENDA</vt:lpstr>
      <vt:lpstr>    </vt:lpstr>
      <vt:lpstr>    Item 1 	Call to Order</vt:lpstr>
      <vt:lpstr>    Item 2	Public Comment </vt:lpstr>
      <vt:lpstr>    Item 3	Consent Agenda		                    </vt:lpstr>
      <vt:lpstr>    Item 6	Accounts Receivable and Write-offs Report</vt:lpstr>
      <vt:lpstr>    </vt:lpstr>
      <vt:lpstr>    Item 8	Treasurer’s Report</vt:lpstr>
      <vt:lpstr>    Item 9	Capital Projects Quarterly Report &amp; Change Orders</vt:lpstr>
      <vt:lpstr>    Item 10	Adjournment</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2021-10-04T21:44:00Z</dcterms:created>
  <dcterms:modified xsi:type="dcterms:W3CDTF">2021-10-07T02:13:00Z</dcterms:modified>
</cp:coreProperties>
</file>