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041C" w14:textId="4D6C72E0" w:rsidR="00B826DE" w:rsidRDefault="00E30EA7" w:rsidP="0073782B">
      <w:pPr>
        <w:pStyle w:val="Heading1"/>
      </w:pPr>
      <w:r w:rsidRPr="00762A4E">
        <w:t>AGENDA</w:t>
      </w:r>
    </w:p>
    <w:p w14:paraId="547FE134" w14:textId="77777777" w:rsidR="0073782B" w:rsidRPr="0073782B" w:rsidRDefault="0073782B" w:rsidP="0073782B"/>
    <w:p w14:paraId="3BA2E7EE" w14:textId="6546652B" w:rsidR="00E30EA7" w:rsidRPr="00632854" w:rsidRDefault="00E30EA7" w:rsidP="00D706E3">
      <w:pPr>
        <w:pStyle w:val="Heading2"/>
        <w:spacing w:after="0" w:line="240" w:lineRule="auto"/>
      </w:pPr>
      <w:r w:rsidRPr="00632854">
        <w:t xml:space="preserve">Item 1 </w:t>
      </w:r>
      <w:r w:rsidRPr="00632854">
        <w:tab/>
        <w:t>Call to Order</w:t>
      </w:r>
      <w:r w:rsidR="00E44C4A" w:rsidRPr="00632854">
        <w:t xml:space="preserve"> and </w:t>
      </w:r>
      <w:r w:rsidR="001C58A4" w:rsidRPr="00632854">
        <w:t>Roll Call of Trustees</w:t>
      </w:r>
    </w:p>
    <w:p w14:paraId="73A866C1" w14:textId="60D99B16" w:rsidR="00E30EA7" w:rsidRDefault="00E30EA7" w:rsidP="00B52F1A">
      <w:pPr>
        <w:spacing w:after="0" w:line="240" w:lineRule="auto"/>
        <w:ind w:left="2434"/>
      </w:pPr>
      <w:r w:rsidRPr="00E30EA7">
        <w:t>Chair Kevin Hyde will call the meeting to order</w:t>
      </w:r>
      <w:r w:rsidR="008B77DD">
        <w:t xml:space="preserve"> and will </w:t>
      </w:r>
      <w:r w:rsidR="00B41CA4">
        <w:t>call the roll</w:t>
      </w:r>
      <w:r w:rsidR="00F2539A">
        <w:t xml:space="preserve"> of Trustees</w:t>
      </w:r>
      <w:r w:rsidR="00B41CA4">
        <w:t>.</w:t>
      </w:r>
    </w:p>
    <w:p w14:paraId="171F78E1" w14:textId="77777777" w:rsidR="003F38DB" w:rsidRPr="00E30EA7" w:rsidRDefault="003F38DB" w:rsidP="00B52F1A">
      <w:pPr>
        <w:spacing w:after="0" w:line="240" w:lineRule="auto"/>
        <w:ind w:left="2434"/>
      </w:pPr>
    </w:p>
    <w:p w14:paraId="261F3FA6" w14:textId="14046C9A" w:rsidR="00E30EA7" w:rsidRPr="00632854" w:rsidRDefault="00E30EA7" w:rsidP="003F38DB">
      <w:pPr>
        <w:pStyle w:val="Heading2"/>
        <w:spacing w:after="0" w:line="240" w:lineRule="auto"/>
        <w:ind w:left="2434"/>
      </w:pPr>
      <w:r w:rsidRPr="00632854">
        <w:t>Item 2</w:t>
      </w:r>
      <w:r w:rsidRPr="00632854">
        <w:tab/>
        <w:t xml:space="preserve">Public Comments </w:t>
      </w:r>
    </w:p>
    <w:p w14:paraId="17D97FB3" w14:textId="77777777" w:rsidR="00E30EA7" w:rsidRPr="00E30EA7" w:rsidRDefault="00E30EA7" w:rsidP="003F38DB">
      <w:pPr>
        <w:spacing w:after="0" w:line="240" w:lineRule="auto"/>
        <w:ind w:left="2434" w:hanging="270"/>
      </w:pPr>
      <w:r w:rsidRPr="00E30EA7">
        <w:t xml:space="preserve">     Chair Hyde will offer those in attendance the opportunity for public comments.</w:t>
      </w:r>
    </w:p>
    <w:p w14:paraId="1CAEC5D1" w14:textId="77777777" w:rsidR="00E30EA7" w:rsidRPr="00E30EA7" w:rsidRDefault="00E30EA7" w:rsidP="00444F61">
      <w:pPr>
        <w:spacing w:after="0" w:line="240" w:lineRule="auto"/>
        <w:rPr>
          <w:i/>
          <w:iCs/>
        </w:rPr>
      </w:pPr>
    </w:p>
    <w:p w14:paraId="4D9BAE05" w14:textId="3BBC561E" w:rsidR="00102486" w:rsidRPr="00A13A11" w:rsidRDefault="00E30EA7" w:rsidP="0060100C">
      <w:pPr>
        <w:pStyle w:val="Heading2"/>
        <w:spacing w:after="0" w:line="240" w:lineRule="auto"/>
        <w:ind w:left="2434"/>
        <w:rPr>
          <w:rFonts w:cs="Calibri"/>
        </w:rPr>
      </w:pPr>
      <w:r w:rsidRPr="00A13A11">
        <w:rPr>
          <w:rStyle w:val="Heading2Char"/>
          <w:b/>
          <w:bCs/>
        </w:rPr>
        <w:t xml:space="preserve">Item </w:t>
      </w:r>
      <w:r w:rsidR="004C0D09" w:rsidRPr="00A13A11">
        <w:rPr>
          <w:rStyle w:val="Heading2Char"/>
          <w:b/>
          <w:bCs/>
        </w:rPr>
        <w:t>3</w:t>
      </w:r>
      <w:r w:rsidRPr="00A13A11">
        <w:tab/>
      </w:r>
      <w:r w:rsidRPr="00A13A11">
        <w:rPr>
          <w:rStyle w:val="Heading2Char"/>
          <w:b/>
          <w:bCs/>
        </w:rPr>
        <w:t xml:space="preserve">Update on </w:t>
      </w:r>
      <w:r w:rsidR="004D0DE2" w:rsidRPr="00A13A11">
        <w:rPr>
          <w:rStyle w:val="Heading2Char"/>
          <w:b/>
          <w:bCs/>
        </w:rPr>
        <w:t>UNF</w:t>
      </w:r>
      <w:r w:rsidR="00573C26" w:rsidRPr="00A13A11">
        <w:rPr>
          <w:rStyle w:val="Heading2Char"/>
          <w:b/>
          <w:bCs/>
        </w:rPr>
        <w:t>’s</w:t>
      </w:r>
      <w:r w:rsidR="004D0DE2" w:rsidRPr="00A13A11">
        <w:rPr>
          <w:rStyle w:val="Heading2Char"/>
          <w:b/>
          <w:bCs/>
        </w:rPr>
        <w:t xml:space="preserve"> Response to </w:t>
      </w:r>
      <w:r w:rsidR="00573C26" w:rsidRPr="00A13A11">
        <w:rPr>
          <w:rStyle w:val="Heading2Char"/>
          <w:b/>
          <w:bCs/>
        </w:rPr>
        <w:t xml:space="preserve">the </w:t>
      </w:r>
      <w:r w:rsidR="004D0DE2" w:rsidRPr="00A13A11">
        <w:rPr>
          <w:rStyle w:val="Heading2Char"/>
          <w:b/>
          <w:bCs/>
        </w:rPr>
        <w:t>COVID-19 Pand</w:t>
      </w:r>
      <w:r w:rsidR="003A0196" w:rsidRPr="00A13A11">
        <w:rPr>
          <w:rStyle w:val="Heading2Char"/>
          <w:b/>
          <w:bCs/>
        </w:rPr>
        <w:t>emic and Planning</w:t>
      </w:r>
      <w:r w:rsidR="004D0DE2" w:rsidRPr="00A13A11">
        <w:rPr>
          <w:rFonts w:cs="Calibri"/>
        </w:rPr>
        <w:t xml:space="preserve"> </w:t>
      </w:r>
    </w:p>
    <w:p w14:paraId="46D32C4E" w14:textId="01E5F349" w:rsidR="0060100C" w:rsidRPr="00F1377B" w:rsidRDefault="004D0DE2" w:rsidP="00F1377B">
      <w:pPr>
        <w:spacing w:line="240" w:lineRule="auto"/>
        <w:ind w:left="2434"/>
        <w:rPr>
          <w:rFonts w:cs="Calibri"/>
        </w:rPr>
      </w:pPr>
      <w:r w:rsidRPr="004D0DE2">
        <w:rPr>
          <w:rFonts w:cs="Calibri"/>
        </w:rPr>
        <w:t>President Szymanski</w:t>
      </w:r>
      <w:r w:rsidR="00A9467B">
        <w:rPr>
          <w:rFonts w:cs="Calibri"/>
        </w:rPr>
        <w:t xml:space="preserve"> </w:t>
      </w:r>
      <w:r w:rsidR="00E30EA7" w:rsidRPr="00E30EA7">
        <w:t xml:space="preserve">will provide </w:t>
      </w:r>
      <w:r w:rsidR="00EC59B8">
        <w:t xml:space="preserve">an </w:t>
      </w:r>
      <w:r w:rsidR="00E30EA7" w:rsidRPr="00E30EA7">
        <w:t xml:space="preserve">update on the </w:t>
      </w:r>
      <w:r w:rsidR="00A9467B">
        <w:t>University</w:t>
      </w:r>
      <w:r w:rsidR="00556F4F">
        <w:t xml:space="preserve">’s response to the </w:t>
      </w:r>
      <w:r w:rsidR="00556612">
        <w:t xml:space="preserve">COVID-19 </w:t>
      </w:r>
      <w:r w:rsidR="00556F4F">
        <w:t xml:space="preserve">pandemic and </w:t>
      </w:r>
      <w:r w:rsidR="00556612">
        <w:t xml:space="preserve">on-going </w:t>
      </w:r>
      <w:r w:rsidR="00556F4F">
        <w:t>planni</w:t>
      </w:r>
      <w:r w:rsidR="000712CA">
        <w:t>ng</w:t>
      </w:r>
      <w:r w:rsidR="003A0196">
        <w:t>.</w:t>
      </w:r>
    </w:p>
    <w:p w14:paraId="17D95CF3" w14:textId="575F3C98" w:rsidR="004C61B5" w:rsidRPr="006C28A0" w:rsidRDefault="00E30EA7" w:rsidP="0060100C">
      <w:pPr>
        <w:pStyle w:val="Heading2"/>
        <w:spacing w:after="0" w:line="240" w:lineRule="auto"/>
      </w:pPr>
      <w:r w:rsidRPr="006C28A0">
        <w:t xml:space="preserve">Item </w:t>
      </w:r>
      <w:r w:rsidR="004C0D09" w:rsidRPr="006C28A0">
        <w:t>4</w:t>
      </w:r>
      <w:r w:rsidR="0060100C">
        <w:tab/>
      </w:r>
      <w:r w:rsidR="00C03C16" w:rsidRPr="006C28A0">
        <w:t xml:space="preserve">Introduction of </w:t>
      </w:r>
      <w:r w:rsidR="00F2539A" w:rsidRPr="006C28A0">
        <w:t xml:space="preserve">Ms. </w:t>
      </w:r>
      <w:r w:rsidR="00562331" w:rsidRPr="006C28A0">
        <w:t xml:space="preserve">Karen Bowling, </w:t>
      </w:r>
      <w:r w:rsidR="00C03C16" w:rsidRPr="006C28A0">
        <w:t>V</w:t>
      </w:r>
      <w:r w:rsidR="006467C5" w:rsidRPr="006C28A0">
        <w:t xml:space="preserve">ice </w:t>
      </w:r>
      <w:r w:rsidR="00C03C16" w:rsidRPr="006C28A0">
        <w:t>P</w:t>
      </w:r>
      <w:r w:rsidR="006467C5" w:rsidRPr="006C28A0">
        <w:t>resident</w:t>
      </w:r>
      <w:r w:rsidR="00C03C16" w:rsidRPr="006C28A0">
        <w:t xml:space="preserve"> for Jobs </w:t>
      </w:r>
    </w:p>
    <w:p w14:paraId="32D9849F" w14:textId="61C32E70" w:rsidR="00E30EA7" w:rsidRPr="00E30EA7" w:rsidRDefault="00C03C16" w:rsidP="0060100C">
      <w:pPr>
        <w:spacing w:after="0" w:line="240" w:lineRule="auto"/>
        <w:ind w:left="2390"/>
        <w:rPr>
          <w:rFonts w:cs="Calibri"/>
          <w:color w:val="1F497D"/>
        </w:rPr>
      </w:pPr>
      <w:r w:rsidRPr="00F74FAB">
        <w:rPr>
          <w:rFonts w:cs="Calibri"/>
        </w:rPr>
        <w:t xml:space="preserve">President Szymanski </w:t>
      </w:r>
      <w:r w:rsidR="00E96CC1" w:rsidRPr="00F74FAB">
        <w:rPr>
          <w:rFonts w:cs="Calibri"/>
        </w:rPr>
        <w:t xml:space="preserve">will introduce the new Vice President for Jobs, Ms. Karen </w:t>
      </w:r>
      <w:r w:rsidR="00F74FAB" w:rsidRPr="00F74FAB">
        <w:rPr>
          <w:rFonts w:cs="Calibri"/>
        </w:rPr>
        <w:t xml:space="preserve">Bowling. </w:t>
      </w:r>
    </w:p>
    <w:p w14:paraId="66E5F3B0" w14:textId="77777777" w:rsidR="00E30EA7" w:rsidRPr="00E30EA7" w:rsidRDefault="00E30EA7" w:rsidP="00E30EA7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</w:rPr>
      </w:pPr>
    </w:p>
    <w:p w14:paraId="1EC28739" w14:textId="22D6D3BF" w:rsidR="00E30EA7" w:rsidRPr="00D72B0E" w:rsidRDefault="00E30EA7" w:rsidP="0017030A">
      <w:pPr>
        <w:pStyle w:val="Heading2"/>
        <w:spacing w:after="0" w:line="240" w:lineRule="auto"/>
        <w:ind w:left="2434"/>
      </w:pPr>
      <w:r w:rsidRPr="00D72B0E">
        <w:t xml:space="preserve">Item </w:t>
      </w:r>
      <w:r w:rsidR="004C0D09" w:rsidRPr="00D72B0E">
        <w:t>5</w:t>
      </w:r>
      <w:r w:rsidRPr="00D72B0E">
        <w:tab/>
      </w:r>
      <w:r w:rsidR="004B49B4" w:rsidRPr="00D72B0E">
        <w:t xml:space="preserve">Board Approval of </w:t>
      </w:r>
      <w:r w:rsidR="00F410F6" w:rsidRPr="00D72B0E">
        <w:t>Faculty Tenure</w:t>
      </w:r>
      <w:r w:rsidRPr="00D72B0E">
        <w:t xml:space="preserve"> </w:t>
      </w:r>
    </w:p>
    <w:p w14:paraId="27CA58D8" w14:textId="576F1678" w:rsidR="00E30EA7" w:rsidRPr="00E30EA7" w:rsidRDefault="00C4558A" w:rsidP="0017030A">
      <w:pPr>
        <w:spacing w:after="0" w:line="240" w:lineRule="auto"/>
        <w:ind w:left="2434"/>
        <w:rPr>
          <w:rFonts w:ascii="Calibri" w:hAnsi="Calibri"/>
        </w:rPr>
      </w:pPr>
      <w:r>
        <w:t xml:space="preserve">Provost Rhodes will </w:t>
      </w:r>
      <w:r w:rsidR="00301B92">
        <w:t xml:space="preserve">present </w:t>
      </w:r>
      <w:r w:rsidR="00AF4B62">
        <w:t xml:space="preserve">a list of candidates </w:t>
      </w:r>
      <w:r w:rsidR="008B5391">
        <w:t xml:space="preserve">for tenure for </w:t>
      </w:r>
      <w:r w:rsidR="00301B92">
        <w:t>2019-2020</w:t>
      </w:r>
      <w:r w:rsidR="00AF4B62">
        <w:t>.</w:t>
      </w:r>
      <w:r w:rsidR="00301B92">
        <w:t xml:space="preserve"> </w:t>
      </w:r>
      <w:r w:rsidR="00AF4B62">
        <w:t>F</w:t>
      </w:r>
      <w:r w:rsidR="00301B92">
        <w:t>aculty candidates</w:t>
      </w:r>
      <w:r w:rsidR="00AF4B62">
        <w:t xml:space="preserve"> </w:t>
      </w:r>
      <w:r w:rsidR="008B5391">
        <w:t xml:space="preserve">have completed the </w:t>
      </w:r>
      <w:r w:rsidR="000B7F0A">
        <w:t xml:space="preserve">tenure </w:t>
      </w:r>
      <w:r w:rsidR="008B5391">
        <w:t>review process</w:t>
      </w:r>
      <w:r w:rsidR="000B7F0A">
        <w:t xml:space="preserve"> </w:t>
      </w:r>
      <w:r w:rsidR="00AF4B62">
        <w:t xml:space="preserve">which includes </w:t>
      </w:r>
      <w:r w:rsidR="000B7F0A">
        <w:t xml:space="preserve">department faculty, </w:t>
      </w:r>
      <w:r w:rsidR="00AF4B62">
        <w:t xml:space="preserve">their department </w:t>
      </w:r>
      <w:r w:rsidR="000B7F0A">
        <w:t>chair</w:t>
      </w:r>
      <w:r w:rsidR="00AF4B62">
        <w:t xml:space="preserve">s and </w:t>
      </w:r>
      <w:r w:rsidR="000B7F0A">
        <w:t>dean</w:t>
      </w:r>
      <w:r w:rsidR="00AF4B62">
        <w:t>s</w:t>
      </w:r>
      <w:r w:rsidR="000B7F0A">
        <w:t xml:space="preserve">, </w:t>
      </w:r>
      <w:r w:rsidR="00AF4B62">
        <w:t xml:space="preserve">the </w:t>
      </w:r>
      <w:r w:rsidR="000B7F0A">
        <w:t xml:space="preserve">University Committee, </w:t>
      </w:r>
      <w:r w:rsidR="00AF4B62">
        <w:t xml:space="preserve">the </w:t>
      </w:r>
      <w:r w:rsidR="000B7F0A">
        <w:t xml:space="preserve">Provost and </w:t>
      </w:r>
      <w:r w:rsidR="00AF4B62">
        <w:t xml:space="preserve">the </w:t>
      </w:r>
      <w:r w:rsidR="000B7F0A">
        <w:t>President</w:t>
      </w:r>
      <w:r w:rsidR="008B5391">
        <w:t>.</w:t>
      </w:r>
      <w:r w:rsidR="00FD58EB">
        <w:t xml:space="preserve"> </w:t>
      </w:r>
    </w:p>
    <w:p w14:paraId="7E4C85B5" w14:textId="6DB2F0D6" w:rsidR="00D706E3" w:rsidRPr="00F1377B" w:rsidRDefault="00E30EA7" w:rsidP="00F1377B">
      <w:pPr>
        <w:spacing w:line="240" w:lineRule="auto"/>
        <w:ind w:left="1710" w:firstLine="720"/>
      </w:pPr>
      <w:r w:rsidRPr="00E30EA7">
        <w:rPr>
          <w:b/>
        </w:rPr>
        <w:t>Proposed Action:</w:t>
      </w:r>
      <w:r w:rsidRPr="00E30EA7">
        <w:t xml:space="preserve"> </w:t>
      </w:r>
      <w:r w:rsidR="00C4558A">
        <w:t xml:space="preserve">Approval; Motion and </w:t>
      </w:r>
      <w:r w:rsidR="004E340B">
        <w:t>Second Require</w:t>
      </w:r>
      <w:r w:rsidR="00E270B5">
        <w:t>d</w:t>
      </w:r>
    </w:p>
    <w:p w14:paraId="095AD29C" w14:textId="1B0DDFB9" w:rsidR="00CB44AB" w:rsidRPr="00E270B5" w:rsidRDefault="00E30EA7" w:rsidP="0017030A">
      <w:pPr>
        <w:pStyle w:val="Heading2"/>
        <w:spacing w:after="0" w:line="240" w:lineRule="auto"/>
      </w:pPr>
      <w:r w:rsidRPr="00E270B5">
        <w:t xml:space="preserve">Item </w:t>
      </w:r>
      <w:r w:rsidR="004C0D09" w:rsidRPr="00E270B5">
        <w:t>6</w:t>
      </w:r>
      <w:r w:rsidRPr="00E270B5">
        <w:t xml:space="preserve"> </w:t>
      </w:r>
      <w:r w:rsidRPr="00E270B5">
        <w:tab/>
      </w:r>
      <w:r w:rsidR="00A12C26" w:rsidRPr="00E270B5">
        <w:t xml:space="preserve">Tenure </w:t>
      </w:r>
      <w:r w:rsidR="000B7F0A" w:rsidRPr="00E270B5">
        <w:t xml:space="preserve">Upon Appointment </w:t>
      </w:r>
      <w:r w:rsidR="00A12C26" w:rsidRPr="00E270B5">
        <w:t xml:space="preserve">for </w:t>
      </w:r>
      <w:r w:rsidR="008C1089" w:rsidRPr="00E270B5">
        <w:t>Dr. Richard Buttimer,</w:t>
      </w:r>
      <w:r w:rsidR="00A12C26" w:rsidRPr="00E270B5">
        <w:t xml:space="preserve"> Dean</w:t>
      </w:r>
      <w:r w:rsidR="008C1089" w:rsidRPr="00E270B5">
        <w:t>, C</w:t>
      </w:r>
      <w:r w:rsidR="00A12C26" w:rsidRPr="00E270B5">
        <w:t xml:space="preserve">oggin </w:t>
      </w:r>
      <w:r w:rsidR="00D466F0">
        <w:t xml:space="preserve">      </w:t>
      </w:r>
      <w:r w:rsidR="00A12C26" w:rsidRPr="00E270B5">
        <w:t>College of Business</w:t>
      </w:r>
      <w:r w:rsidR="00920E85" w:rsidRPr="00E270B5">
        <w:t xml:space="preserve"> </w:t>
      </w:r>
    </w:p>
    <w:p w14:paraId="7782ACA3" w14:textId="77777777" w:rsidR="00F1377B" w:rsidRDefault="000B7F0A" w:rsidP="0017030A">
      <w:pPr>
        <w:spacing w:after="0" w:line="240" w:lineRule="auto"/>
        <w:ind w:left="2434"/>
        <w:rPr>
          <w:rFonts w:cs="Calibri"/>
        </w:rPr>
      </w:pPr>
      <w:r>
        <w:rPr>
          <w:rFonts w:cs="Calibri"/>
        </w:rPr>
        <w:t xml:space="preserve">Provost Rhodes will present and make a recommendation for tenure upon appointment for Dr. Richard Buttimer. </w:t>
      </w:r>
      <w:r w:rsidR="001C1ECF">
        <w:rPr>
          <w:rFonts w:cs="Calibri"/>
        </w:rPr>
        <w:t xml:space="preserve">Dr. Richard Buttimer will </w:t>
      </w:r>
    </w:p>
    <w:p w14:paraId="6DFBECF7" w14:textId="1FEFE659" w:rsidR="00F1377B" w:rsidRDefault="00F1377B" w:rsidP="00F1377B">
      <w:pPr>
        <w:pStyle w:val="Heading2"/>
      </w:pPr>
      <w:r>
        <w:t>Item 6</w:t>
      </w:r>
      <w:r>
        <w:tab/>
        <w:t>Tenure Upon Appointment for Dr. Richard Buttimer, Dean, Coggin College of Business (continued)</w:t>
      </w:r>
    </w:p>
    <w:p w14:paraId="6B5AC8C5" w14:textId="1864CC3D" w:rsidR="00A12C26" w:rsidRPr="00A12C26" w:rsidRDefault="001C1ECF" w:rsidP="0017030A">
      <w:pPr>
        <w:spacing w:after="0" w:line="240" w:lineRule="auto"/>
        <w:ind w:left="2434"/>
        <w:rPr>
          <w:rFonts w:ascii="Calibri" w:hAnsi="Calibri" w:cs="Calibri"/>
          <w:color w:val="1F497D"/>
        </w:rPr>
      </w:pPr>
      <w:r>
        <w:rPr>
          <w:rFonts w:cs="Calibri"/>
        </w:rPr>
        <w:lastRenderedPageBreak/>
        <w:t>join UNF as Dean of the Coggin College of Business and Professor in the department of Accounting and Finance. Provost Rhodes will address the Board and present this item.</w:t>
      </w:r>
    </w:p>
    <w:p w14:paraId="2ED1E619" w14:textId="45125354" w:rsidR="00E30EA7" w:rsidRDefault="00CB44AB" w:rsidP="00CB44AB">
      <w:pPr>
        <w:spacing w:after="0" w:line="240" w:lineRule="auto"/>
        <w:ind w:left="1665" w:firstLine="720"/>
      </w:pPr>
      <w:r>
        <w:rPr>
          <w:b/>
        </w:rPr>
        <w:t xml:space="preserve"> </w:t>
      </w:r>
      <w:r w:rsidR="00E30EA7" w:rsidRPr="00E30EA7">
        <w:rPr>
          <w:b/>
        </w:rPr>
        <w:t>Proposed Action:</w:t>
      </w:r>
      <w:r w:rsidR="00E30EA7" w:rsidRPr="00E30EA7">
        <w:t xml:space="preserve"> </w:t>
      </w:r>
      <w:r>
        <w:t>Approval; Motion and Second Required</w:t>
      </w:r>
    </w:p>
    <w:p w14:paraId="776C1F72" w14:textId="77777777" w:rsidR="00762A4E" w:rsidRDefault="00762A4E" w:rsidP="00D64C79">
      <w:pPr>
        <w:spacing w:after="0" w:line="240" w:lineRule="auto"/>
        <w:ind w:left="1665" w:hanging="1665"/>
        <w:rPr>
          <w:i/>
          <w:iCs/>
        </w:rPr>
      </w:pPr>
    </w:p>
    <w:p w14:paraId="1658F420" w14:textId="250978CD" w:rsidR="00D64C79" w:rsidRPr="00D64C79" w:rsidRDefault="00D64C79" w:rsidP="00D64C79">
      <w:pPr>
        <w:spacing w:after="0" w:line="240" w:lineRule="auto"/>
        <w:ind w:left="1665" w:hanging="1665"/>
        <w:rPr>
          <w:i/>
          <w:iCs/>
        </w:rPr>
      </w:pPr>
      <w:r w:rsidRPr="00D64C79">
        <w:rPr>
          <w:i/>
          <w:iCs/>
        </w:rPr>
        <w:t>Break</w:t>
      </w:r>
    </w:p>
    <w:p w14:paraId="45752AF8" w14:textId="77777777" w:rsidR="00E30EA7" w:rsidRPr="00E30EA7" w:rsidRDefault="00E30EA7" w:rsidP="00E30EA7">
      <w:pPr>
        <w:spacing w:after="0" w:line="240" w:lineRule="auto"/>
        <w:rPr>
          <w:b/>
        </w:rPr>
      </w:pPr>
      <w:r w:rsidRPr="00E30EA7">
        <w:rPr>
          <w:b/>
        </w:rPr>
        <w:tab/>
      </w:r>
      <w:r w:rsidRPr="00E30EA7">
        <w:rPr>
          <w:b/>
        </w:rPr>
        <w:tab/>
      </w:r>
      <w:r w:rsidRPr="00E30EA7">
        <w:rPr>
          <w:b/>
        </w:rPr>
        <w:tab/>
        <w:t xml:space="preserve">     </w:t>
      </w:r>
    </w:p>
    <w:p w14:paraId="6673873B" w14:textId="34918867" w:rsidR="005F5227" w:rsidRPr="00EA7A60" w:rsidRDefault="00E30EA7" w:rsidP="00CD4FC1">
      <w:pPr>
        <w:pStyle w:val="Heading2"/>
        <w:spacing w:after="0" w:line="240" w:lineRule="auto"/>
        <w:ind w:left="2434" w:hanging="2434"/>
      </w:pPr>
      <w:r w:rsidRPr="00EA7A60">
        <w:t xml:space="preserve">Item </w:t>
      </w:r>
      <w:r w:rsidR="004C0D09" w:rsidRPr="00EA7A60">
        <w:t>7</w:t>
      </w:r>
      <w:r w:rsidRPr="00EA7A60">
        <w:tab/>
      </w:r>
      <w:r w:rsidR="005F5227" w:rsidRPr="00EA7A60">
        <w:t>Approval of Georgia Tuition Plan</w:t>
      </w:r>
    </w:p>
    <w:p w14:paraId="7917CD5A" w14:textId="0FF2BF3A" w:rsidR="005F5227" w:rsidRPr="005F5227" w:rsidRDefault="005F5227" w:rsidP="00CD4FC1">
      <w:pPr>
        <w:spacing w:after="0" w:line="240" w:lineRule="auto"/>
        <w:ind w:left="2434" w:hanging="2434"/>
        <w:rPr>
          <w:rFonts w:cs="Times New Roman"/>
        </w:rPr>
      </w:pPr>
      <w:r w:rsidRPr="005F5227">
        <w:rPr>
          <w:rFonts w:cs="Times New Roman"/>
          <w:b/>
          <w:bCs/>
        </w:rPr>
        <w:t xml:space="preserve">                                         </w:t>
      </w:r>
      <w:r>
        <w:rPr>
          <w:rFonts w:cs="Times New Roman"/>
          <w:b/>
          <w:bCs/>
        </w:rPr>
        <w:tab/>
      </w:r>
      <w:r w:rsidRPr="005F5227">
        <w:rPr>
          <w:rFonts w:cs="Times New Roman"/>
        </w:rPr>
        <w:t xml:space="preserve">Interim Vice President of Administration and Finance Scott Bennett, and Vice President of Data Analytics Jay Coleman, will present proposed revised tuition rates </w:t>
      </w:r>
      <w:proofErr w:type="spellStart"/>
      <w:r w:rsidRPr="005F5227">
        <w:rPr>
          <w:rFonts w:cs="Times New Roman"/>
        </w:rPr>
        <w:t>fo</w:t>
      </w:r>
      <w:proofErr w:type="spellEnd"/>
      <w:r w:rsidR="0073782B">
        <w:rPr>
          <w:rFonts w:cs="Times New Roman"/>
        </w:rPr>
        <w:tab/>
      </w:r>
      <w:r w:rsidRPr="005F5227">
        <w:rPr>
          <w:rFonts w:cs="Times New Roman"/>
        </w:rPr>
        <w:t>r Georgia residents.</w:t>
      </w:r>
    </w:p>
    <w:p w14:paraId="510F774B" w14:textId="516497F5" w:rsidR="00E30EA7" w:rsidRPr="00F1377B" w:rsidRDefault="005F5227" w:rsidP="00F1377B">
      <w:pPr>
        <w:spacing w:line="240" w:lineRule="auto"/>
        <w:ind w:left="2430" w:hanging="2430"/>
        <w:rPr>
          <w:rFonts w:cs="Times New Roman"/>
        </w:rPr>
      </w:pPr>
      <w:r w:rsidRPr="005F5227">
        <w:rPr>
          <w:rFonts w:cs="Times New Roman"/>
        </w:rPr>
        <w:t xml:space="preserve">                                         </w:t>
      </w:r>
      <w:r>
        <w:rPr>
          <w:rFonts w:cs="Times New Roman"/>
        </w:rPr>
        <w:tab/>
      </w:r>
      <w:r w:rsidRPr="005F5227">
        <w:rPr>
          <w:rFonts w:cs="Times New Roman"/>
          <w:b/>
          <w:bCs/>
        </w:rPr>
        <w:t>Proposed Action:</w:t>
      </w:r>
      <w:r w:rsidRPr="005F5227">
        <w:rPr>
          <w:rFonts w:cs="Times New Roman"/>
        </w:rPr>
        <w:t xml:space="preserve"> Approval; Motion and Second Required</w:t>
      </w:r>
    </w:p>
    <w:p w14:paraId="59606A70" w14:textId="1416E2A8" w:rsidR="00E30EA7" w:rsidRPr="00AF1645" w:rsidRDefault="00E30EA7" w:rsidP="00CD4FC1">
      <w:pPr>
        <w:pStyle w:val="Heading2"/>
        <w:spacing w:after="0" w:line="240" w:lineRule="auto"/>
        <w:ind w:left="2434"/>
      </w:pPr>
      <w:r w:rsidRPr="00AF1645">
        <w:t xml:space="preserve">Item </w:t>
      </w:r>
      <w:r w:rsidR="004C0D09" w:rsidRPr="00AF1645">
        <w:t>8</w:t>
      </w:r>
      <w:r w:rsidR="00F06FFB">
        <w:tab/>
      </w:r>
      <w:r w:rsidR="00C46656" w:rsidRPr="00AF1645">
        <w:t>Report on Faculty Salary Analysis</w:t>
      </w:r>
    </w:p>
    <w:p w14:paraId="3B467E1E" w14:textId="77777777" w:rsidR="0073782B" w:rsidRDefault="00C46656" w:rsidP="0073782B">
      <w:pPr>
        <w:spacing w:after="0" w:line="240" w:lineRule="auto"/>
        <w:ind w:left="2434"/>
        <w:rPr>
          <w:rFonts w:cs="Times New Roman"/>
        </w:rPr>
      </w:pPr>
      <w:r w:rsidRPr="005F5227">
        <w:rPr>
          <w:rFonts w:cs="Times New Roman"/>
        </w:rPr>
        <w:t>Vice President of Data Analytics Jay Coleman will present an analysis of UNF faculty salaries.</w:t>
      </w:r>
    </w:p>
    <w:p w14:paraId="7D823FEB" w14:textId="77777777" w:rsidR="0073782B" w:rsidRDefault="00A311A1" w:rsidP="0073782B">
      <w:pPr>
        <w:spacing w:after="0" w:line="240" w:lineRule="auto"/>
        <w:ind w:left="2434"/>
        <w:rPr>
          <w:rFonts w:cs="Times New Roman"/>
        </w:rPr>
      </w:pPr>
      <w:r w:rsidRPr="00E30EA7">
        <w:rPr>
          <w:b/>
        </w:rPr>
        <w:t xml:space="preserve">Proposed Action: </w:t>
      </w:r>
      <w:r>
        <w:t>No Action Required</w:t>
      </w:r>
      <w:r w:rsidRPr="00E30EA7">
        <w:rPr>
          <w:b/>
          <w:color w:val="2F5496" w:themeColor="accent1" w:themeShade="BF"/>
        </w:rPr>
        <w:t xml:space="preserve">   </w:t>
      </w:r>
    </w:p>
    <w:p w14:paraId="0EE3A877" w14:textId="4937D20E" w:rsidR="00A311A1" w:rsidRPr="0073782B" w:rsidRDefault="00D64C79" w:rsidP="0073782B">
      <w:pPr>
        <w:spacing w:after="0" w:line="240" w:lineRule="auto"/>
        <w:ind w:left="2434"/>
        <w:rPr>
          <w:rFonts w:cs="Times New Roman"/>
        </w:rPr>
      </w:pPr>
      <w:r w:rsidRPr="00D64C79">
        <w:rPr>
          <w:bCs/>
          <w:i/>
          <w:iCs/>
        </w:rPr>
        <w:t>Break</w:t>
      </w:r>
      <w:r w:rsidR="00A311A1" w:rsidRPr="00D64C79">
        <w:rPr>
          <w:bCs/>
          <w:i/>
          <w:iCs/>
        </w:rPr>
        <w:t xml:space="preserve"> </w:t>
      </w:r>
    </w:p>
    <w:p w14:paraId="3C75D11A" w14:textId="77777777" w:rsidR="00A311A1" w:rsidRPr="005F5227" w:rsidRDefault="00A311A1" w:rsidP="00C46656">
      <w:pPr>
        <w:spacing w:after="0" w:line="240" w:lineRule="auto"/>
        <w:ind w:left="2430"/>
        <w:rPr>
          <w:rFonts w:cs="Times New Roman"/>
        </w:rPr>
      </w:pPr>
    </w:p>
    <w:p w14:paraId="52803ACA" w14:textId="317C23BF" w:rsidR="009A3DB1" w:rsidRPr="00B552EC" w:rsidRDefault="00E30EA7" w:rsidP="00B552EC">
      <w:pPr>
        <w:pStyle w:val="Heading2"/>
        <w:spacing w:after="0" w:line="240" w:lineRule="auto"/>
        <w:rPr>
          <w:sz w:val="24"/>
          <w:szCs w:val="24"/>
        </w:rPr>
      </w:pPr>
      <w:r w:rsidRPr="00A50902">
        <w:t xml:space="preserve">Item </w:t>
      </w:r>
      <w:r w:rsidR="004C0D09" w:rsidRPr="00A50902">
        <w:t>9</w:t>
      </w:r>
      <w:r w:rsidRPr="00A50902">
        <w:tab/>
      </w:r>
      <w:r w:rsidR="009A3DB1" w:rsidRPr="00B552EC">
        <w:rPr>
          <w:sz w:val="24"/>
          <w:szCs w:val="24"/>
        </w:rPr>
        <w:t>Budget Workshop - Discussion of FY 2020 - 2021 Proposed UNF Budget/Budget Scenarios</w:t>
      </w:r>
    </w:p>
    <w:p w14:paraId="1C5C37F8" w14:textId="77777777" w:rsidR="009A3DB1" w:rsidRPr="00B552EC" w:rsidRDefault="009A3DB1" w:rsidP="00B552EC">
      <w:pPr>
        <w:spacing w:after="0" w:line="240" w:lineRule="auto"/>
        <w:ind w:left="2434"/>
        <w:rPr>
          <w:sz w:val="24"/>
          <w:szCs w:val="24"/>
        </w:rPr>
      </w:pPr>
      <w:r w:rsidRPr="00B552EC">
        <w:rPr>
          <w:sz w:val="24"/>
          <w:szCs w:val="24"/>
        </w:rPr>
        <w:t>Interim Vice President Bennett will address the Board and present the proposed FY 202</w:t>
      </w:r>
      <w:r w:rsidRPr="00B552EC">
        <w:rPr>
          <w:color w:val="1F497D"/>
          <w:sz w:val="24"/>
          <w:szCs w:val="24"/>
        </w:rPr>
        <w:t>0</w:t>
      </w:r>
      <w:r w:rsidRPr="00B552EC">
        <w:rPr>
          <w:sz w:val="24"/>
          <w:szCs w:val="24"/>
        </w:rPr>
        <w:t>-202</w:t>
      </w:r>
      <w:r w:rsidRPr="00B552EC">
        <w:rPr>
          <w:color w:val="1F497D"/>
          <w:sz w:val="24"/>
          <w:szCs w:val="24"/>
        </w:rPr>
        <w:t>1</w:t>
      </w:r>
      <w:r w:rsidRPr="00B552EC">
        <w:rPr>
          <w:sz w:val="24"/>
          <w:szCs w:val="24"/>
        </w:rPr>
        <w:t xml:space="preserve"> University budget. Discussion will include results of current fiscal year COVID19 impact and possible FY2020-2021 impacts.</w:t>
      </w:r>
    </w:p>
    <w:p w14:paraId="622F7D72" w14:textId="30E0AD2A" w:rsidR="00AC42D9" w:rsidRPr="00F1377B" w:rsidRDefault="00E30EA7" w:rsidP="0073782B">
      <w:pPr>
        <w:ind w:left="2430" w:hanging="2430"/>
        <w:rPr>
          <w:color w:val="2F5496" w:themeColor="accent1" w:themeShade="BF"/>
        </w:rPr>
      </w:pPr>
      <w:r w:rsidRPr="00E30EA7">
        <w:tab/>
      </w:r>
      <w:r w:rsidRPr="0073782B">
        <w:rPr>
          <w:b/>
          <w:bCs/>
        </w:rPr>
        <w:t>Proposed Action:</w:t>
      </w:r>
      <w:r w:rsidRPr="00E30EA7">
        <w:t xml:space="preserve"> </w:t>
      </w:r>
      <w:r w:rsidR="00A311A1">
        <w:t>No Action Required</w:t>
      </w:r>
    </w:p>
    <w:p w14:paraId="07794293" w14:textId="16B61425" w:rsidR="00981672" w:rsidRPr="00247C76" w:rsidRDefault="00981672" w:rsidP="00A50902">
      <w:pPr>
        <w:pStyle w:val="Heading2"/>
      </w:pPr>
      <w:r w:rsidRPr="00247C76">
        <w:t xml:space="preserve">Item </w:t>
      </w:r>
      <w:r w:rsidR="00BD1D4F" w:rsidRPr="00247C76">
        <w:t>1</w:t>
      </w:r>
      <w:r w:rsidR="004C0D09" w:rsidRPr="00247C76">
        <w:t>0</w:t>
      </w:r>
      <w:r w:rsidRPr="00247C76">
        <w:tab/>
      </w:r>
      <w:r w:rsidR="00476E37" w:rsidRPr="00247C76">
        <w:t>Adjournment</w:t>
      </w:r>
    </w:p>
    <w:p w14:paraId="588B0270" w14:textId="2EF08F18" w:rsidR="008C1089" w:rsidRDefault="008C1089" w:rsidP="00BD1D4F">
      <w:pPr>
        <w:spacing w:after="0"/>
        <w:outlineLvl w:val="2"/>
        <w:rPr>
          <w:b/>
          <w:bCs/>
        </w:rPr>
      </w:pPr>
    </w:p>
    <w:p w14:paraId="5DAE62C9" w14:textId="06109569" w:rsidR="00DB6151" w:rsidRDefault="00DB6151" w:rsidP="00BD1D4F">
      <w:pPr>
        <w:spacing w:after="0"/>
        <w:outlineLvl w:val="2"/>
        <w:rPr>
          <w:b/>
          <w:bCs/>
        </w:rPr>
      </w:pPr>
    </w:p>
    <w:p w14:paraId="55EE6944" w14:textId="77777777" w:rsidR="005F5227" w:rsidRPr="005F5227" w:rsidRDefault="005F5227" w:rsidP="005F5227">
      <w:pPr>
        <w:spacing w:after="0" w:line="240" w:lineRule="auto"/>
        <w:rPr>
          <w:rFonts w:cs="Times New Roman"/>
          <w:b/>
          <w:bCs/>
        </w:rPr>
      </w:pPr>
      <w:r w:rsidRPr="005F5227">
        <w:rPr>
          <w:rFonts w:cs="Times New Roman"/>
          <w:b/>
          <w:bCs/>
        </w:rPr>
        <w:t xml:space="preserve">                                         </w:t>
      </w:r>
    </w:p>
    <w:p w14:paraId="2DD16A79" w14:textId="77777777" w:rsidR="005F5227" w:rsidRDefault="005F5227" w:rsidP="00BD1D4F">
      <w:pPr>
        <w:spacing w:after="0"/>
        <w:outlineLvl w:val="2"/>
        <w:rPr>
          <w:b/>
          <w:bCs/>
        </w:rPr>
      </w:pPr>
    </w:p>
    <w:sectPr w:rsidR="005F522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E8CE" w14:textId="77777777" w:rsidR="004121F5" w:rsidRDefault="004121F5" w:rsidP="00E30EA7">
      <w:pPr>
        <w:spacing w:after="0" w:line="240" w:lineRule="auto"/>
      </w:pPr>
      <w:r>
        <w:separator/>
      </w:r>
    </w:p>
  </w:endnote>
  <w:endnote w:type="continuationSeparator" w:id="0">
    <w:p w14:paraId="50F358F5" w14:textId="77777777" w:rsidR="004121F5" w:rsidRDefault="004121F5" w:rsidP="00E3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8452" w14:textId="77777777" w:rsidR="004121F5" w:rsidRDefault="004121F5" w:rsidP="00E30EA7">
      <w:pPr>
        <w:spacing w:after="0" w:line="240" w:lineRule="auto"/>
      </w:pPr>
      <w:r>
        <w:separator/>
      </w:r>
    </w:p>
  </w:footnote>
  <w:footnote w:type="continuationSeparator" w:id="0">
    <w:p w14:paraId="053344F2" w14:textId="77777777" w:rsidR="004121F5" w:rsidRDefault="004121F5" w:rsidP="00E3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31A" w14:textId="186E453C" w:rsidR="00762A4E" w:rsidRDefault="00762A4E" w:rsidP="00762A4E">
    <w:pPr>
      <w:keepNext/>
      <w:keepLines/>
      <w:spacing w:before="240" w:after="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4891C8D0" wp14:editId="1BD1B63F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BBADC" w14:textId="77777777" w:rsidR="00762A4E" w:rsidRDefault="00762A4E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 w:rsidRPr="00E30EA7">
      <w:rPr>
        <w:rFonts w:eastAsiaTheme="majorEastAsia" w:cstheme="majorBidi"/>
        <w:b/>
        <w:sz w:val="24"/>
        <w:szCs w:val="26"/>
      </w:rPr>
      <w:t>Board of Trustees Meeting</w:t>
    </w:r>
    <w:r>
      <w:rPr>
        <w:rFonts w:eastAsiaTheme="majorEastAsia" w:cstheme="majorBidi"/>
        <w:b/>
        <w:sz w:val="24"/>
        <w:szCs w:val="26"/>
      </w:rPr>
      <w:t xml:space="preserve"> and </w:t>
    </w:r>
  </w:p>
  <w:p w14:paraId="573C6F86" w14:textId="77777777" w:rsidR="00762A4E" w:rsidRPr="00E30EA7" w:rsidRDefault="00762A4E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Budget Workshop</w:t>
    </w:r>
  </w:p>
  <w:p w14:paraId="61CEC6EE" w14:textId="77777777" w:rsidR="0099309E" w:rsidRDefault="0099309E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</w:p>
  <w:p w14:paraId="448F4D35" w14:textId="0AEA83CB" w:rsidR="00762A4E" w:rsidRDefault="00762A4E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May 21</w:t>
    </w:r>
    <w:r w:rsidRPr="00E30EA7">
      <w:rPr>
        <w:rFonts w:eastAsiaTheme="majorEastAsia" w:cstheme="majorBidi"/>
        <w:b/>
        <w:sz w:val="24"/>
        <w:szCs w:val="26"/>
      </w:rPr>
      <w:t>, 2020</w:t>
    </w:r>
  </w:p>
  <w:p w14:paraId="276BCA58" w14:textId="53C44D2F" w:rsidR="00973EB7" w:rsidRDefault="00973EB7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1:00 pm – 5:00 pm</w:t>
    </w:r>
  </w:p>
  <w:p w14:paraId="2CD1E27C" w14:textId="77777777" w:rsidR="0099309E" w:rsidRDefault="0099309E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</w:p>
  <w:p w14:paraId="1FC8006A" w14:textId="39111B99" w:rsidR="00B45A0F" w:rsidRPr="00B45A0F" w:rsidRDefault="004F443D" w:rsidP="00762A4E">
    <w:pPr>
      <w:keepNext/>
      <w:keepLines/>
      <w:spacing w:after="0" w:line="240" w:lineRule="auto"/>
      <w:jc w:val="center"/>
      <w:outlineLvl w:val="1"/>
      <w:rPr>
        <w:rFonts w:eastAsiaTheme="majorEastAsia" w:cstheme="majorBidi"/>
        <w:bCs/>
        <w:i/>
        <w:iCs/>
        <w:sz w:val="24"/>
        <w:szCs w:val="26"/>
      </w:rPr>
    </w:pPr>
    <w:r>
      <w:rPr>
        <w:rFonts w:eastAsiaTheme="majorEastAsia" w:cstheme="majorBidi"/>
        <w:bCs/>
        <w:i/>
        <w:iCs/>
        <w:sz w:val="24"/>
        <w:szCs w:val="26"/>
      </w:rPr>
      <w:t>Virtual Meeting v</w:t>
    </w:r>
    <w:r w:rsidR="00B45A0F" w:rsidRPr="00B45A0F">
      <w:rPr>
        <w:rFonts w:eastAsiaTheme="majorEastAsia" w:cstheme="majorBidi"/>
        <w:bCs/>
        <w:i/>
        <w:iCs/>
        <w:sz w:val="24"/>
        <w:szCs w:val="26"/>
      </w:rPr>
      <w:t>ia Zoom</w:t>
    </w:r>
  </w:p>
  <w:p w14:paraId="556E7D9A" w14:textId="0406EAE7" w:rsidR="00762A4E" w:rsidRDefault="00762A4E">
    <w:pPr>
      <w:pStyle w:val="Header"/>
    </w:pPr>
  </w:p>
  <w:p w14:paraId="7BDA5065" w14:textId="76C53789" w:rsidR="009A4638" w:rsidRDefault="009A46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Dc2NzA2tzQxNjZS0lEKTi0uzszPAykwrAUA7MOtxSwAAAA="/>
  </w:docVars>
  <w:rsids>
    <w:rsidRoot w:val="00E30EA7"/>
    <w:rsid w:val="0001754A"/>
    <w:rsid w:val="00020B6E"/>
    <w:rsid w:val="00024F46"/>
    <w:rsid w:val="00031266"/>
    <w:rsid w:val="000712CA"/>
    <w:rsid w:val="000B7F0A"/>
    <w:rsid w:val="00100D6E"/>
    <w:rsid w:val="00102486"/>
    <w:rsid w:val="0011452F"/>
    <w:rsid w:val="0017030A"/>
    <w:rsid w:val="001C1ECF"/>
    <w:rsid w:val="001C56C5"/>
    <w:rsid w:val="001C58A4"/>
    <w:rsid w:val="00215F8B"/>
    <w:rsid w:val="00217B85"/>
    <w:rsid w:val="00237278"/>
    <w:rsid w:val="00247C76"/>
    <w:rsid w:val="002A1C42"/>
    <w:rsid w:val="002D1823"/>
    <w:rsid w:val="002F161A"/>
    <w:rsid w:val="00301B92"/>
    <w:rsid w:val="00310473"/>
    <w:rsid w:val="003201D7"/>
    <w:rsid w:val="003207F2"/>
    <w:rsid w:val="00361807"/>
    <w:rsid w:val="00365453"/>
    <w:rsid w:val="003A0196"/>
    <w:rsid w:val="003B2F59"/>
    <w:rsid w:val="003D3C6B"/>
    <w:rsid w:val="003F38DB"/>
    <w:rsid w:val="00400015"/>
    <w:rsid w:val="004121F5"/>
    <w:rsid w:val="00444F61"/>
    <w:rsid w:val="004726DC"/>
    <w:rsid w:val="00476E37"/>
    <w:rsid w:val="00482AF6"/>
    <w:rsid w:val="00487B8F"/>
    <w:rsid w:val="004B49B4"/>
    <w:rsid w:val="004C0D09"/>
    <w:rsid w:val="004C61B5"/>
    <w:rsid w:val="004D0DE2"/>
    <w:rsid w:val="004E340B"/>
    <w:rsid w:val="004F443D"/>
    <w:rsid w:val="00505520"/>
    <w:rsid w:val="00521C47"/>
    <w:rsid w:val="00531DD1"/>
    <w:rsid w:val="00556612"/>
    <w:rsid w:val="00556F4F"/>
    <w:rsid w:val="00562331"/>
    <w:rsid w:val="00572670"/>
    <w:rsid w:val="00573C26"/>
    <w:rsid w:val="00584110"/>
    <w:rsid w:val="005A4162"/>
    <w:rsid w:val="005B09CA"/>
    <w:rsid w:val="005F5227"/>
    <w:rsid w:val="0060100C"/>
    <w:rsid w:val="00601960"/>
    <w:rsid w:val="00632854"/>
    <w:rsid w:val="006467C5"/>
    <w:rsid w:val="006942FD"/>
    <w:rsid w:val="006B259B"/>
    <w:rsid w:val="006C28A0"/>
    <w:rsid w:val="006C6F8D"/>
    <w:rsid w:val="007006F1"/>
    <w:rsid w:val="00705768"/>
    <w:rsid w:val="00724A21"/>
    <w:rsid w:val="00727E04"/>
    <w:rsid w:val="0073782B"/>
    <w:rsid w:val="0074485F"/>
    <w:rsid w:val="007455E0"/>
    <w:rsid w:val="00762A4E"/>
    <w:rsid w:val="00791651"/>
    <w:rsid w:val="007B52BD"/>
    <w:rsid w:val="007D3EDF"/>
    <w:rsid w:val="007D476B"/>
    <w:rsid w:val="007D655F"/>
    <w:rsid w:val="007E1A19"/>
    <w:rsid w:val="00834746"/>
    <w:rsid w:val="00865AA7"/>
    <w:rsid w:val="008B5391"/>
    <w:rsid w:val="008B77DD"/>
    <w:rsid w:val="008C1089"/>
    <w:rsid w:val="00901DF9"/>
    <w:rsid w:val="00920E85"/>
    <w:rsid w:val="00921BD0"/>
    <w:rsid w:val="00923D69"/>
    <w:rsid w:val="009569A6"/>
    <w:rsid w:val="00966711"/>
    <w:rsid w:val="00972365"/>
    <w:rsid w:val="00973EB7"/>
    <w:rsid w:val="009809B4"/>
    <w:rsid w:val="00981672"/>
    <w:rsid w:val="0099309E"/>
    <w:rsid w:val="009A3DB1"/>
    <w:rsid w:val="009A4638"/>
    <w:rsid w:val="009E7AEB"/>
    <w:rsid w:val="00A12C26"/>
    <w:rsid w:val="00A13A11"/>
    <w:rsid w:val="00A2472D"/>
    <w:rsid w:val="00A311A1"/>
    <w:rsid w:val="00A361AA"/>
    <w:rsid w:val="00A362B0"/>
    <w:rsid w:val="00A4245C"/>
    <w:rsid w:val="00A450DF"/>
    <w:rsid w:val="00A50902"/>
    <w:rsid w:val="00A9467B"/>
    <w:rsid w:val="00AC42D9"/>
    <w:rsid w:val="00AF1645"/>
    <w:rsid w:val="00AF3EA4"/>
    <w:rsid w:val="00AF4B62"/>
    <w:rsid w:val="00B025E9"/>
    <w:rsid w:val="00B05595"/>
    <w:rsid w:val="00B41CA4"/>
    <w:rsid w:val="00B45A0F"/>
    <w:rsid w:val="00B52F1A"/>
    <w:rsid w:val="00B552EC"/>
    <w:rsid w:val="00B5592C"/>
    <w:rsid w:val="00B745FB"/>
    <w:rsid w:val="00B801FC"/>
    <w:rsid w:val="00B826DE"/>
    <w:rsid w:val="00BB5077"/>
    <w:rsid w:val="00BD1D4F"/>
    <w:rsid w:val="00BF2570"/>
    <w:rsid w:val="00C03C16"/>
    <w:rsid w:val="00C10AEA"/>
    <w:rsid w:val="00C25B1E"/>
    <w:rsid w:val="00C268F0"/>
    <w:rsid w:val="00C4558A"/>
    <w:rsid w:val="00C46656"/>
    <w:rsid w:val="00C504CA"/>
    <w:rsid w:val="00CB44AB"/>
    <w:rsid w:val="00CD4FC1"/>
    <w:rsid w:val="00D03A4F"/>
    <w:rsid w:val="00D41F08"/>
    <w:rsid w:val="00D466F0"/>
    <w:rsid w:val="00D64C79"/>
    <w:rsid w:val="00D706E3"/>
    <w:rsid w:val="00D72B0E"/>
    <w:rsid w:val="00D754B8"/>
    <w:rsid w:val="00D83ADD"/>
    <w:rsid w:val="00DA059F"/>
    <w:rsid w:val="00DB6151"/>
    <w:rsid w:val="00DD6F1D"/>
    <w:rsid w:val="00DE307D"/>
    <w:rsid w:val="00DF6363"/>
    <w:rsid w:val="00E1436E"/>
    <w:rsid w:val="00E23D7C"/>
    <w:rsid w:val="00E270B5"/>
    <w:rsid w:val="00E30EA7"/>
    <w:rsid w:val="00E44C4A"/>
    <w:rsid w:val="00E96CC1"/>
    <w:rsid w:val="00EA11C0"/>
    <w:rsid w:val="00EA7A60"/>
    <w:rsid w:val="00EB4BAA"/>
    <w:rsid w:val="00EC59B8"/>
    <w:rsid w:val="00EE7DD1"/>
    <w:rsid w:val="00EF6511"/>
    <w:rsid w:val="00F0463C"/>
    <w:rsid w:val="00F053D4"/>
    <w:rsid w:val="00F06FFB"/>
    <w:rsid w:val="00F1377B"/>
    <w:rsid w:val="00F2539A"/>
    <w:rsid w:val="00F410F6"/>
    <w:rsid w:val="00F47E84"/>
    <w:rsid w:val="00F54CF4"/>
    <w:rsid w:val="00F74FAB"/>
    <w:rsid w:val="00F76058"/>
    <w:rsid w:val="00F76D18"/>
    <w:rsid w:val="00F771ED"/>
    <w:rsid w:val="00F85C13"/>
    <w:rsid w:val="00FC7D5A"/>
    <w:rsid w:val="00FD58EB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9B074"/>
  <w15:chartTrackingRefBased/>
  <w15:docId w15:val="{ED284EEE-FD74-467B-B79F-3553A0E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2B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A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902"/>
    <w:pPr>
      <w:ind w:left="2430" w:hanging="24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A7"/>
  </w:style>
  <w:style w:type="paragraph" w:styleId="Footer">
    <w:name w:val="footer"/>
    <w:basedOn w:val="Normal"/>
    <w:link w:val="FooterChar"/>
    <w:uiPriority w:val="99"/>
    <w:unhideWhenUsed/>
    <w:rsid w:val="00E3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A7"/>
  </w:style>
  <w:style w:type="character" w:styleId="CommentReference">
    <w:name w:val="annotation reference"/>
    <w:basedOn w:val="DefaultParagraphFont"/>
    <w:uiPriority w:val="99"/>
    <w:semiHidden/>
    <w:unhideWhenUsed/>
    <w:rsid w:val="00920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10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2A4E"/>
    <w:rPr>
      <w:rFonts w:ascii="Book Antiqua" w:eastAsiaTheme="majorEastAsia" w:hAnsi="Book Antiqu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902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fc697a5fd91c0b585c6dc9738be1b53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860489b042e8e584bea3f84ce2d8c2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D945E-ED64-4685-9409-38364EDB5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FF123-D739-4C96-AB9A-5B0B3C49D51C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83108FA0-0E79-4A45-A8B6-2C1E1F24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/>
      <vt:lpstr>AGENDA</vt:lpstr>
      <vt:lpstr>        </vt:lpstr>
      <vt:lpstr>    </vt:lpstr>
      <vt:lpstr>    Item 1 	Call to Order and Roll Call of Trustees</vt:lpstr>
      <vt:lpstr>    Item 2	Public Comments </vt:lpstr>
      <vt:lpstr>    Item 3	Update on UNF’s Response to the COVID-19 Pandemic and Planning </vt:lpstr>
      <vt:lpstr>    Item 4	Introduction of Ms. Karen Bowling, Vice President for Jobs </vt:lpstr>
      <vt:lpstr>    Item 5	Board Approval of Faculty Tenure </vt:lpstr>
      <vt:lpstr>    Item 6 	Tenure Upon Appointment for Dr. Richard Buttimer, Dean, Coggin       Col</vt:lpstr>
      <vt:lpstr>    Item 6	Tenure Upon Appointment for Dr. Richard Buttimer, Dean, Coggin College of</vt:lpstr>
      <vt:lpstr>    Item 7	Approval of Georgia Tuition Plan</vt:lpstr>
      <vt:lpstr>    Item 8	Report on Faculty Salary Analysis</vt:lpstr>
      <vt:lpstr>        Proposed Action: No Action Required   </vt:lpstr>
      <vt:lpstr>        Break </vt:lpstr>
      <vt:lpstr>    Item 9	Budget Workshop - Discussion of FY 2020 - 2021 Proposed UNF Budget/Budget</vt:lpstr>
      <vt:lpstr>    Proposed Action: No Action Required    </vt:lpstr>
      <vt:lpstr>    Item 10	Adjournment</vt:lpstr>
      <vt:lpstr>        </vt:lpstr>
      <vt:lpstr>        </vt:lpstr>
      <vt:lpstr>        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3</cp:revision>
  <dcterms:created xsi:type="dcterms:W3CDTF">2021-02-15T21:51:00Z</dcterms:created>
  <dcterms:modified xsi:type="dcterms:W3CDTF">2022-07-29T15:43:00Z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