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7D3D" w14:textId="77777777" w:rsidR="00E47A19" w:rsidRPr="00E47A19" w:rsidRDefault="00E47A19" w:rsidP="00E47A19">
      <w:pPr>
        <w:spacing w:after="0" w:line="240" w:lineRule="auto"/>
        <w:jc w:val="center"/>
        <w:rPr>
          <w:rFonts w:ascii="Book Antiqua" w:hAnsi="Book Antiqua" w:cs="Calibri"/>
          <w:b/>
          <w:bCs/>
          <w:sz w:val="28"/>
          <w:szCs w:val="28"/>
        </w:rPr>
      </w:pPr>
    </w:p>
    <w:p w14:paraId="29995492" w14:textId="365EBFA9" w:rsidR="00E47A19" w:rsidRPr="00124DFA" w:rsidRDefault="0043795A" w:rsidP="0043795A">
      <w:pPr>
        <w:pStyle w:val="Heading1"/>
        <w:tabs>
          <w:tab w:val="center" w:pos="4680"/>
          <w:tab w:val="left" w:pos="5970"/>
        </w:tabs>
        <w:jc w:val="left"/>
      </w:pPr>
      <w:r>
        <w:tab/>
      </w:r>
      <w:r w:rsidR="0092022E" w:rsidRPr="00124DFA">
        <w:t>AGENDA</w:t>
      </w:r>
      <w:r>
        <w:tab/>
      </w:r>
    </w:p>
    <w:p w14:paraId="21A7AAC6" w14:textId="11E052E7" w:rsidR="00E47A19" w:rsidRPr="00834A94" w:rsidRDefault="00E47A19" w:rsidP="00851FDF">
      <w:pPr>
        <w:pStyle w:val="Heading2"/>
      </w:pPr>
      <w:r w:rsidRPr="00834A94">
        <w:t>Item 1</w:t>
      </w:r>
      <w:r w:rsidRPr="00834A94">
        <w:tab/>
        <w:t xml:space="preserve">Call to Order </w:t>
      </w:r>
    </w:p>
    <w:p w14:paraId="384F2CCC" w14:textId="77777777" w:rsidR="00E47A19" w:rsidRPr="00E47A19" w:rsidRDefault="00E47A19" w:rsidP="00E47A19">
      <w:pPr>
        <w:spacing w:after="0" w:line="240" w:lineRule="auto"/>
        <w:ind w:left="720" w:firstLine="720"/>
        <w:rPr>
          <w:rFonts w:ascii="Book Antiqua" w:hAnsi="Book Antiqua" w:cs="Calibri"/>
          <w:bCs/>
          <w:sz w:val="28"/>
          <w:szCs w:val="28"/>
          <w:u w:val="single"/>
        </w:rPr>
      </w:pPr>
      <w:r w:rsidRPr="00E47A19">
        <w:rPr>
          <w:rFonts w:ascii="Book Antiqua" w:hAnsi="Book Antiqua" w:cs="Calibri"/>
          <w:bCs/>
        </w:rPr>
        <w:t>Chair Hyde will call the meeting to orde</w:t>
      </w:r>
      <w:r>
        <w:rPr>
          <w:rFonts w:ascii="Book Antiqua" w:hAnsi="Book Antiqua" w:cs="Calibri"/>
          <w:bCs/>
        </w:rPr>
        <w:t>r.</w:t>
      </w:r>
    </w:p>
    <w:p w14:paraId="507650CB" w14:textId="77777777" w:rsidR="00E47A19" w:rsidRPr="00E47A19" w:rsidRDefault="00E47A19" w:rsidP="00E47A19">
      <w:pPr>
        <w:spacing w:after="0" w:line="240" w:lineRule="auto"/>
        <w:rPr>
          <w:rFonts w:ascii="Book Antiqua" w:hAnsi="Book Antiqua" w:cs="Calibri"/>
          <w:bCs/>
        </w:rPr>
      </w:pPr>
    </w:p>
    <w:p w14:paraId="66066EE9" w14:textId="65D92D26" w:rsidR="00E47A19" w:rsidRPr="00F8175F" w:rsidRDefault="00E47A19" w:rsidP="00851FDF">
      <w:pPr>
        <w:pStyle w:val="Heading2"/>
      </w:pPr>
      <w:r w:rsidRPr="00F8175F">
        <w:t>Item 2</w:t>
      </w:r>
      <w:r w:rsidRPr="00F8175F">
        <w:tab/>
        <w:t>Roll Call</w:t>
      </w:r>
    </w:p>
    <w:p w14:paraId="59F56E01" w14:textId="77777777" w:rsidR="002D6744" w:rsidRDefault="00E47A19" w:rsidP="002D6744">
      <w:pPr>
        <w:spacing w:after="0" w:line="240" w:lineRule="auto"/>
        <w:ind w:left="720" w:firstLine="720"/>
        <w:rPr>
          <w:rFonts w:ascii="Book Antiqua" w:hAnsi="Book Antiqua" w:cs="Calibri"/>
          <w:bCs/>
        </w:rPr>
      </w:pPr>
      <w:r w:rsidRPr="00E47A19">
        <w:rPr>
          <w:rFonts w:ascii="Book Antiqua" w:hAnsi="Book Antiqua" w:cs="Calibri"/>
          <w:bCs/>
        </w:rPr>
        <w:t>Vice President Karen Stone will call the roll of the Board.</w:t>
      </w:r>
    </w:p>
    <w:p w14:paraId="2221430F" w14:textId="77777777" w:rsidR="002D6744" w:rsidRDefault="002D6744" w:rsidP="002D6744">
      <w:pPr>
        <w:pStyle w:val="Heading2"/>
      </w:pPr>
    </w:p>
    <w:p w14:paraId="460BE307" w14:textId="61E4D08B" w:rsidR="00CF465B" w:rsidRPr="002D6744" w:rsidRDefault="00CF465B" w:rsidP="002D6744">
      <w:pPr>
        <w:pStyle w:val="Heading2"/>
        <w:rPr>
          <w:rFonts w:cs="Calibri"/>
          <w:bCs/>
        </w:rPr>
      </w:pPr>
      <w:r w:rsidRPr="00F8175F">
        <w:t>Item 3</w:t>
      </w:r>
      <w:r w:rsidRPr="00F8175F">
        <w:tab/>
        <w:t>Public Comments</w:t>
      </w:r>
    </w:p>
    <w:p w14:paraId="51116EFD" w14:textId="77777777" w:rsidR="00CF465B" w:rsidRDefault="00CF465B" w:rsidP="00CF465B">
      <w:pPr>
        <w:spacing w:after="0" w:line="240" w:lineRule="auto"/>
        <w:ind w:left="1440"/>
        <w:rPr>
          <w:rFonts w:ascii="Book Antiqua" w:hAnsi="Book Antiqua" w:cs="Calibri"/>
        </w:rPr>
      </w:pPr>
      <w:r>
        <w:rPr>
          <w:rFonts w:ascii="Book Antiqua" w:hAnsi="Book Antiqua" w:cs="Calibri"/>
        </w:rPr>
        <w:t>Chair Hyde will give those in attendance the opportunity for public comments.</w:t>
      </w:r>
    </w:p>
    <w:p w14:paraId="24DBCBE2" w14:textId="77777777" w:rsidR="00CF465B" w:rsidRPr="00E47A19" w:rsidRDefault="00CF465B" w:rsidP="00E47A19">
      <w:pPr>
        <w:spacing w:after="0" w:line="240" w:lineRule="auto"/>
        <w:ind w:left="720" w:firstLine="720"/>
        <w:rPr>
          <w:rFonts w:ascii="Book Antiqua" w:hAnsi="Book Antiqua" w:cs="Calibri"/>
          <w:bCs/>
        </w:rPr>
      </w:pPr>
    </w:p>
    <w:p w14:paraId="134C3E2B" w14:textId="26D8DC13" w:rsidR="00E47A19" w:rsidRPr="00701328" w:rsidRDefault="00E47A19" w:rsidP="002D6744">
      <w:pPr>
        <w:pStyle w:val="Heading2"/>
      </w:pPr>
      <w:r w:rsidRPr="00701328">
        <w:t xml:space="preserve">Item </w:t>
      </w:r>
      <w:r w:rsidR="00CF465B" w:rsidRPr="00701328">
        <w:t>4</w:t>
      </w:r>
      <w:r w:rsidRPr="00701328">
        <w:tab/>
        <w:t xml:space="preserve">President’s Report – Update on </w:t>
      </w:r>
      <w:r w:rsidR="00F104BE" w:rsidRPr="00701328">
        <w:t xml:space="preserve">Recent </w:t>
      </w:r>
      <w:r w:rsidRPr="00701328">
        <w:t xml:space="preserve">University Activities and </w:t>
      </w:r>
      <w:r w:rsidR="004E6576" w:rsidRPr="00701328">
        <w:t xml:space="preserve">its </w:t>
      </w:r>
      <w:r w:rsidRPr="00701328">
        <w:t>Coronavirus Response</w:t>
      </w:r>
    </w:p>
    <w:p w14:paraId="6EF9AD6B" w14:textId="77777777" w:rsidR="00E47A19" w:rsidRDefault="00E47A19" w:rsidP="0092022E">
      <w:pPr>
        <w:spacing w:after="0" w:line="240" w:lineRule="auto"/>
        <w:ind w:left="1440"/>
        <w:rPr>
          <w:rFonts w:ascii="Book Antiqua" w:hAnsi="Book Antiqua" w:cs="Calibri"/>
        </w:rPr>
      </w:pPr>
      <w:r w:rsidRPr="00E47A19">
        <w:rPr>
          <w:rFonts w:ascii="Book Antiqua" w:hAnsi="Book Antiqua" w:cs="Calibri"/>
        </w:rPr>
        <w:t xml:space="preserve">President Szymanski will </w:t>
      </w:r>
      <w:r>
        <w:rPr>
          <w:rFonts w:ascii="Book Antiqua" w:hAnsi="Book Antiqua" w:cs="Calibri"/>
        </w:rPr>
        <w:t>provide an update to the</w:t>
      </w:r>
      <w:r w:rsidRPr="00E47A19">
        <w:rPr>
          <w:rFonts w:ascii="Book Antiqua" w:hAnsi="Book Antiqua" w:cs="Calibri"/>
        </w:rPr>
        <w:t xml:space="preserve"> Board on </w:t>
      </w:r>
      <w:r w:rsidR="00F104BE">
        <w:rPr>
          <w:rFonts w:ascii="Book Antiqua" w:hAnsi="Book Antiqua" w:cs="Calibri"/>
        </w:rPr>
        <w:t xml:space="preserve">recent </w:t>
      </w:r>
      <w:r>
        <w:rPr>
          <w:rFonts w:ascii="Book Antiqua" w:hAnsi="Book Antiqua" w:cs="Calibri"/>
        </w:rPr>
        <w:t>UNF activities</w:t>
      </w:r>
      <w:r w:rsidR="00F104BE">
        <w:rPr>
          <w:rFonts w:ascii="Book Antiqua" w:hAnsi="Book Antiqua" w:cs="Calibri"/>
        </w:rPr>
        <w:t xml:space="preserve">, including the University’s </w:t>
      </w:r>
      <w:r>
        <w:rPr>
          <w:rFonts w:ascii="Book Antiqua" w:hAnsi="Book Antiqua" w:cs="Calibri"/>
        </w:rPr>
        <w:t>response to the</w:t>
      </w:r>
      <w:r w:rsidRPr="00E47A19">
        <w:rPr>
          <w:rFonts w:ascii="Book Antiqua" w:hAnsi="Book Antiqua" w:cs="Calibri"/>
        </w:rPr>
        <w:t xml:space="preserve"> COVID-19 </w:t>
      </w:r>
      <w:r>
        <w:rPr>
          <w:rFonts w:ascii="Book Antiqua" w:hAnsi="Book Antiqua" w:cs="Calibri"/>
        </w:rPr>
        <w:t>p</w:t>
      </w:r>
      <w:r w:rsidRPr="00E47A19">
        <w:rPr>
          <w:rFonts w:ascii="Book Antiqua" w:hAnsi="Book Antiqua" w:cs="Calibri"/>
        </w:rPr>
        <w:t>andemic.</w:t>
      </w:r>
    </w:p>
    <w:p w14:paraId="7B7ECBBE" w14:textId="77777777" w:rsidR="00445FB2" w:rsidRPr="009A4F38" w:rsidRDefault="00445FB2" w:rsidP="0092022E">
      <w:pPr>
        <w:spacing w:after="0" w:line="240" w:lineRule="auto"/>
        <w:ind w:left="1440"/>
        <w:rPr>
          <w:rFonts w:ascii="Book Antiqua" w:hAnsi="Book Antiqua" w:cs="Calibri"/>
          <w:b/>
          <w:bCs/>
        </w:rPr>
      </w:pPr>
    </w:p>
    <w:p w14:paraId="4A5B2B30" w14:textId="77777777" w:rsidR="00445FB2" w:rsidRDefault="00445FB2" w:rsidP="0092022E">
      <w:pPr>
        <w:spacing w:after="0" w:line="240" w:lineRule="auto"/>
        <w:ind w:left="1440"/>
        <w:rPr>
          <w:rFonts w:ascii="Book Antiqua" w:hAnsi="Book Antiqua" w:cs="Calibri"/>
          <w:bCs/>
        </w:rPr>
      </w:pPr>
      <w:r w:rsidRPr="009A4F38">
        <w:rPr>
          <w:rFonts w:ascii="Book Antiqua" w:hAnsi="Book Antiqua" w:cs="Calibri"/>
          <w:b/>
          <w:bCs/>
        </w:rPr>
        <w:t xml:space="preserve">Proposed Action: </w:t>
      </w:r>
      <w:r w:rsidRPr="005813D0">
        <w:rPr>
          <w:rFonts w:ascii="Book Antiqua" w:hAnsi="Book Antiqua" w:cs="Calibri"/>
          <w:bCs/>
        </w:rPr>
        <w:t>No Action Required</w:t>
      </w:r>
    </w:p>
    <w:p w14:paraId="2694B152" w14:textId="77777777" w:rsidR="00DD2EC4" w:rsidRDefault="00DD2EC4" w:rsidP="0092022E">
      <w:pPr>
        <w:spacing w:after="0" w:line="240" w:lineRule="auto"/>
        <w:ind w:left="1440"/>
        <w:rPr>
          <w:rFonts w:ascii="Book Antiqua" w:hAnsi="Book Antiqua" w:cs="Calibri"/>
          <w:b/>
          <w:bCs/>
        </w:rPr>
      </w:pPr>
    </w:p>
    <w:p w14:paraId="31636B4F" w14:textId="170FA844" w:rsidR="00DD2EC4" w:rsidRPr="00E47A19" w:rsidRDefault="00DD2EC4" w:rsidP="00851FDF">
      <w:pPr>
        <w:pStyle w:val="Heading2"/>
      </w:pPr>
      <w:r w:rsidRPr="00B65D7D">
        <w:t xml:space="preserve">Item </w:t>
      </w:r>
      <w:r w:rsidR="00CF465B" w:rsidRPr="00B65D7D">
        <w:t>5</w:t>
      </w:r>
      <w:r w:rsidRPr="00B65D7D">
        <w:tab/>
      </w:r>
      <w:r w:rsidRPr="00F26701">
        <w:t>Legislative Update</w:t>
      </w:r>
    </w:p>
    <w:p w14:paraId="4E188B57" w14:textId="77777777" w:rsidR="00DD2EC4" w:rsidRDefault="00DD2EC4" w:rsidP="00DD2EC4">
      <w:pPr>
        <w:spacing w:after="0" w:line="240" w:lineRule="auto"/>
        <w:ind w:left="1440"/>
        <w:rPr>
          <w:rFonts w:ascii="Book Antiqua" w:hAnsi="Book Antiqua" w:cs="Calibri"/>
          <w:bCs/>
        </w:rPr>
      </w:pPr>
      <w:r w:rsidRPr="00E47A19">
        <w:rPr>
          <w:rFonts w:ascii="Book Antiqua" w:hAnsi="Book Antiqua" w:cs="Calibri"/>
          <w:bCs/>
        </w:rPr>
        <w:t>Vice President</w:t>
      </w:r>
      <w:r>
        <w:rPr>
          <w:rFonts w:ascii="Book Antiqua" w:hAnsi="Book Antiqua" w:cs="Calibri"/>
          <w:bCs/>
        </w:rPr>
        <w:t xml:space="preserve"> of Governmental Affairs</w:t>
      </w:r>
      <w:r w:rsidRPr="00E47A19">
        <w:rPr>
          <w:rFonts w:ascii="Book Antiqua" w:hAnsi="Book Antiqua" w:cs="Calibri"/>
          <w:bCs/>
        </w:rPr>
        <w:t xml:space="preserve"> </w:t>
      </w:r>
      <w:r>
        <w:rPr>
          <w:rFonts w:ascii="Book Antiqua" w:hAnsi="Book Antiqua" w:cs="Calibri"/>
          <w:bCs/>
        </w:rPr>
        <w:t>Heather Duncan</w:t>
      </w:r>
      <w:r w:rsidRPr="00E47A19">
        <w:rPr>
          <w:rFonts w:ascii="Book Antiqua" w:hAnsi="Book Antiqua" w:cs="Calibri"/>
          <w:bCs/>
        </w:rPr>
        <w:t xml:space="preserve"> will </w:t>
      </w:r>
      <w:r>
        <w:rPr>
          <w:rFonts w:ascii="Book Antiqua" w:hAnsi="Book Antiqua" w:cs="Calibri"/>
          <w:bCs/>
        </w:rPr>
        <w:t>provide a legislative update to the</w:t>
      </w:r>
      <w:r w:rsidRPr="00E47A19">
        <w:rPr>
          <w:rFonts w:ascii="Book Antiqua" w:hAnsi="Book Antiqua" w:cs="Calibri"/>
          <w:bCs/>
        </w:rPr>
        <w:t xml:space="preserve"> Board.</w:t>
      </w:r>
    </w:p>
    <w:p w14:paraId="1EA67A0D" w14:textId="77777777" w:rsidR="00495B55" w:rsidRDefault="00495B55" w:rsidP="00DD2EC4">
      <w:pPr>
        <w:spacing w:after="0" w:line="240" w:lineRule="auto"/>
        <w:ind w:left="1440"/>
        <w:rPr>
          <w:rFonts w:ascii="Book Antiqua" w:hAnsi="Book Antiqua" w:cs="Calibri"/>
          <w:bCs/>
        </w:rPr>
      </w:pPr>
    </w:p>
    <w:p w14:paraId="73A4F858" w14:textId="77777777" w:rsidR="00495B55" w:rsidRDefault="00495B55" w:rsidP="00495B55">
      <w:pPr>
        <w:spacing w:after="0" w:line="240" w:lineRule="auto"/>
        <w:ind w:left="1440"/>
        <w:rPr>
          <w:rFonts w:ascii="Book Antiqua" w:hAnsi="Book Antiqua" w:cs="Calibri"/>
          <w:bCs/>
        </w:rPr>
      </w:pPr>
      <w:r w:rsidRPr="009A4F38">
        <w:rPr>
          <w:rFonts w:ascii="Book Antiqua" w:hAnsi="Book Antiqua" w:cs="Calibri"/>
          <w:b/>
          <w:bCs/>
        </w:rPr>
        <w:t xml:space="preserve">Proposed Action: </w:t>
      </w:r>
      <w:r w:rsidRPr="005813D0">
        <w:rPr>
          <w:rFonts w:ascii="Book Antiqua" w:hAnsi="Book Antiqua" w:cs="Calibri"/>
          <w:bCs/>
        </w:rPr>
        <w:t>No Action Required</w:t>
      </w:r>
    </w:p>
    <w:p w14:paraId="3230600E" w14:textId="77777777" w:rsidR="002D6744" w:rsidRDefault="002D6744" w:rsidP="00851FDF">
      <w:pPr>
        <w:pStyle w:val="Heading2"/>
      </w:pPr>
    </w:p>
    <w:p w14:paraId="64028FEB" w14:textId="00720B83" w:rsidR="00E47A19" w:rsidRPr="00FB4B2F" w:rsidRDefault="002825C9" w:rsidP="00851FDF">
      <w:pPr>
        <w:pStyle w:val="Heading2"/>
      </w:pPr>
      <w:r w:rsidRPr="00FB4B2F">
        <w:t>Item 6</w:t>
      </w:r>
      <w:r w:rsidR="009513B5" w:rsidRPr="00FB4B2F">
        <w:tab/>
      </w:r>
      <w:r w:rsidRPr="00FB4B2F">
        <w:t>Approval of Departmental Bylaws</w:t>
      </w:r>
    </w:p>
    <w:p w14:paraId="51581C09" w14:textId="77777777" w:rsidR="00332AD2" w:rsidRPr="00B03FA5" w:rsidRDefault="00332AD2" w:rsidP="00B03FA5">
      <w:pPr>
        <w:ind w:left="1440"/>
        <w:rPr>
          <w:rFonts w:ascii="Book Antiqua" w:hAnsi="Book Antiqua"/>
        </w:rPr>
      </w:pPr>
      <w:r w:rsidRPr="00B03FA5">
        <w:rPr>
          <w:rFonts w:ascii="Book Antiqua" w:hAnsi="Book Antiqua"/>
        </w:rPr>
        <w:t>Outside Labor Counsel, Mich</w:t>
      </w:r>
      <w:r w:rsidRPr="00B03FA5">
        <w:rPr>
          <w:rFonts w:ascii="Book Antiqua" w:hAnsi="Book Antiqua"/>
          <w:color w:val="000000"/>
        </w:rPr>
        <w:t>ael Mattimore and Provost Simon Rhodes will address the committee on the item of department guideline ratification.</w:t>
      </w:r>
    </w:p>
    <w:p w14:paraId="3C38742A" w14:textId="75A5791F" w:rsidR="00332AD2" w:rsidRPr="00445FB2" w:rsidRDefault="00332AD2" w:rsidP="00445FB2">
      <w:pPr>
        <w:ind w:left="1440"/>
        <w:rPr>
          <w:rFonts w:ascii="Book Antiqua" w:hAnsi="Book Antiqua"/>
        </w:rPr>
      </w:pPr>
      <w:permStart w:id="1582000163" w:edGrp="everyone"/>
      <w:permEnd w:id="1582000163"/>
      <w:r w:rsidRPr="00B03FA5">
        <w:rPr>
          <w:rFonts w:ascii="Book Antiqua" w:hAnsi="Book Antiqua"/>
          <w:color w:val="000000"/>
        </w:rPr>
        <w:t>The UNF</w:t>
      </w:r>
      <w:r w:rsidR="005813D0">
        <w:rPr>
          <w:rFonts w:ascii="Book Antiqua" w:hAnsi="Book Antiqua"/>
          <w:color w:val="000000"/>
        </w:rPr>
        <w:t xml:space="preserve"> </w:t>
      </w:r>
      <w:r w:rsidRPr="00B03FA5">
        <w:rPr>
          <w:rFonts w:ascii="Book Antiqua" w:hAnsi="Book Antiqua"/>
          <w:color w:val="000000"/>
        </w:rPr>
        <w:t xml:space="preserve">BOT-UFF Collective Bargaining Agreement stipulates that academic departments may develop guidelines to assist in applying University criteria governing annual performance evaluations, tenure, and promotions.  After multiple levels of review and approval, both UFF and the Board shall ratify the guidelines as soon as is practicable. Ratification may occur separately from ratification of the collective bargaining agreement in chief. When ratified by the parties, these approved guidelines shall then be attached to the Agreement </w:t>
      </w:r>
      <w:r w:rsidRPr="00B03FA5">
        <w:rPr>
          <w:rFonts w:ascii="Book Antiqua" w:hAnsi="Book Antiqua"/>
          <w:color w:val="000000"/>
        </w:rPr>
        <w:lastRenderedPageBreak/>
        <w:t>without changes as an appendix. UFF ratified the listed department guidelines via a faculty vote on March 11, 2020.</w:t>
      </w:r>
    </w:p>
    <w:p w14:paraId="5CCD4280" w14:textId="77777777" w:rsidR="00E47A19" w:rsidRDefault="00332AD2" w:rsidP="00332AD2">
      <w:pPr>
        <w:spacing w:after="0" w:line="240" w:lineRule="auto"/>
        <w:ind w:left="1440"/>
        <w:rPr>
          <w:rFonts w:ascii="Book Antiqua" w:hAnsi="Book Antiqua"/>
          <w:color w:val="000000"/>
        </w:rPr>
      </w:pPr>
      <w:r w:rsidRPr="00445FB2">
        <w:rPr>
          <w:rFonts w:ascii="Book Antiqua" w:hAnsi="Book Antiqua"/>
          <w:b/>
          <w:bCs/>
          <w:color w:val="000000"/>
        </w:rPr>
        <w:t>Proposed Action</w:t>
      </w:r>
      <w:r w:rsidRPr="00445FB2">
        <w:rPr>
          <w:rFonts w:ascii="Book Antiqua" w:hAnsi="Book Antiqua"/>
          <w:color w:val="000000"/>
        </w:rPr>
        <w:t xml:space="preserve">: </w:t>
      </w:r>
      <w:r w:rsidR="00D81349">
        <w:rPr>
          <w:rFonts w:ascii="Book Antiqua" w:hAnsi="Book Antiqua"/>
          <w:color w:val="000000"/>
        </w:rPr>
        <w:t>Ratification</w:t>
      </w:r>
      <w:r w:rsidRPr="00445FB2">
        <w:rPr>
          <w:rFonts w:ascii="Book Antiqua" w:hAnsi="Book Antiqua"/>
          <w:color w:val="000000"/>
        </w:rPr>
        <w:t>; Motion and Second Required</w:t>
      </w:r>
    </w:p>
    <w:p w14:paraId="497D2122" w14:textId="77777777" w:rsidR="005B6C1F" w:rsidRDefault="005B6C1F" w:rsidP="00332AD2">
      <w:pPr>
        <w:spacing w:after="0" w:line="240" w:lineRule="auto"/>
        <w:ind w:left="1440"/>
        <w:rPr>
          <w:rFonts w:ascii="Book Antiqua" w:hAnsi="Book Antiqua"/>
          <w:color w:val="000000"/>
        </w:rPr>
      </w:pPr>
    </w:p>
    <w:p w14:paraId="50AA9F3F" w14:textId="5AA0B19B" w:rsidR="00F331F7" w:rsidRPr="00B65D7D" w:rsidRDefault="00E47A19" w:rsidP="00851FDF">
      <w:pPr>
        <w:pStyle w:val="Heading2"/>
        <w:rPr>
          <w:bCs/>
        </w:rPr>
      </w:pPr>
      <w:r w:rsidRPr="004C5E00">
        <w:t xml:space="preserve">Item </w:t>
      </w:r>
      <w:r w:rsidR="00CF465B" w:rsidRPr="004C5E00">
        <w:t>7</w:t>
      </w:r>
      <w:r w:rsidRPr="004C5E00">
        <w:tab/>
        <w:t>Ratification of UNF-UFF Collective Bargaining Agreement</w:t>
      </w:r>
    </w:p>
    <w:p w14:paraId="3CAC02A3" w14:textId="5FF7D489" w:rsidR="00F331F7" w:rsidRDefault="009A4F38" w:rsidP="00482D69">
      <w:pPr>
        <w:shd w:val="clear" w:color="auto" w:fill="FFFFFF" w:themeFill="background1"/>
        <w:tabs>
          <w:tab w:val="left" w:pos="1440"/>
        </w:tabs>
        <w:spacing w:after="0" w:line="240" w:lineRule="auto"/>
        <w:ind w:left="1440"/>
        <w:rPr>
          <w:rFonts w:ascii="Book Antiqua" w:hAnsi="Book Antiqua" w:cstheme="minorHAnsi"/>
          <w:bCs/>
        </w:rPr>
      </w:pPr>
      <w:r w:rsidRPr="009A4F38">
        <w:rPr>
          <w:rFonts w:ascii="Book Antiqua" w:hAnsi="Book Antiqua" w:cstheme="minorHAnsi"/>
          <w:bCs/>
        </w:rPr>
        <w:t xml:space="preserve">The University of North Florida’s administration and the </w:t>
      </w:r>
      <w:r>
        <w:rPr>
          <w:rFonts w:ascii="Book Antiqua" w:hAnsi="Book Antiqua" w:cstheme="minorHAnsi"/>
          <w:bCs/>
        </w:rPr>
        <w:t xml:space="preserve">United Faculty of Florida </w:t>
      </w:r>
      <w:r w:rsidR="00DE0E9D">
        <w:rPr>
          <w:rFonts w:ascii="Book Antiqua" w:hAnsi="Book Antiqua" w:cstheme="minorHAnsi"/>
          <w:bCs/>
        </w:rPr>
        <w:t xml:space="preserve">(UFF) </w:t>
      </w:r>
      <w:r w:rsidRPr="009A4F38">
        <w:rPr>
          <w:rFonts w:ascii="Book Antiqua" w:hAnsi="Book Antiqua" w:cstheme="minorHAnsi"/>
          <w:bCs/>
        </w:rPr>
        <w:t xml:space="preserve">have reached an agreement concerning modifications to the collective bargaining agreement. </w:t>
      </w:r>
      <w:r w:rsidR="004E1C6C">
        <w:rPr>
          <w:rFonts w:ascii="Book Antiqua" w:hAnsi="Book Antiqua" w:cstheme="minorHAnsi"/>
          <w:bCs/>
        </w:rPr>
        <w:t>T</w:t>
      </w:r>
      <w:permStart w:id="1275596899" w:edGrp="everyone"/>
      <w:permEnd w:id="1275596899"/>
      <w:r w:rsidRPr="009A4F38">
        <w:rPr>
          <w:rFonts w:ascii="Book Antiqua" w:hAnsi="Book Antiqua" w:cstheme="minorHAnsi"/>
          <w:bCs/>
        </w:rPr>
        <w:t xml:space="preserve">he </w:t>
      </w:r>
      <w:r>
        <w:rPr>
          <w:rFonts w:ascii="Book Antiqua" w:hAnsi="Book Antiqua" w:cstheme="minorHAnsi"/>
          <w:bCs/>
        </w:rPr>
        <w:t>UFF</w:t>
      </w:r>
      <w:r w:rsidRPr="009A4F38">
        <w:rPr>
          <w:rFonts w:ascii="Book Antiqua" w:hAnsi="Book Antiqua" w:cstheme="minorHAnsi"/>
          <w:bCs/>
        </w:rPr>
        <w:t xml:space="preserve"> </w:t>
      </w:r>
      <w:r w:rsidR="00DE0E9D">
        <w:rPr>
          <w:rFonts w:ascii="Book Antiqua" w:hAnsi="Book Antiqua" w:cstheme="minorHAnsi"/>
          <w:bCs/>
        </w:rPr>
        <w:t>has</w:t>
      </w:r>
      <w:r w:rsidRPr="009A4F38">
        <w:rPr>
          <w:rFonts w:ascii="Book Antiqua" w:hAnsi="Book Antiqua" w:cstheme="minorHAnsi"/>
          <w:bCs/>
        </w:rPr>
        <w:t xml:space="preserve"> ratified the agreemen</w:t>
      </w:r>
      <w:r w:rsidR="00BA6613">
        <w:rPr>
          <w:rFonts w:ascii="Book Antiqua" w:hAnsi="Book Antiqua" w:cstheme="minorHAnsi"/>
          <w:bCs/>
        </w:rPr>
        <w:t>t</w:t>
      </w:r>
      <w:r w:rsidR="00B47D47">
        <w:rPr>
          <w:rFonts w:ascii="Book Antiqua" w:hAnsi="Book Antiqua" w:cstheme="minorHAnsi"/>
          <w:bCs/>
        </w:rPr>
        <w:t xml:space="preserve">. </w:t>
      </w:r>
      <w:r w:rsidRPr="009A4F38">
        <w:rPr>
          <w:rFonts w:ascii="Book Antiqua" w:hAnsi="Book Antiqua" w:cstheme="minorHAnsi"/>
          <w:bCs/>
        </w:rPr>
        <w:t xml:space="preserve">Outside counsel and chief negotiator, Michael Mattimore, will address the Board and discuss the modifications to Articles </w:t>
      </w:r>
      <w:r w:rsidR="00042C6D">
        <w:rPr>
          <w:rFonts w:ascii="Book Antiqua" w:hAnsi="Book Antiqua" w:cstheme="minorHAnsi"/>
          <w:bCs/>
        </w:rPr>
        <w:t xml:space="preserve">4 – UFF Rights and </w:t>
      </w:r>
      <w:r w:rsidR="00FE70F6">
        <w:rPr>
          <w:rFonts w:ascii="Book Antiqua" w:hAnsi="Book Antiqua" w:cstheme="minorHAnsi"/>
          <w:bCs/>
        </w:rPr>
        <w:t>Article 30 – Salary and amendment to Article</w:t>
      </w:r>
      <w:r w:rsidR="00062971">
        <w:rPr>
          <w:rFonts w:ascii="Book Antiqua" w:hAnsi="Book Antiqua" w:cstheme="minorHAnsi"/>
          <w:bCs/>
        </w:rPr>
        <w:t xml:space="preserve"> 38 – Duration,</w:t>
      </w:r>
      <w:r w:rsidRPr="009A4F38">
        <w:rPr>
          <w:rFonts w:ascii="Book Antiqua" w:hAnsi="Book Antiqua" w:cstheme="minorHAnsi"/>
          <w:bCs/>
        </w:rPr>
        <w:t xml:space="preserve"> submitted for the Board’s review and consideration. </w:t>
      </w:r>
    </w:p>
    <w:p w14:paraId="2DEDFD62" w14:textId="77777777" w:rsidR="009A4F38" w:rsidRPr="009A4F38" w:rsidRDefault="009A4F38" w:rsidP="009A4F38">
      <w:pPr>
        <w:shd w:val="clear" w:color="auto" w:fill="FFFFFF" w:themeFill="background1"/>
        <w:tabs>
          <w:tab w:val="left" w:pos="1440"/>
        </w:tabs>
        <w:spacing w:after="0" w:line="240" w:lineRule="auto"/>
        <w:ind w:left="1440"/>
        <w:rPr>
          <w:rFonts w:ascii="Book Antiqua" w:hAnsi="Book Antiqua" w:cstheme="minorHAnsi"/>
          <w:bCs/>
        </w:rPr>
      </w:pPr>
    </w:p>
    <w:p w14:paraId="07B34224" w14:textId="62DF4259" w:rsidR="00DD5BCC" w:rsidRPr="00445FB2" w:rsidRDefault="00F331F7" w:rsidP="00F331F7">
      <w:pPr>
        <w:spacing w:after="0" w:line="240" w:lineRule="auto"/>
        <w:ind w:left="1440"/>
        <w:rPr>
          <w:rFonts w:ascii="Book Antiqua" w:hAnsi="Book Antiqua"/>
          <w:color w:val="000000"/>
        </w:rPr>
      </w:pPr>
      <w:r w:rsidRPr="00445FB2">
        <w:rPr>
          <w:rFonts w:ascii="Book Antiqua" w:hAnsi="Book Antiqua"/>
          <w:b/>
          <w:bCs/>
          <w:color w:val="000000"/>
        </w:rPr>
        <w:t>Proposed Action</w:t>
      </w:r>
      <w:r w:rsidRPr="00445FB2">
        <w:rPr>
          <w:rFonts w:ascii="Book Antiqua" w:hAnsi="Book Antiqua"/>
          <w:color w:val="000000"/>
        </w:rPr>
        <w:t xml:space="preserve">: </w:t>
      </w:r>
      <w:r>
        <w:rPr>
          <w:rFonts w:ascii="Book Antiqua" w:hAnsi="Book Antiqua"/>
          <w:color w:val="000000"/>
        </w:rPr>
        <w:t>Ratification</w:t>
      </w:r>
      <w:r w:rsidRPr="00445FB2">
        <w:rPr>
          <w:rFonts w:ascii="Book Antiqua" w:hAnsi="Book Antiqua"/>
          <w:color w:val="000000"/>
        </w:rPr>
        <w:t>; Motion and Second Required</w:t>
      </w:r>
    </w:p>
    <w:p w14:paraId="27F7BDCB" w14:textId="77777777" w:rsidR="002D6744" w:rsidRDefault="002D6744" w:rsidP="00E47A19">
      <w:pPr>
        <w:spacing w:after="0" w:line="240" w:lineRule="auto"/>
        <w:ind w:left="1440" w:hanging="1440"/>
        <w:rPr>
          <w:rFonts w:ascii="Book Antiqua" w:hAnsi="Book Antiqua" w:cs="Calibri"/>
          <w:b/>
          <w:bCs/>
          <w:sz w:val="24"/>
          <w:szCs w:val="24"/>
        </w:rPr>
      </w:pPr>
    </w:p>
    <w:p w14:paraId="0EFD7F97" w14:textId="232A4723" w:rsidR="00E47A19" w:rsidRPr="00851FDF" w:rsidRDefault="00E47A19" w:rsidP="002D6744">
      <w:pPr>
        <w:pStyle w:val="Heading2"/>
        <w:rPr>
          <w:rStyle w:val="Heading2Char"/>
        </w:rPr>
      </w:pPr>
      <w:r w:rsidRPr="00851FDF">
        <w:rPr>
          <w:rStyle w:val="Heading2Char"/>
        </w:rPr>
        <w:t xml:space="preserve">Item </w:t>
      </w:r>
      <w:r w:rsidR="00CF465B" w:rsidRPr="00851FDF">
        <w:rPr>
          <w:rStyle w:val="Heading2Char"/>
        </w:rPr>
        <w:t>8</w:t>
      </w:r>
      <w:r w:rsidRPr="00B65D7D">
        <w:rPr>
          <w:rFonts w:cs="Calibri"/>
          <w:bCs/>
        </w:rPr>
        <w:tab/>
      </w:r>
      <w:r w:rsidRPr="00851FDF">
        <w:rPr>
          <w:rStyle w:val="Heading2Char"/>
        </w:rPr>
        <w:t>Approval of 2020 Accountability Plan</w:t>
      </w:r>
    </w:p>
    <w:p w14:paraId="2E148FC2" w14:textId="77777777" w:rsidR="00A44CAF" w:rsidRDefault="005B6C1F" w:rsidP="00482D69">
      <w:pPr>
        <w:ind w:left="1440"/>
        <w:rPr>
          <w:rFonts w:ascii="Book Antiqua" w:hAnsi="Book Antiqua"/>
        </w:rPr>
      </w:pPr>
      <w:r w:rsidRPr="005B6C1F">
        <w:rPr>
          <w:rFonts w:ascii="Book Antiqua" w:hAnsi="Book Antiqua"/>
        </w:rPr>
        <w:t>Vice President Coleman will present the University of North Florida’s 2020 Accountability Plan for the Board’s consideration and approval.   The Accountability Plan is a work plan presented annually to the Board of Governors, which is focused on</w:t>
      </w:r>
      <w:r w:rsidR="00A44CAF">
        <w:rPr>
          <w:rFonts w:ascii="Book Antiqua" w:hAnsi="Book Antiqua"/>
        </w:rPr>
        <w:t>:</w:t>
      </w:r>
      <w:r w:rsidRPr="005B6C1F">
        <w:rPr>
          <w:rFonts w:ascii="Book Antiqua" w:hAnsi="Book Antiqua"/>
        </w:rPr>
        <w:t xml:space="preserve"> </w:t>
      </w:r>
    </w:p>
    <w:p w14:paraId="65DBDF63" w14:textId="77777777" w:rsidR="005B6C1F" w:rsidRPr="00A44CAF" w:rsidRDefault="005B6C1F" w:rsidP="00A44CAF">
      <w:pPr>
        <w:pStyle w:val="ListParagraph"/>
        <w:numPr>
          <w:ilvl w:val="0"/>
          <w:numId w:val="3"/>
        </w:numPr>
        <w:rPr>
          <w:rFonts w:ascii="Book Antiqua" w:hAnsi="Book Antiqua"/>
        </w:rPr>
      </w:pPr>
      <w:r w:rsidRPr="00A44CAF">
        <w:rPr>
          <w:rFonts w:ascii="Book Antiqua" w:hAnsi="Book Antiqua"/>
        </w:rPr>
        <w:t>the institution’s three key strategic initiatives and investments that it will pursue in the coming year</w:t>
      </w:r>
    </w:p>
    <w:p w14:paraId="3F15D7F8" w14:textId="77777777" w:rsidR="005B6C1F" w:rsidRPr="005B6C1F" w:rsidRDefault="005B6C1F" w:rsidP="005B6C1F">
      <w:pPr>
        <w:pStyle w:val="ListParagraph"/>
        <w:numPr>
          <w:ilvl w:val="0"/>
          <w:numId w:val="3"/>
        </w:numPr>
        <w:rPr>
          <w:rFonts w:ascii="Book Antiqua" w:hAnsi="Book Antiqua"/>
        </w:rPr>
      </w:pPr>
      <w:r w:rsidRPr="005B6C1F">
        <w:rPr>
          <w:rFonts w:ascii="Book Antiqua" w:hAnsi="Book Antiqua"/>
        </w:rPr>
        <w:t>Goals for the next five years on each performance-funding metric and other key performance indicators</w:t>
      </w:r>
    </w:p>
    <w:p w14:paraId="440B1A5D" w14:textId="77777777" w:rsidR="005B6C1F" w:rsidRPr="005B6C1F" w:rsidRDefault="005B6C1F" w:rsidP="005B6C1F">
      <w:pPr>
        <w:pStyle w:val="ListParagraph"/>
        <w:numPr>
          <w:ilvl w:val="0"/>
          <w:numId w:val="3"/>
        </w:numPr>
        <w:rPr>
          <w:rFonts w:ascii="Book Antiqua" w:hAnsi="Book Antiqua"/>
        </w:rPr>
      </w:pPr>
      <w:r w:rsidRPr="005B6C1F">
        <w:rPr>
          <w:rFonts w:ascii="Book Antiqua" w:hAnsi="Book Antiqua"/>
        </w:rPr>
        <w:t>Enrollment plan for the next five years</w:t>
      </w:r>
    </w:p>
    <w:p w14:paraId="78FF3062" w14:textId="77777777" w:rsidR="005B6C1F" w:rsidRPr="005B6C1F" w:rsidRDefault="005B6C1F" w:rsidP="005B6C1F">
      <w:pPr>
        <w:pStyle w:val="ListParagraph"/>
        <w:numPr>
          <w:ilvl w:val="0"/>
          <w:numId w:val="3"/>
        </w:numPr>
        <w:rPr>
          <w:rFonts w:ascii="Book Antiqua" w:hAnsi="Book Antiqua"/>
        </w:rPr>
      </w:pPr>
      <w:r w:rsidRPr="005B6C1F">
        <w:rPr>
          <w:rFonts w:ascii="Book Antiqua" w:hAnsi="Book Antiqua"/>
        </w:rPr>
        <w:t>Graduation rate improvement plan</w:t>
      </w:r>
    </w:p>
    <w:p w14:paraId="70F00E31" w14:textId="77777777" w:rsidR="005B6C1F" w:rsidRPr="005B6C1F" w:rsidRDefault="005B6C1F" w:rsidP="005B6C1F">
      <w:pPr>
        <w:pStyle w:val="ListParagraph"/>
        <w:numPr>
          <w:ilvl w:val="0"/>
          <w:numId w:val="3"/>
        </w:numPr>
        <w:rPr>
          <w:rFonts w:ascii="Book Antiqua" w:hAnsi="Book Antiqua"/>
        </w:rPr>
      </w:pPr>
      <w:r w:rsidRPr="005B6C1F">
        <w:rPr>
          <w:rFonts w:ascii="Book Antiqua" w:hAnsi="Book Antiqua"/>
        </w:rPr>
        <w:t>New programs under consideration for the next two years.</w:t>
      </w:r>
    </w:p>
    <w:p w14:paraId="445D71E6" w14:textId="77777777" w:rsidR="00F331F7" w:rsidRPr="005B6C1F" w:rsidRDefault="00F331F7" w:rsidP="005B6C1F">
      <w:pPr>
        <w:spacing w:after="0" w:line="240" w:lineRule="auto"/>
        <w:rPr>
          <w:rFonts w:ascii="Book Antiqua" w:hAnsi="Book Antiqua" w:cs="Calibri"/>
          <w:b/>
          <w:bCs/>
        </w:rPr>
      </w:pPr>
      <w:r w:rsidRPr="005B6C1F">
        <w:rPr>
          <w:rFonts w:ascii="Book Antiqua" w:hAnsi="Book Antiqua" w:cs="Calibri"/>
          <w:b/>
          <w:bCs/>
        </w:rPr>
        <w:tab/>
      </w:r>
      <w:r w:rsidRPr="005B6C1F">
        <w:rPr>
          <w:rFonts w:ascii="Book Antiqua" w:hAnsi="Book Antiqua" w:cs="Calibri"/>
          <w:b/>
          <w:bCs/>
        </w:rPr>
        <w:tab/>
      </w:r>
    </w:p>
    <w:p w14:paraId="4FE76762" w14:textId="77777777" w:rsidR="00F331F7" w:rsidRPr="005B6C1F" w:rsidRDefault="00F331F7" w:rsidP="00F331F7">
      <w:pPr>
        <w:spacing w:after="0" w:line="240" w:lineRule="auto"/>
        <w:ind w:left="1440"/>
        <w:rPr>
          <w:rFonts w:ascii="Book Antiqua" w:hAnsi="Book Antiqua"/>
          <w:color w:val="000000"/>
        </w:rPr>
      </w:pPr>
      <w:r w:rsidRPr="005B6C1F">
        <w:rPr>
          <w:rFonts w:ascii="Book Antiqua" w:hAnsi="Book Antiqua"/>
          <w:b/>
          <w:bCs/>
          <w:color w:val="000000"/>
        </w:rPr>
        <w:t>Proposed Action</w:t>
      </w:r>
      <w:r w:rsidRPr="005B6C1F">
        <w:rPr>
          <w:rFonts w:ascii="Book Antiqua" w:hAnsi="Book Antiqua"/>
          <w:color w:val="000000"/>
        </w:rPr>
        <w:t>: Approval; Motion and Second Required</w:t>
      </w:r>
    </w:p>
    <w:p w14:paraId="7A8ADE0D" w14:textId="4CEB8292" w:rsidR="00E47A19" w:rsidRPr="00E47A19" w:rsidRDefault="00E47A19" w:rsidP="00E47A19">
      <w:pPr>
        <w:spacing w:after="0" w:line="240" w:lineRule="auto"/>
        <w:ind w:left="1440" w:hanging="1440"/>
        <w:rPr>
          <w:rFonts w:ascii="Book Antiqua" w:hAnsi="Book Antiqua" w:cs="Calibri"/>
          <w:bCs/>
        </w:rPr>
      </w:pPr>
    </w:p>
    <w:p w14:paraId="3C7593FB" w14:textId="77777777" w:rsidR="007611C8" w:rsidRPr="00FB4B2F" w:rsidRDefault="007611C8" w:rsidP="00851FDF">
      <w:pPr>
        <w:pStyle w:val="Heading2"/>
      </w:pPr>
      <w:r w:rsidRPr="00FB4B2F">
        <w:t>Item 9</w:t>
      </w:r>
      <w:r w:rsidRPr="00FB4B2F">
        <w:tab/>
        <w:t>Adjournment</w:t>
      </w:r>
    </w:p>
    <w:p w14:paraId="05BAD662" w14:textId="77777777" w:rsidR="00E47A19" w:rsidRPr="00E47A19" w:rsidRDefault="00E47A19" w:rsidP="00E47A19">
      <w:pPr>
        <w:spacing w:after="0" w:line="240" w:lineRule="auto"/>
        <w:ind w:left="1440"/>
        <w:rPr>
          <w:rFonts w:ascii="Book Antiqua" w:hAnsi="Book Antiqua" w:cs="Calibri"/>
          <w:bCs/>
        </w:rPr>
      </w:pPr>
    </w:p>
    <w:p w14:paraId="6BBF2B0A" w14:textId="77777777" w:rsidR="00E47A19" w:rsidRDefault="00E47A19">
      <w:pPr>
        <w:rPr>
          <w:rFonts w:eastAsia="Times New Roman"/>
        </w:rPr>
      </w:pPr>
    </w:p>
    <w:p w14:paraId="1FE31CBD" w14:textId="77777777" w:rsidR="00E47A19" w:rsidRDefault="00E47A19">
      <w:pPr>
        <w:rPr>
          <w:rFonts w:eastAsia="Times New Roman"/>
        </w:rPr>
      </w:pPr>
    </w:p>
    <w:p w14:paraId="66D24D1C" w14:textId="77777777" w:rsidR="00BD150F" w:rsidRDefault="00BD150F"/>
    <w:sectPr w:rsidR="00BD15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1FCD" w14:textId="77777777" w:rsidR="0043795A" w:rsidRDefault="0043795A" w:rsidP="0043795A">
      <w:r>
        <w:separator/>
      </w:r>
    </w:p>
  </w:endnote>
  <w:endnote w:type="continuationSeparator" w:id="0">
    <w:p w14:paraId="5C25D11C" w14:textId="77777777" w:rsidR="0043795A" w:rsidRDefault="0043795A" w:rsidP="0043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7C9E" w14:textId="77777777" w:rsidR="0043795A" w:rsidRDefault="0043795A" w:rsidP="0043795A">
      <w:r>
        <w:separator/>
      </w:r>
    </w:p>
  </w:footnote>
  <w:footnote w:type="continuationSeparator" w:id="0">
    <w:p w14:paraId="0DA13175" w14:textId="77777777" w:rsidR="0043795A" w:rsidRDefault="0043795A" w:rsidP="0043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2CD8" w14:textId="77777777" w:rsidR="0043795A" w:rsidRDefault="0043795A" w:rsidP="0043795A">
    <w:pPr>
      <w:spacing w:after="0" w:line="240" w:lineRule="auto"/>
      <w:jc w:val="center"/>
      <w:outlineLvl w:val="1"/>
      <w:rPr>
        <w:rFonts w:ascii="Book Antiqua" w:hAnsi="Book Antiqua" w:cs="Calibri"/>
        <w:b/>
        <w:bCs/>
        <w:sz w:val="24"/>
        <w:szCs w:val="24"/>
      </w:rPr>
    </w:pPr>
    <w:r w:rsidRPr="00772D14">
      <w:rPr>
        <w:noProof/>
      </w:rPr>
      <w:drawing>
        <wp:inline distT="0" distB="0" distL="0" distR="0" wp14:anchorId="686E1BF9" wp14:editId="3747B9AD">
          <wp:extent cx="1968500" cy="876935"/>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1968500" cy="876935"/>
                  </a:xfrm>
                  <a:prstGeom prst="rect">
                    <a:avLst/>
                  </a:prstGeom>
                </pic:spPr>
              </pic:pic>
            </a:graphicData>
          </a:graphic>
        </wp:inline>
      </w:drawing>
    </w:r>
    <w:r>
      <w:rPr>
        <w:rFonts w:ascii="Book Antiqua" w:hAnsi="Book Antiqua" w:cs="Calibri"/>
        <w:b/>
        <w:bCs/>
        <w:sz w:val="24"/>
        <w:szCs w:val="24"/>
      </w:rPr>
      <w:br w:type="textWrapping" w:clear="all"/>
    </w:r>
  </w:p>
  <w:p w14:paraId="2FD317D6" w14:textId="77777777" w:rsidR="0043795A" w:rsidRDefault="0043795A" w:rsidP="0043795A">
    <w:pPr>
      <w:spacing w:after="0" w:line="240" w:lineRule="auto"/>
      <w:outlineLvl w:val="1"/>
      <w:rPr>
        <w:rFonts w:ascii="Book Antiqua" w:hAnsi="Book Antiqua" w:cs="Calibri"/>
        <w:b/>
        <w:bCs/>
        <w:sz w:val="24"/>
        <w:szCs w:val="24"/>
      </w:rPr>
    </w:pPr>
  </w:p>
  <w:p w14:paraId="50463D84" w14:textId="77777777" w:rsidR="0043795A" w:rsidRPr="00FB4B2F" w:rsidRDefault="0043795A" w:rsidP="00FB4B2F">
    <w:pPr>
      <w:pStyle w:val="Heading2"/>
      <w:jc w:val="center"/>
    </w:pPr>
    <w:r w:rsidRPr="00FB4B2F">
      <w:t>Board of Trustees Meeting</w:t>
    </w:r>
  </w:p>
  <w:p w14:paraId="31B2C373" w14:textId="77777777" w:rsidR="0043795A" w:rsidRPr="00FB4B2F" w:rsidRDefault="0043795A" w:rsidP="00FB4B2F">
    <w:pPr>
      <w:pStyle w:val="Heading2"/>
      <w:jc w:val="center"/>
    </w:pPr>
  </w:p>
  <w:p w14:paraId="3200EC18" w14:textId="0BF9180B" w:rsidR="0043795A" w:rsidRPr="00FB4B2F" w:rsidRDefault="0043795A" w:rsidP="00FB4B2F">
    <w:pPr>
      <w:pStyle w:val="Heading2"/>
      <w:jc w:val="center"/>
    </w:pPr>
    <w:r w:rsidRPr="00FB4B2F">
      <w:t>April 14, 2020, 11:00 a.m.</w:t>
    </w:r>
  </w:p>
  <w:p w14:paraId="73600827" w14:textId="77777777" w:rsidR="0043795A" w:rsidRDefault="00437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793"/>
    <w:multiLevelType w:val="hybridMultilevel"/>
    <w:tmpl w:val="263C308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CBF44D6"/>
    <w:multiLevelType w:val="hybridMultilevel"/>
    <w:tmpl w:val="0DD276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19"/>
    <w:rsid w:val="00042C6D"/>
    <w:rsid w:val="00062971"/>
    <w:rsid w:val="0007124C"/>
    <w:rsid w:val="000A6A21"/>
    <w:rsid w:val="00124DFA"/>
    <w:rsid w:val="0019295B"/>
    <w:rsid w:val="002825C9"/>
    <w:rsid w:val="002D6744"/>
    <w:rsid w:val="00313817"/>
    <w:rsid w:val="00332AD2"/>
    <w:rsid w:val="003A47D5"/>
    <w:rsid w:val="0043795A"/>
    <w:rsid w:val="00445FB2"/>
    <w:rsid w:val="00482D69"/>
    <w:rsid w:val="00495B55"/>
    <w:rsid w:val="004C5E00"/>
    <w:rsid w:val="004E1C6C"/>
    <w:rsid w:val="004E6576"/>
    <w:rsid w:val="00573952"/>
    <w:rsid w:val="005813D0"/>
    <w:rsid w:val="005B6C1F"/>
    <w:rsid w:val="00701328"/>
    <w:rsid w:val="007611C8"/>
    <w:rsid w:val="00834A94"/>
    <w:rsid w:val="00851FDF"/>
    <w:rsid w:val="00876F94"/>
    <w:rsid w:val="0092022E"/>
    <w:rsid w:val="009513B5"/>
    <w:rsid w:val="00957256"/>
    <w:rsid w:val="009A4F38"/>
    <w:rsid w:val="00A44CAF"/>
    <w:rsid w:val="00AE6181"/>
    <w:rsid w:val="00B03FA5"/>
    <w:rsid w:val="00B15E4B"/>
    <w:rsid w:val="00B47D47"/>
    <w:rsid w:val="00B65D7D"/>
    <w:rsid w:val="00BA6613"/>
    <w:rsid w:val="00BD150F"/>
    <w:rsid w:val="00CF465B"/>
    <w:rsid w:val="00D364E7"/>
    <w:rsid w:val="00D74847"/>
    <w:rsid w:val="00D81349"/>
    <w:rsid w:val="00DD2EC4"/>
    <w:rsid w:val="00DD5BCC"/>
    <w:rsid w:val="00DE0E9D"/>
    <w:rsid w:val="00E27FBF"/>
    <w:rsid w:val="00E47A19"/>
    <w:rsid w:val="00F104BE"/>
    <w:rsid w:val="00F22E63"/>
    <w:rsid w:val="00F26701"/>
    <w:rsid w:val="00F331F7"/>
    <w:rsid w:val="00F8175F"/>
    <w:rsid w:val="00FB01AF"/>
    <w:rsid w:val="00FB4B2F"/>
    <w:rsid w:val="00FE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7FBA7"/>
  <w15:chartTrackingRefBased/>
  <w15:docId w15:val="{421855DD-AF2C-4C0F-93AF-C1E38588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DFA"/>
    <w:pPr>
      <w:spacing w:after="600" w:line="240" w:lineRule="auto"/>
      <w:jc w:val="center"/>
      <w:outlineLvl w:val="0"/>
    </w:pPr>
    <w:rPr>
      <w:rFonts w:ascii="Book Antiqua" w:hAnsi="Book Antiqua" w:cs="Calibri"/>
      <w:b/>
      <w:bCs/>
      <w:sz w:val="24"/>
      <w:szCs w:val="24"/>
    </w:rPr>
  </w:style>
  <w:style w:type="paragraph" w:styleId="Heading2">
    <w:name w:val="heading 2"/>
    <w:basedOn w:val="Normal"/>
    <w:next w:val="Normal"/>
    <w:link w:val="Heading2Char"/>
    <w:uiPriority w:val="9"/>
    <w:unhideWhenUsed/>
    <w:qFormat/>
    <w:rsid w:val="00FB4B2F"/>
    <w:pPr>
      <w:spacing w:after="0" w:line="240" w:lineRule="auto"/>
      <w:ind w:left="1440" w:hanging="1440"/>
      <w:outlineLvl w:val="1"/>
    </w:pPr>
    <w:rPr>
      <w:rFonts w:ascii="Book Antiqua" w:hAnsi="Book Antiqua"/>
      <w:b/>
      <w:sz w:val="24"/>
    </w:rPr>
  </w:style>
  <w:style w:type="paragraph" w:styleId="Heading3">
    <w:name w:val="heading 3"/>
    <w:basedOn w:val="Normal"/>
    <w:next w:val="Normal"/>
    <w:link w:val="Heading3Char"/>
    <w:uiPriority w:val="9"/>
    <w:unhideWhenUsed/>
    <w:qFormat/>
    <w:rsid w:val="00124DFA"/>
    <w:pPr>
      <w:spacing w:after="0" w:line="240" w:lineRule="auto"/>
      <w:outlineLvl w:val="2"/>
    </w:pPr>
    <w:rPr>
      <w:rFonts w:ascii="Book Antiqua" w:hAnsi="Book Antiqua" w:cs="Calibr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1F"/>
    <w:pPr>
      <w:spacing w:after="0" w:line="240" w:lineRule="auto"/>
      <w:ind w:left="720"/>
    </w:pPr>
    <w:rPr>
      <w:rFonts w:ascii="Calibri" w:hAnsi="Calibri" w:cs="Calibri"/>
    </w:rPr>
  </w:style>
  <w:style w:type="character" w:customStyle="1" w:styleId="TABLEFONTChar">
    <w:name w:val="TABLE FONT Char"/>
    <w:basedOn w:val="DefaultParagraphFont"/>
    <w:link w:val="TABLEFONT"/>
    <w:locked/>
    <w:rsid w:val="005B6C1F"/>
    <w:rPr>
      <w:rFonts w:ascii="Arial" w:hAnsi="Arial" w:cs="Arial"/>
    </w:rPr>
  </w:style>
  <w:style w:type="paragraph" w:customStyle="1" w:styleId="TABLEFONT">
    <w:name w:val="TABLE FONT"/>
    <w:basedOn w:val="Normal"/>
    <w:link w:val="TABLEFONTChar"/>
    <w:rsid w:val="005B6C1F"/>
    <w:pPr>
      <w:spacing w:after="0" w:line="240" w:lineRule="auto"/>
      <w:jc w:val="center"/>
    </w:pPr>
    <w:rPr>
      <w:rFonts w:ascii="Arial" w:hAnsi="Arial" w:cs="Arial"/>
    </w:rPr>
  </w:style>
  <w:style w:type="character" w:customStyle="1" w:styleId="Heading1Char">
    <w:name w:val="Heading 1 Char"/>
    <w:basedOn w:val="DefaultParagraphFont"/>
    <w:link w:val="Heading1"/>
    <w:uiPriority w:val="9"/>
    <w:rsid w:val="00124DFA"/>
    <w:rPr>
      <w:rFonts w:ascii="Book Antiqua" w:hAnsi="Book Antiqua" w:cs="Calibri"/>
      <w:b/>
      <w:bCs/>
      <w:sz w:val="24"/>
      <w:szCs w:val="24"/>
    </w:rPr>
  </w:style>
  <w:style w:type="character" w:customStyle="1" w:styleId="Heading2Char">
    <w:name w:val="Heading 2 Char"/>
    <w:basedOn w:val="DefaultParagraphFont"/>
    <w:link w:val="Heading2"/>
    <w:uiPriority w:val="9"/>
    <w:rsid w:val="00FB4B2F"/>
    <w:rPr>
      <w:rFonts w:ascii="Book Antiqua" w:hAnsi="Book Antiqua"/>
      <w:b/>
      <w:sz w:val="24"/>
    </w:rPr>
  </w:style>
  <w:style w:type="character" w:customStyle="1" w:styleId="Heading3Char">
    <w:name w:val="Heading 3 Char"/>
    <w:basedOn w:val="DefaultParagraphFont"/>
    <w:link w:val="Heading3"/>
    <w:uiPriority w:val="9"/>
    <w:rsid w:val="00124DFA"/>
    <w:rPr>
      <w:rFonts w:ascii="Book Antiqua" w:hAnsi="Book Antiqua" w:cs="Calibri"/>
      <w:bCs/>
    </w:rPr>
  </w:style>
  <w:style w:type="paragraph" w:styleId="Header">
    <w:name w:val="header"/>
    <w:basedOn w:val="Normal"/>
    <w:link w:val="HeaderChar"/>
    <w:uiPriority w:val="99"/>
    <w:unhideWhenUsed/>
    <w:rsid w:val="00437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95A"/>
  </w:style>
  <w:style w:type="paragraph" w:styleId="Footer">
    <w:name w:val="footer"/>
    <w:basedOn w:val="Normal"/>
    <w:link w:val="FooterChar"/>
    <w:uiPriority w:val="99"/>
    <w:unhideWhenUsed/>
    <w:rsid w:val="0043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3390">
      <w:bodyDiv w:val="1"/>
      <w:marLeft w:val="0"/>
      <w:marRight w:val="0"/>
      <w:marTop w:val="0"/>
      <w:marBottom w:val="0"/>
      <w:divBdr>
        <w:top w:val="none" w:sz="0" w:space="0" w:color="auto"/>
        <w:left w:val="none" w:sz="0" w:space="0" w:color="auto"/>
        <w:bottom w:val="none" w:sz="0" w:space="0" w:color="auto"/>
        <w:right w:val="none" w:sz="0" w:space="0" w:color="auto"/>
      </w:divBdr>
    </w:div>
    <w:div w:id="19816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20</cp:revision>
  <dcterms:created xsi:type="dcterms:W3CDTF">2020-05-06T13:45:00Z</dcterms:created>
  <dcterms:modified xsi:type="dcterms:W3CDTF">2022-07-29T15:17:00Z</dcterms:modified>
</cp:coreProperties>
</file>