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0F30" w14:textId="77777777" w:rsidR="007835B3" w:rsidRDefault="007835B3" w:rsidP="00DC0590">
      <w:pPr>
        <w:spacing w:after="0" w:line="240" w:lineRule="auto"/>
        <w:jc w:val="center"/>
        <w:outlineLvl w:val="1"/>
        <w:rPr>
          <w:rFonts w:ascii="Book Antiqua" w:hAnsi="Book Antiqua" w:cs="Calibri"/>
          <w:b/>
          <w:bCs/>
          <w:sz w:val="24"/>
          <w:szCs w:val="24"/>
        </w:rPr>
      </w:pPr>
    </w:p>
    <w:p w14:paraId="2EC9B0CF" w14:textId="77777777" w:rsidR="007835B3" w:rsidRDefault="007835B3" w:rsidP="00DC0590">
      <w:pPr>
        <w:spacing w:after="0" w:line="240" w:lineRule="auto"/>
        <w:jc w:val="center"/>
        <w:outlineLvl w:val="1"/>
        <w:rPr>
          <w:rFonts w:ascii="Book Antiqua" w:hAnsi="Book Antiqua" w:cs="Calibri"/>
          <w:b/>
          <w:bCs/>
          <w:sz w:val="24"/>
          <w:szCs w:val="24"/>
        </w:rPr>
      </w:pPr>
    </w:p>
    <w:p w14:paraId="345E1214" w14:textId="77777777" w:rsidR="00DC0590" w:rsidRPr="00DC0590" w:rsidRDefault="00DC0590" w:rsidP="00DC0590">
      <w:pPr>
        <w:spacing w:after="0" w:line="240" w:lineRule="auto"/>
        <w:jc w:val="center"/>
        <w:rPr>
          <w:rFonts w:ascii="Book Antiqua" w:hAnsi="Book Antiqua" w:cs="Calibri"/>
          <w:b/>
          <w:bCs/>
          <w:sz w:val="28"/>
          <w:szCs w:val="28"/>
        </w:rPr>
      </w:pPr>
    </w:p>
    <w:p w14:paraId="17E866EE" w14:textId="77777777" w:rsidR="00DC0590" w:rsidRPr="000B47A7" w:rsidRDefault="00DC0590" w:rsidP="000B47A7">
      <w:pPr>
        <w:pStyle w:val="Heading1"/>
      </w:pPr>
      <w:r w:rsidRPr="000B47A7">
        <w:t>AGENDA</w:t>
      </w:r>
    </w:p>
    <w:p w14:paraId="49C16DE2" w14:textId="77777777" w:rsidR="00DC0590" w:rsidRPr="000B47A7" w:rsidRDefault="00DC0590" w:rsidP="000B47A7">
      <w:pPr>
        <w:pStyle w:val="Heading2"/>
      </w:pPr>
      <w:r w:rsidRPr="000B47A7">
        <w:t>Item 1</w:t>
      </w:r>
      <w:r w:rsidRPr="000B47A7">
        <w:tab/>
        <w:t xml:space="preserve">Call to Order </w:t>
      </w:r>
    </w:p>
    <w:p w14:paraId="1CA16480" w14:textId="77777777" w:rsidR="00DC0590" w:rsidRPr="00DC0590" w:rsidRDefault="00DC0590" w:rsidP="00DC0590">
      <w:pPr>
        <w:spacing w:after="0" w:line="240" w:lineRule="auto"/>
        <w:ind w:left="720" w:firstLine="720"/>
        <w:rPr>
          <w:rFonts w:ascii="Book Antiqua" w:hAnsi="Book Antiqua" w:cs="Calibri"/>
          <w:bCs/>
          <w:sz w:val="28"/>
          <w:szCs w:val="28"/>
          <w:u w:val="single"/>
        </w:rPr>
      </w:pPr>
      <w:r w:rsidRPr="00DC0590">
        <w:rPr>
          <w:rFonts w:ascii="Book Antiqua" w:hAnsi="Book Antiqua" w:cs="Calibri"/>
          <w:bCs/>
        </w:rPr>
        <w:t>Chair Hyde will call the meeting to order.</w:t>
      </w:r>
    </w:p>
    <w:p w14:paraId="76993D77" w14:textId="77777777" w:rsidR="00DC0590" w:rsidRPr="00DC0590" w:rsidRDefault="00DC0590" w:rsidP="00DC0590">
      <w:pPr>
        <w:spacing w:after="0" w:line="240" w:lineRule="auto"/>
        <w:rPr>
          <w:rFonts w:ascii="Book Antiqua" w:hAnsi="Book Antiqua" w:cs="Calibri"/>
          <w:bCs/>
        </w:rPr>
      </w:pPr>
    </w:p>
    <w:p w14:paraId="6FD7FC8F" w14:textId="77777777" w:rsidR="00DC0590" w:rsidRPr="000B47A7" w:rsidRDefault="00DC0590" w:rsidP="000B47A7">
      <w:pPr>
        <w:pStyle w:val="Heading2"/>
      </w:pPr>
      <w:r w:rsidRPr="000B47A7">
        <w:t>Item 2</w:t>
      </w:r>
      <w:r w:rsidRPr="000B47A7">
        <w:tab/>
        <w:t>Roll Call</w:t>
      </w:r>
    </w:p>
    <w:p w14:paraId="4C00DD61" w14:textId="77777777" w:rsidR="00DC0590" w:rsidRPr="00DC0590" w:rsidRDefault="00DC0590" w:rsidP="00DC0590">
      <w:pPr>
        <w:spacing w:after="0" w:line="240" w:lineRule="auto"/>
        <w:ind w:left="720" w:firstLine="720"/>
        <w:rPr>
          <w:rFonts w:ascii="Book Antiqua" w:hAnsi="Book Antiqua" w:cs="Calibri"/>
          <w:bCs/>
        </w:rPr>
      </w:pPr>
      <w:r w:rsidRPr="00DC0590">
        <w:rPr>
          <w:rFonts w:ascii="Book Antiqua" w:hAnsi="Book Antiqua" w:cs="Calibri"/>
          <w:bCs/>
        </w:rPr>
        <w:t>Vice President Karen Stone will call the roll of the Board.</w:t>
      </w:r>
    </w:p>
    <w:p w14:paraId="5839AD93" w14:textId="77777777" w:rsidR="00DC0590" w:rsidRPr="00DC0590" w:rsidRDefault="00DC0590" w:rsidP="00DC0590">
      <w:pPr>
        <w:spacing w:after="0" w:line="240" w:lineRule="auto"/>
        <w:rPr>
          <w:rFonts w:ascii="Book Antiqua" w:hAnsi="Book Antiqua" w:cs="Calibri"/>
          <w:bCs/>
        </w:rPr>
      </w:pPr>
    </w:p>
    <w:p w14:paraId="37C4CA5A" w14:textId="77777777" w:rsidR="00DC0590" w:rsidRPr="000B47A7" w:rsidRDefault="00DC0590" w:rsidP="000B47A7">
      <w:pPr>
        <w:pStyle w:val="Heading2"/>
      </w:pPr>
      <w:r w:rsidRPr="000B47A7">
        <w:t xml:space="preserve">Item 3 </w:t>
      </w:r>
      <w:r w:rsidRPr="000B47A7">
        <w:tab/>
        <w:t xml:space="preserve">Confirmation of Notice to Board Members </w:t>
      </w:r>
    </w:p>
    <w:p w14:paraId="1393B265" w14:textId="77777777" w:rsidR="00DC0590" w:rsidRPr="00DC0590" w:rsidRDefault="00DC0590" w:rsidP="00DC0590">
      <w:pPr>
        <w:spacing w:after="0" w:line="240" w:lineRule="auto"/>
        <w:ind w:left="1440"/>
        <w:rPr>
          <w:rFonts w:ascii="Calibri" w:hAnsi="Calibri" w:cs="Calibri"/>
        </w:rPr>
      </w:pPr>
      <w:r w:rsidRPr="00DC0590">
        <w:rPr>
          <w:rFonts w:ascii="Book Antiqua" w:hAnsi="Book Antiqua" w:cs="Calibri"/>
        </w:rPr>
        <w:t>Vice President Stone will confirm the manner and method by which notice was provided to Board members.</w:t>
      </w:r>
    </w:p>
    <w:p w14:paraId="242F7C0C" w14:textId="77777777" w:rsidR="00DC0590" w:rsidRPr="00DC0590" w:rsidRDefault="00DC0590" w:rsidP="00DC0590">
      <w:pPr>
        <w:spacing w:after="0" w:line="240" w:lineRule="auto"/>
        <w:rPr>
          <w:rFonts w:ascii="Book Antiqua" w:hAnsi="Book Antiqua" w:cs="Calibri"/>
          <w:bCs/>
        </w:rPr>
      </w:pPr>
    </w:p>
    <w:p w14:paraId="4CB6AA68" w14:textId="77777777" w:rsidR="00DC0590" w:rsidRPr="000B47A7" w:rsidRDefault="00DC0590" w:rsidP="000B47A7">
      <w:pPr>
        <w:pStyle w:val="Heading2"/>
      </w:pPr>
      <w:r w:rsidRPr="000B47A7">
        <w:t>Item 4</w:t>
      </w:r>
      <w:r w:rsidRPr="000B47A7">
        <w:tab/>
        <w:t>Board Briefing on UNF’s Response to the COVID-19 Pandemic</w:t>
      </w:r>
    </w:p>
    <w:p w14:paraId="16B42DA7" w14:textId="5D8AE505" w:rsidR="00DC0590" w:rsidRDefault="00DC0590" w:rsidP="00DC0590">
      <w:pPr>
        <w:spacing w:after="0" w:line="240" w:lineRule="auto"/>
        <w:ind w:left="1440"/>
        <w:rPr>
          <w:rFonts w:ascii="Book Antiqua" w:hAnsi="Book Antiqua" w:cs="Calibri"/>
        </w:rPr>
      </w:pPr>
      <w:r w:rsidRPr="00DC0590">
        <w:rPr>
          <w:rFonts w:ascii="Book Antiqua" w:hAnsi="Book Antiqua" w:cs="Calibri"/>
        </w:rPr>
        <w:t>President Szymanski will brief the Board on UNF’s response to the COVID-19 Pandemic.</w:t>
      </w:r>
    </w:p>
    <w:p w14:paraId="3480E4E2" w14:textId="4FD97370" w:rsidR="00873A52" w:rsidRPr="00787994" w:rsidRDefault="00873A52" w:rsidP="00DC0590">
      <w:pPr>
        <w:spacing w:after="0" w:line="240" w:lineRule="auto"/>
        <w:ind w:left="1440"/>
        <w:rPr>
          <w:rFonts w:ascii="Book Antiqua" w:hAnsi="Book Antiqua" w:cs="Calibri"/>
          <w:b/>
          <w:bCs/>
        </w:rPr>
      </w:pPr>
    </w:p>
    <w:p w14:paraId="642E7883" w14:textId="53F73CA7" w:rsidR="00873A52" w:rsidRPr="00141FA3" w:rsidRDefault="00873A52" w:rsidP="008543D5">
      <w:pPr>
        <w:pStyle w:val="Heading2"/>
      </w:pPr>
      <w:r w:rsidRPr="00141FA3">
        <w:t>Item 5</w:t>
      </w:r>
      <w:r w:rsidR="00787994" w:rsidRPr="00141FA3">
        <w:tab/>
        <w:t>Adjournment</w:t>
      </w:r>
    </w:p>
    <w:p w14:paraId="16935728" w14:textId="77777777" w:rsidR="00EF6511" w:rsidRDefault="00EF6511"/>
    <w:sectPr w:rsidR="00EF651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B323" w14:textId="77777777" w:rsidR="007835B3" w:rsidRDefault="007835B3" w:rsidP="007835B3">
      <w:pPr>
        <w:spacing w:after="0" w:line="240" w:lineRule="auto"/>
      </w:pPr>
      <w:r>
        <w:separator/>
      </w:r>
    </w:p>
  </w:endnote>
  <w:endnote w:type="continuationSeparator" w:id="0">
    <w:p w14:paraId="02D7E5BF" w14:textId="77777777" w:rsidR="007835B3" w:rsidRDefault="007835B3" w:rsidP="007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0632" w14:textId="77777777" w:rsidR="007835B3" w:rsidRDefault="007835B3" w:rsidP="007835B3">
      <w:pPr>
        <w:spacing w:after="0" w:line="240" w:lineRule="auto"/>
      </w:pPr>
      <w:r>
        <w:separator/>
      </w:r>
    </w:p>
  </w:footnote>
  <w:footnote w:type="continuationSeparator" w:id="0">
    <w:p w14:paraId="7E1A5082" w14:textId="77777777" w:rsidR="007835B3" w:rsidRDefault="007835B3" w:rsidP="007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9E30" w14:textId="77777777" w:rsidR="007835B3" w:rsidRDefault="007835B3">
    <w:pPr>
      <w:pStyle w:val="Header"/>
    </w:pPr>
  </w:p>
  <w:p w14:paraId="59C842A9" w14:textId="328C43CC" w:rsidR="007835B3" w:rsidRDefault="007835B3" w:rsidP="007835B3">
    <w:pPr>
      <w:pStyle w:val="Header"/>
      <w:jc w:val="center"/>
    </w:pPr>
    <w:r w:rsidRPr="00662F20">
      <w:rPr>
        <w:noProof/>
      </w:rPr>
      <w:drawing>
        <wp:inline distT="0" distB="0" distL="0" distR="0" wp14:anchorId="3E568D61" wp14:editId="197AA61F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1B0F7" w14:textId="275A5387" w:rsidR="007835B3" w:rsidRDefault="007835B3">
    <w:pPr>
      <w:pStyle w:val="Header"/>
    </w:pPr>
  </w:p>
  <w:p w14:paraId="5EBF5CE8" w14:textId="77777777" w:rsidR="007835B3" w:rsidRPr="00DC0590" w:rsidRDefault="007835B3" w:rsidP="007835B3">
    <w:pPr>
      <w:spacing w:after="0" w:line="240" w:lineRule="auto"/>
      <w:jc w:val="center"/>
      <w:outlineLvl w:val="1"/>
      <w:rPr>
        <w:rFonts w:ascii="Book Antiqua" w:hAnsi="Book Antiqua" w:cs="Calibri"/>
        <w:b/>
        <w:bCs/>
        <w:sz w:val="24"/>
        <w:szCs w:val="24"/>
      </w:rPr>
    </w:pPr>
    <w:r w:rsidRPr="00DC0590">
      <w:rPr>
        <w:rFonts w:ascii="Book Antiqua" w:hAnsi="Book Antiqua" w:cs="Calibri"/>
        <w:b/>
        <w:bCs/>
        <w:sz w:val="24"/>
        <w:szCs w:val="24"/>
      </w:rPr>
      <w:t>Board of Trustees Briefing</w:t>
    </w:r>
  </w:p>
  <w:p w14:paraId="6E5C0ACB" w14:textId="77777777" w:rsidR="007835B3" w:rsidRPr="00DC0590" w:rsidRDefault="007835B3" w:rsidP="007835B3">
    <w:pPr>
      <w:spacing w:after="0" w:line="240" w:lineRule="auto"/>
      <w:jc w:val="center"/>
      <w:outlineLvl w:val="1"/>
      <w:rPr>
        <w:rFonts w:ascii="Book Antiqua" w:hAnsi="Book Antiqua" w:cs="Calibri"/>
        <w:b/>
        <w:bCs/>
        <w:sz w:val="24"/>
        <w:szCs w:val="24"/>
      </w:rPr>
    </w:pPr>
    <w:r w:rsidRPr="00DC0590">
      <w:rPr>
        <w:rFonts w:ascii="Book Antiqua" w:hAnsi="Book Antiqua" w:cs="Calibri"/>
        <w:b/>
        <w:bCs/>
        <w:sz w:val="24"/>
        <w:szCs w:val="24"/>
      </w:rPr>
      <w:t>UNF Response to COVID-19 Pandemic</w:t>
    </w:r>
  </w:p>
  <w:p w14:paraId="5C16F7C5" w14:textId="77777777" w:rsidR="007835B3" w:rsidRPr="00DC0590" w:rsidRDefault="007835B3" w:rsidP="007835B3">
    <w:pPr>
      <w:spacing w:after="0" w:line="240" w:lineRule="auto"/>
      <w:jc w:val="center"/>
      <w:outlineLvl w:val="1"/>
      <w:rPr>
        <w:rFonts w:ascii="Book Antiqua" w:hAnsi="Book Antiqua" w:cs="Calibri"/>
        <w:b/>
        <w:bCs/>
        <w:sz w:val="24"/>
        <w:szCs w:val="24"/>
      </w:rPr>
    </w:pPr>
  </w:p>
  <w:p w14:paraId="782C1B4D" w14:textId="77777777" w:rsidR="007835B3" w:rsidRPr="00DC0590" w:rsidRDefault="007835B3" w:rsidP="007835B3">
    <w:pPr>
      <w:spacing w:after="0" w:line="240" w:lineRule="auto"/>
      <w:jc w:val="center"/>
      <w:outlineLvl w:val="1"/>
      <w:rPr>
        <w:rFonts w:ascii="Book Antiqua" w:hAnsi="Book Antiqua" w:cs="Calibri"/>
        <w:b/>
        <w:bCs/>
        <w:sz w:val="24"/>
        <w:szCs w:val="24"/>
      </w:rPr>
    </w:pPr>
    <w:r w:rsidRPr="00DC0590">
      <w:rPr>
        <w:rFonts w:ascii="Book Antiqua" w:hAnsi="Book Antiqua" w:cs="Calibri"/>
        <w:b/>
        <w:bCs/>
        <w:sz w:val="24"/>
        <w:szCs w:val="24"/>
      </w:rPr>
      <w:t>March 30, 2020</w:t>
    </w:r>
  </w:p>
  <w:p w14:paraId="4F2057E7" w14:textId="77777777" w:rsidR="007835B3" w:rsidRPr="00DC0590" w:rsidRDefault="007835B3" w:rsidP="007835B3">
    <w:pPr>
      <w:spacing w:after="0" w:line="240" w:lineRule="auto"/>
      <w:jc w:val="center"/>
      <w:outlineLvl w:val="1"/>
      <w:rPr>
        <w:rFonts w:ascii="Book Antiqua" w:hAnsi="Book Antiqua" w:cs="Calibri"/>
        <w:b/>
        <w:bCs/>
        <w:sz w:val="24"/>
        <w:szCs w:val="24"/>
      </w:rPr>
    </w:pPr>
    <w:r w:rsidRPr="00DC0590">
      <w:rPr>
        <w:rFonts w:ascii="Book Antiqua" w:hAnsi="Book Antiqua" w:cs="Calibri"/>
        <w:b/>
        <w:bCs/>
        <w:sz w:val="24"/>
        <w:szCs w:val="24"/>
      </w:rPr>
      <w:t>3:00 p.m.</w:t>
    </w:r>
  </w:p>
  <w:p w14:paraId="4F432A6C" w14:textId="77777777" w:rsidR="007835B3" w:rsidRDefault="00783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0"/>
    <w:rsid w:val="000B47A7"/>
    <w:rsid w:val="00141FA3"/>
    <w:rsid w:val="00505B0D"/>
    <w:rsid w:val="005A1A44"/>
    <w:rsid w:val="00652C58"/>
    <w:rsid w:val="007835B3"/>
    <w:rsid w:val="00787994"/>
    <w:rsid w:val="008543D5"/>
    <w:rsid w:val="00873A52"/>
    <w:rsid w:val="00DC0590"/>
    <w:rsid w:val="00E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D806CA"/>
  <w15:chartTrackingRefBased/>
  <w15:docId w15:val="{E0C47AB4-84FA-418F-A80F-032EE46F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7A7"/>
    <w:pPr>
      <w:spacing w:after="600" w:line="240" w:lineRule="auto"/>
      <w:jc w:val="center"/>
      <w:outlineLvl w:val="0"/>
    </w:pPr>
    <w:rPr>
      <w:rFonts w:ascii="Book Antiqua" w:hAnsi="Book Antiqua" w:cs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7A7"/>
    <w:pPr>
      <w:spacing w:after="0" w:line="240" w:lineRule="auto"/>
      <w:ind w:left="1440" w:hanging="1440"/>
      <w:outlineLvl w:val="1"/>
    </w:pPr>
    <w:rPr>
      <w:rFonts w:ascii="Book Antiqua" w:hAnsi="Book Antiqua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5B3"/>
  </w:style>
  <w:style w:type="paragraph" w:styleId="Footer">
    <w:name w:val="footer"/>
    <w:basedOn w:val="Normal"/>
    <w:link w:val="FooterChar"/>
    <w:uiPriority w:val="99"/>
    <w:unhideWhenUsed/>
    <w:rsid w:val="00783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5B3"/>
  </w:style>
  <w:style w:type="character" w:customStyle="1" w:styleId="Heading1Char">
    <w:name w:val="Heading 1 Char"/>
    <w:basedOn w:val="DefaultParagraphFont"/>
    <w:link w:val="Heading1"/>
    <w:uiPriority w:val="9"/>
    <w:rsid w:val="000B47A7"/>
    <w:rPr>
      <w:rFonts w:ascii="Book Antiqua" w:hAnsi="Book Antiqua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B47A7"/>
    <w:rPr>
      <w:rFonts w:ascii="Book Antiqua" w:hAnsi="Book Antiqua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5</cp:revision>
  <dcterms:created xsi:type="dcterms:W3CDTF">2020-05-06T13:36:00Z</dcterms:created>
  <dcterms:modified xsi:type="dcterms:W3CDTF">2022-07-29T14:50:00Z</dcterms:modified>
</cp:coreProperties>
</file>