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3764D" w14:textId="77777777" w:rsidR="005E579C" w:rsidRPr="006501C2" w:rsidRDefault="005E579C" w:rsidP="00C6194F"/>
    <w:p w14:paraId="639E2590" w14:textId="43E5F1ED" w:rsidR="005E579C" w:rsidRPr="00AE1EB4" w:rsidRDefault="00AE1EB4" w:rsidP="00C6194F">
      <w:pPr>
        <w:pStyle w:val="Heading1"/>
        <w:rPr>
          <w:sz w:val="22"/>
          <w:szCs w:val="22"/>
        </w:rPr>
      </w:pPr>
      <w:r w:rsidRPr="00AE1EB4">
        <w:rPr>
          <w:sz w:val="22"/>
          <w:szCs w:val="22"/>
        </w:rPr>
        <w:t>-</w:t>
      </w:r>
      <w:r w:rsidR="00036247" w:rsidRPr="00AE1EB4">
        <w:rPr>
          <w:sz w:val="22"/>
          <w:szCs w:val="22"/>
        </w:rPr>
        <w:t>MINUTES</w:t>
      </w:r>
      <w:r w:rsidRPr="00AE1EB4">
        <w:rPr>
          <w:sz w:val="22"/>
          <w:szCs w:val="22"/>
        </w:rPr>
        <w:t>-</w:t>
      </w:r>
    </w:p>
    <w:p w14:paraId="6D88C8F1" w14:textId="039CACF9" w:rsidR="005E579C" w:rsidRDefault="005E579C" w:rsidP="00AE1EB4">
      <w:r w:rsidRPr="00AE1EB4">
        <w:rPr>
          <w:b/>
          <w:bCs/>
        </w:rPr>
        <w:t>Members Present:</w:t>
      </w:r>
      <w:r w:rsidR="00AE1EB4">
        <w:rPr>
          <w:b/>
          <w:bCs/>
        </w:rPr>
        <w:t xml:space="preserve"> </w:t>
      </w:r>
      <w:r w:rsidRPr="00C6194F">
        <w:t xml:space="preserve">Paul McElroy (Chair), Jill Davis, Doug Burnett, Nik Patel, </w:t>
      </w:r>
      <w:r w:rsidR="0039134B" w:rsidRPr="00C6194F">
        <w:t>Kevin Hyde (ex officio)</w:t>
      </w:r>
    </w:p>
    <w:p w14:paraId="336562DC" w14:textId="26F6C9B0" w:rsidR="0039134B" w:rsidRPr="00C6194F" w:rsidRDefault="0039134B" w:rsidP="00AE1EB4">
      <w:pPr>
        <w:pStyle w:val="Heading2"/>
      </w:pPr>
      <w:r w:rsidRPr="00C6194F">
        <w:t>Members Absent (excused):</w:t>
      </w:r>
    </w:p>
    <w:p w14:paraId="3A4D586B" w14:textId="77777777" w:rsidR="00283EDA" w:rsidRDefault="0039134B" w:rsidP="00283EDA">
      <w:r w:rsidRPr="00C6194F">
        <w:t xml:space="preserve">Tom Bryan, Sharon </w:t>
      </w:r>
      <w:proofErr w:type="spellStart"/>
      <w:r w:rsidRPr="00C6194F">
        <w:t>Wamble-King</w:t>
      </w:r>
      <w:proofErr w:type="spellEnd"/>
    </w:p>
    <w:p w14:paraId="45631B1E" w14:textId="77777777" w:rsidR="00283EDA" w:rsidRDefault="00283EDA" w:rsidP="00283EDA"/>
    <w:p w14:paraId="24ED38AA" w14:textId="4445D0AB" w:rsidR="005D5A55" w:rsidRPr="00283EDA" w:rsidRDefault="005D5A55" w:rsidP="00283EDA">
      <w:r w:rsidRPr="00AE1EB4">
        <w:rPr>
          <w:b/>
        </w:rPr>
        <w:t>Item 1</w:t>
      </w:r>
      <w:r w:rsidR="005E579C" w:rsidRPr="00AE1EB4">
        <w:rPr>
          <w:b/>
        </w:rPr>
        <w:t xml:space="preserve"> </w:t>
      </w:r>
      <w:r w:rsidR="00036247" w:rsidRPr="00AE1EB4">
        <w:rPr>
          <w:b/>
        </w:rPr>
        <w:tab/>
      </w:r>
      <w:r w:rsidRPr="00AE1EB4">
        <w:rPr>
          <w:b/>
        </w:rPr>
        <w:t>Call to Order</w:t>
      </w:r>
    </w:p>
    <w:p w14:paraId="3BA39CE9" w14:textId="5078B5FC" w:rsidR="005D5A55" w:rsidRPr="006501C2" w:rsidRDefault="00283EDA" w:rsidP="00283EDA">
      <w:pPr>
        <w:ind w:left="1440" w:hanging="1440"/>
      </w:pPr>
      <w:r>
        <w:tab/>
      </w:r>
      <w:r w:rsidR="005D5A55" w:rsidRPr="006501C2">
        <w:t xml:space="preserve">Chair Paul McElroy </w:t>
      </w:r>
      <w:r w:rsidR="0039134B" w:rsidRPr="006501C2">
        <w:t xml:space="preserve">recognized a quorum and </w:t>
      </w:r>
      <w:r w:rsidR="005D5A55" w:rsidRPr="006501C2">
        <w:t>call</w:t>
      </w:r>
      <w:r w:rsidR="0039134B" w:rsidRPr="006501C2">
        <w:t>ed</w:t>
      </w:r>
      <w:r w:rsidR="005D5A55" w:rsidRPr="006501C2">
        <w:t xml:space="preserve"> the Committee to</w:t>
      </w:r>
      <w:r>
        <w:t xml:space="preserve"> </w:t>
      </w:r>
      <w:r w:rsidR="005D5A55" w:rsidRPr="006501C2">
        <w:t xml:space="preserve">order </w:t>
      </w:r>
      <w:r w:rsidR="0039134B" w:rsidRPr="006501C2">
        <w:t>at 2:08 pm.</w:t>
      </w:r>
    </w:p>
    <w:p w14:paraId="7C62299E" w14:textId="77777777" w:rsidR="00283EDA" w:rsidRDefault="00283EDA" w:rsidP="00283EDA">
      <w:pPr>
        <w:pStyle w:val="Heading2"/>
      </w:pPr>
    </w:p>
    <w:p w14:paraId="15442A70" w14:textId="16775E1D" w:rsidR="005D5A55" w:rsidRPr="009D56AD" w:rsidRDefault="005D5A55" w:rsidP="00283EDA">
      <w:pPr>
        <w:pStyle w:val="Heading2"/>
        <w:ind w:left="1440" w:hanging="1440"/>
      </w:pPr>
      <w:r w:rsidRPr="009D56AD">
        <w:t>Item 2</w:t>
      </w:r>
      <w:r w:rsidR="005E579C" w:rsidRPr="009D56AD">
        <w:t xml:space="preserve"> </w:t>
      </w:r>
      <w:r w:rsidR="00036247" w:rsidRPr="009D56AD">
        <w:tab/>
      </w:r>
      <w:r w:rsidRPr="009D56AD">
        <w:t>Public Comments</w:t>
      </w:r>
    </w:p>
    <w:p w14:paraId="20A019C3" w14:textId="77777777" w:rsidR="00036247" w:rsidRPr="006501C2" w:rsidRDefault="00036247" w:rsidP="00283EDA">
      <w:pPr>
        <w:ind w:left="1440" w:hanging="1440"/>
      </w:pPr>
    </w:p>
    <w:p w14:paraId="731CB5D8" w14:textId="0F8EB744" w:rsidR="005D5A55" w:rsidRPr="006501C2" w:rsidRDefault="00283EDA" w:rsidP="00283EDA">
      <w:pPr>
        <w:ind w:left="1440" w:hanging="1440"/>
      </w:pPr>
      <w:r>
        <w:tab/>
      </w:r>
      <w:r w:rsidR="005D5A55" w:rsidRPr="006501C2">
        <w:t>Chair McElroy offer</w:t>
      </w:r>
      <w:r w:rsidR="0039134B" w:rsidRPr="006501C2">
        <w:t>ed</w:t>
      </w:r>
      <w:r w:rsidR="005D5A55" w:rsidRPr="006501C2">
        <w:t xml:space="preserve"> those in attendance the opportunity for public comment.</w:t>
      </w:r>
      <w:r w:rsidR="0039134B" w:rsidRPr="006501C2">
        <w:t xml:space="preserve">  There were no public comments.</w:t>
      </w:r>
    </w:p>
    <w:p w14:paraId="2F791149" w14:textId="77777777" w:rsidR="005D5A55" w:rsidRPr="006501C2" w:rsidRDefault="005D5A55" w:rsidP="00283EDA">
      <w:pPr>
        <w:ind w:left="1440" w:hanging="1440"/>
      </w:pPr>
    </w:p>
    <w:p w14:paraId="6780F604" w14:textId="32F3FC1F" w:rsidR="005E579C" w:rsidRPr="006501C2" w:rsidRDefault="005D5A55" w:rsidP="00283EDA">
      <w:pPr>
        <w:pStyle w:val="Heading2"/>
        <w:ind w:left="1440" w:hanging="1440"/>
      </w:pPr>
      <w:r w:rsidRPr="006501C2">
        <w:t>Item 3</w:t>
      </w:r>
      <w:r w:rsidR="005E579C" w:rsidRPr="006501C2">
        <w:t xml:space="preserve"> </w:t>
      </w:r>
      <w:r w:rsidR="00036247" w:rsidRPr="006501C2">
        <w:tab/>
      </w:r>
      <w:r w:rsidRPr="006501C2">
        <w:t>Consent Agenda</w:t>
      </w:r>
    </w:p>
    <w:p w14:paraId="6B3F7BF9" w14:textId="1D75ECE6" w:rsidR="005E579C" w:rsidRPr="006501C2" w:rsidRDefault="00283EDA" w:rsidP="00283EDA">
      <w:pPr>
        <w:ind w:left="1440" w:hanging="1440"/>
        <w:rPr>
          <w:b/>
        </w:rPr>
      </w:pPr>
      <w:r>
        <w:tab/>
      </w:r>
      <w:r w:rsidR="0039134B" w:rsidRPr="006501C2">
        <w:t>Trustee Hyde made a MOTION to approve the d</w:t>
      </w:r>
      <w:r w:rsidR="005D5A55" w:rsidRPr="006501C2">
        <w:t xml:space="preserve">raft January 16, </w:t>
      </w:r>
      <w:proofErr w:type="gramStart"/>
      <w:r w:rsidR="005D5A55" w:rsidRPr="006501C2">
        <w:t>2020</w:t>
      </w:r>
      <w:proofErr w:type="gramEnd"/>
      <w:r w:rsidR="005D5A55" w:rsidRPr="006501C2">
        <w:t xml:space="preserve"> Audit and Compliance</w:t>
      </w:r>
      <w:r w:rsidR="006501C2">
        <w:rPr>
          <w:b/>
        </w:rPr>
        <w:t xml:space="preserve"> </w:t>
      </w:r>
      <w:r w:rsidR="005D5A55" w:rsidRPr="006501C2">
        <w:t xml:space="preserve">Committee </w:t>
      </w:r>
      <w:r w:rsidR="0039134B" w:rsidRPr="006501C2">
        <w:t>m</w:t>
      </w:r>
      <w:r w:rsidR="005D5A55" w:rsidRPr="006501C2">
        <w:t>inutes</w:t>
      </w:r>
      <w:r w:rsidR="0039134B" w:rsidRPr="006501C2">
        <w:t xml:space="preserve"> as presented.  Trustee Davis SECONDED the motion.  The motion was</w:t>
      </w:r>
      <w:r w:rsidR="006501C2">
        <w:rPr>
          <w:b/>
        </w:rPr>
        <w:t xml:space="preserve"> </w:t>
      </w:r>
      <w:r w:rsidR="0039134B" w:rsidRPr="006501C2">
        <w:t>APPROVED by the committee.</w:t>
      </w:r>
    </w:p>
    <w:p w14:paraId="04177CEC" w14:textId="2E94175A" w:rsidR="005D5A55" w:rsidRPr="006501C2" w:rsidRDefault="005D5A55" w:rsidP="00283EDA">
      <w:pPr>
        <w:pStyle w:val="Heading3"/>
        <w:ind w:left="1440" w:hanging="1440"/>
      </w:pPr>
    </w:p>
    <w:p w14:paraId="30974093" w14:textId="0DDD98F7" w:rsidR="005D5A55" w:rsidRPr="009D56AD" w:rsidRDefault="005D5A55" w:rsidP="00283EDA">
      <w:pPr>
        <w:pStyle w:val="Heading2"/>
      </w:pPr>
      <w:r w:rsidRPr="009D56AD">
        <w:t>Item 4</w:t>
      </w:r>
      <w:r w:rsidR="005E579C" w:rsidRPr="009D56AD">
        <w:t xml:space="preserve"> </w:t>
      </w:r>
      <w:r w:rsidR="00036247" w:rsidRPr="009D56AD">
        <w:tab/>
      </w:r>
      <w:r w:rsidRPr="009D56AD">
        <w:t>Fiscal Year 2019 Financial Statement Audit and Bright Futures Audit</w:t>
      </w:r>
    </w:p>
    <w:p w14:paraId="30F8E96F" w14:textId="500DFD22" w:rsidR="005D5A55" w:rsidRDefault="00283EDA" w:rsidP="00283EDA">
      <w:pPr>
        <w:ind w:left="1440" w:hanging="1440"/>
      </w:pPr>
      <w:bookmarkStart w:id="0" w:name="_Hlk33803775"/>
      <w:r>
        <w:tab/>
      </w:r>
      <w:r w:rsidR="005D5A55" w:rsidRPr="006501C2">
        <w:t>Interim Vice President Scott Bennett provide</w:t>
      </w:r>
      <w:r w:rsidR="0039134B" w:rsidRPr="006501C2">
        <w:t>d</w:t>
      </w:r>
      <w:r w:rsidR="005D5A55" w:rsidRPr="006501C2">
        <w:t xml:space="preserve"> an update on the</w:t>
      </w:r>
      <w:r w:rsidR="0039134B" w:rsidRPr="006501C2">
        <w:t xml:space="preserve"> </w:t>
      </w:r>
      <w:r w:rsidR="005D5A55" w:rsidRPr="006501C2">
        <w:t>FY2019 Financial Statement Audit</w:t>
      </w:r>
      <w:r w:rsidR="005D5A55" w:rsidRPr="006501C2">
        <w:rPr>
          <w:b/>
        </w:rPr>
        <w:t xml:space="preserve"> </w:t>
      </w:r>
      <w:r w:rsidR="005D5A55" w:rsidRPr="006501C2">
        <w:t>and the Bright Futures Audit</w:t>
      </w:r>
      <w:r w:rsidR="0039134B" w:rsidRPr="006501C2">
        <w:t>, sharing that both audits were very good with no comments or adjustments</w:t>
      </w:r>
      <w:r w:rsidR="00D61BD7" w:rsidRPr="006501C2">
        <w:t xml:space="preserve"> reported.</w:t>
      </w:r>
      <w:bookmarkEnd w:id="0"/>
    </w:p>
    <w:p w14:paraId="791CA357" w14:textId="77777777" w:rsidR="009D56AD" w:rsidRPr="006501C2" w:rsidRDefault="009D56AD" w:rsidP="00283EDA">
      <w:pPr>
        <w:ind w:left="1440" w:hanging="1440"/>
      </w:pPr>
    </w:p>
    <w:p w14:paraId="39C122FF" w14:textId="7B87CD53" w:rsidR="00283EDA" w:rsidRDefault="005D5A55" w:rsidP="00283EDA">
      <w:pPr>
        <w:pStyle w:val="Heading2"/>
        <w:ind w:left="1440" w:hanging="1440"/>
      </w:pPr>
      <w:r w:rsidRPr="009D56AD">
        <w:t>Item 5</w:t>
      </w:r>
      <w:r w:rsidR="00036247" w:rsidRPr="009D56AD">
        <w:tab/>
      </w:r>
      <w:r w:rsidRPr="009D56AD">
        <w:t>Crowe State University System Internal Control and Business Process Assessment</w:t>
      </w:r>
    </w:p>
    <w:p w14:paraId="55F9C74D" w14:textId="33785FD2" w:rsidR="005D5A55" w:rsidRPr="006501C2" w:rsidRDefault="00283EDA" w:rsidP="00283EDA">
      <w:pPr>
        <w:ind w:left="1440" w:hanging="1440"/>
      </w:pPr>
      <w:r>
        <w:tab/>
      </w:r>
      <w:r w:rsidR="005D5A55" w:rsidRPr="006501C2">
        <w:t>Interim Vice President Bennett</w:t>
      </w:r>
      <w:r w:rsidR="00D61BD7" w:rsidRPr="006501C2">
        <w:t xml:space="preserve"> </w:t>
      </w:r>
      <w:r w:rsidR="005D5A55" w:rsidRPr="006501C2">
        <w:t>provide</w:t>
      </w:r>
      <w:r w:rsidR="00D61BD7" w:rsidRPr="006501C2">
        <w:t>d</w:t>
      </w:r>
      <w:r w:rsidR="005D5A55" w:rsidRPr="006501C2">
        <w:t xml:space="preserve"> the Crowe Internal Control and Business Process Assessment Report</w:t>
      </w:r>
      <w:r w:rsidR="005D5A55" w:rsidRPr="006501C2">
        <w:rPr>
          <w:b/>
          <w:bCs/>
        </w:rPr>
        <w:t>.</w:t>
      </w:r>
      <w:r w:rsidR="00D61BD7" w:rsidRPr="006501C2">
        <w:t xml:space="preserve">  The state summary report was also provided to the committee.  Hired by the Board of Governors to audit controls and business practices of each state university, the firm noted two recommendations</w:t>
      </w:r>
      <w:r w:rsidR="00596863" w:rsidRPr="006501C2">
        <w:t xml:space="preserve"> for </w:t>
      </w:r>
      <w:proofErr w:type="gramStart"/>
      <w:r w:rsidR="00596863" w:rsidRPr="006501C2">
        <w:t>UNF</w:t>
      </w:r>
      <w:r w:rsidR="00D61BD7" w:rsidRPr="006501C2">
        <w:t>;</w:t>
      </w:r>
      <w:proofErr w:type="gramEnd"/>
      <w:r w:rsidR="00D61BD7" w:rsidRPr="006501C2">
        <w:t xml:space="preserve"> strength</w:t>
      </w:r>
      <w:r w:rsidR="00560949" w:rsidRPr="006501C2">
        <w:t xml:space="preserve">ening security policies around mobile </w:t>
      </w:r>
      <w:r w:rsidR="00560949" w:rsidRPr="006501C2">
        <w:lastRenderedPageBreak/>
        <w:t>computing and communicating policies and best practices for securing sensitive information (e.g. a clean desk policy).</w:t>
      </w:r>
    </w:p>
    <w:p w14:paraId="1BC4D62A" w14:textId="77777777" w:rsidR="00036247" w:rsidRPr="006501C2" w:rsidRDefault="00036247" w:rsidP="00283EDA">
      <w:pPr>
        <w:pStyle w:val="Heading3"/>
        <w:ind w:left="1440" w:hanging="1440"/>
      </w:pPr>
    </w:p>
    <w:p w14:paraId="6B4D5A98" w14:textId="77777777" w:rsidR="00283EDA" w:rsidRDefault="005D5A55" w:rsidP="00283EDA">
      <w:pPr>
        <w:pStyle w:val="Heading2"/>
      </w:pPr>
      <w:r w:rsidRPr="009D56AD">
        <w:t>Item 6</w:t>
      </w:r>
      <w:r w:rsidR="005E579C" w:rsidRPr="009D56AD">
        <w:t xml:space="preserve"> </w:t>
      </w:r>
      <w:r w:rsidR="00036247" w:rsidRPr="009D56AD">
        <w:tab/>
      </w:r>
      <w:r w:rsidRPr="009D56AD">
        <w:t>Office of Internal Auditing (OIA) Quarterly Update</w:t>
      </w:r>
    </w:p>
    <w:p w14:paraId="27CCA968" w14:textId="168F5597" w:rsidR="00C8136C" w:rsidRPr="006501C2" w:rsidRDefault="00283EDA" w:rsidP="00283EDA">
      <w:pPr>
        <w:ind w:left="1440" w:hanging="1440"/>
      </w:pPr>
      <w:r>
        <w:tab/>
      </w:r>
      <w:r w:rsidR="00C8136C" w:rsidRPr="006501C2">
        <w:t>Chief Audit Executive Julia Hann provided the OIA Quarterly Report.  No new audits were presented since last the last update. The department is continuing to track five outstanding internal audit reports and two external reports.  The department is currently finishing the School of Engineering departmental audit and has started the Office of Research and Sponsored Projects.  University-wide travel and the NCAA Handbook and By-Laws audits will be started soon.</w:t>
      </w:r>
      <w:r w:rsidR="00C54004">
        <w:t xml:space="preserve"> </w:t>
      </w:r>
      <w:r w:rsidR="00C8136C" w:rsidRPr="006501C2">
        <w:t xml:space="preserve"> Ms. Hann shared that the State Auditor’s Operational Audit which is performed every three years has begun and asked if there were any particular areas of concern by the committee.  Ms. Hann also shared she will be sending a survey to the trustees on how they would like to deploy the proposed work plan which will be presented in June.</w:t>
      </w:r>
    </w:p>
    <w:p w14:paraId="5660D7B7" w14:textId="77777777" w:rsidR="005D5A55" w:rsidRPr="006501C2" w:rsidRDefault="005D5A55" w:rsidP="00283EDA">
      <w:pPr>
        <w:ind w:left="1440" w:hanging="1440"/>
      </w:pPr>
    </w:p>
    <w:p w14:paraId="5C4073C0" w14:textId="13D33BEE" w:rsidR="005D5A55" w:rsidRPr="009D56AD" w:rsidRDefault="005D5A55" w:rsidP="00283EDA">
      <w:pPr>
        <w:ind w:left="1440" w:hanging="1440"/>
        <w:rPr>
          <w:b/>
          <w:bCs/>
        </w:rPr>
      </w:pPr>
      <w:r w:rsidRPr="009D56AD">
        <w:rPr>
          <w:b/>
          <w:bCs/>
        </w:rPr>
        <w:t>Item 7</w:t>
      </w:r>
      <w:r w:rsidR="005E579C" w:rsidRPr="009D56AD">
        <w:rPr>
          <w:b/>
          <w:bCs/>
        </w:rPr>
        <w:t xml:space="preserve"> </w:t>
      </w:r>
      <w:r w:rsidR="006501C2" w:rsidRPr="009D56AD">
        <w:rPr>
          <w:b/>
          <w:bCs/>
        </w:rPr>
        <w:tab/>
      </w:r>
      <w:r w:rsidRPr="009D56AD">
        <w:rPr>
          <w:b/>
          <w:bCs/>
        </w:rPr>
        <w:t>DSO Auditing Firm Selection</w:t>
      </w:r>
    </w:p>
    <w:p w14:paraId="2FA578A6" w14:textId="29AEC42C" w:rsidR="005D5A55" w:rsidRPr="006501C2" w:rsidRDefault="00283EDA" w:rsidP="00283EDA">
      <w:pPr>
        <w:ind w:left="1440" w:hanging="1440"/>
      </w:pPr>
      <w:r>
        <w:tab/>
      </w:r>
      <w:r w:rsidR="005D5A55" w:rsidRPr="006501C2">
        <w:t xml:space="preserve">Interim Vice President Bennett </w:t>
      </w:r>
      <w:r w:rsidR="00540F38" w:rsidRPr="006501C2">
        <w:t>spoke</w:t>
      </w:r>
      <w:r w:rsidR="005D5A55" w:rsidRPr="006501C2">
        <w:t xml:space="preserve"> to the </w:t>
      </w:r>
      <w:r w:rsidR="00540F38" w:rsidRPr="006501C2">
        <w:t>committee</w:t>
      </w:r>
      <w:r w:rsidR="005D5A55" w:rsidRPr="006501C2">
        <w:t xml:space="preserve"> about the selection process for the firm which</w:t>
      </w:r>
      <w:r w:rsidR="00540F38" w:rsidRPr="006501C2">
        <w:t xml:space="preserve"> has been hired to</w:t>
      </w:r>
      <w:r w:rsidR="005D5A55" w:rsidRPr="006501C2">
        <w:t xml:space="preserve"> conduct the DSO audits.</w:t>
      </w:r>
    </w:p>
    <w:p w14:paraId="4D81220C" w14:textId="77777777" w:rsidR="00540F38" w:rsidRPr="006501C2" w:rsidRDefault="00540F38" w:rsidP="00283EDA">
      <w:pPr>
        <w:pStyle w:val="Heading3"/>
        <w:ind w:left="1440" w:hanging="1440"/>
      </w:pPr>
    </w:p>
    <w:p w14:paraId="39DAB591" w14:textId="30A893FE" w:rsidR="005D5A55" w:rsidRPr="009D56AD" w:rsidRDefault="005D5A55" w:rsidP="00283EDA">
      <w:pPr>
        <w:ind w:left="1440" w:hanging="1440"/>
        <w:rPr>
          <w:b/>
          <w:bCs/>
        </w:rPr>
      </w:pPr>
      <w:permStart w:id="1472991992" w:edGrp="everyone"/>
      <w:permEnd w:id="1472991992"/>
      <w:r w:rsidRPr="009D56AD">
        <w:rPr>
          <w:b/>
          <w:bCs/>
        </w:rPr>
        <w:t>Item 8</w:t>
      </w:r>
      <w:r w:rsidR="005E579C" w:rsidRPr="009D56AD">
        <w:rPr>
          <w:b/>
          <w:bCs/>
        </w:rPr>
        <w:t xml:space="preserve"> </w:t>
      </w:r>
      <w:r w:rsidR="00036247" w:rsidRPr="009D56AD">
        <w:rPr>
          <w:b/>
          <w:bCs/>
        </w:rPr>
        <w:tab/>
      </w:r>
      <w:r w:rsidRPr="009D56AD">
        <w:rPr>
          <w:b/>
          <w:bCs/>
        </w:rPr>
        <w:t>Adjournment</w:t>
      </w:r>
    </w:p>
    <w:p w14:paraId="29A9B030" w14:textId="4E42401A" w:rsidR="00540F38" w:rsidRPr="006501C2" w:rsidRDefault="00283EDA" w:rsidP="00283EDA">
      <w:pPr>
        <w:ind w:left="1440" w:hanging="1440"/>
      </w:pPr>
      <w:r>
        <w:tab/>
      </w:r>
      <w:r w:rsidR="00540F38" w:rsidRPr="006501C2">
        <w:t xml:space="preserve">Chair McElroy adjourned the meeting at </w:t>
      </w:r>
      <w:r w:rsidR="005D7269" w:rsidRPr="006501C2">
        <w:t>2:50 pm.</w:t>
      </w:r>
    </w:p>
    <w:p w14:paraId="35A5CB00" w14:textId="77777777" w:rsidR="003C675A" w:rsidRDefault="003C675A" w:rsidP="00283EDA">
      <w:pPr>
        <w:ind w:left="1440" w:hanging="1440"/>
      </w:pPr>
    </w:p>
    <w:sectPr w:rsidR="003C675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F910B" w14:textId="77777777" w:rsidR="002851CC" w:rsidRDefault="002851CC" w:rsidP="00C6194F">
      <w:r>
        <w:separator/>
      </w:r>
    </w:p>
  </w:endnote>
  <w:endnote w:type="continuationSeparator" w:id="0">
    <w:p w14:paraId="7F378D82" w14:textId="77777777" w:rsidR="002851CC" w:rsidRDefault="002851CC" w:rsidP="00C6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408E5" w14:textId="77777777" w:rsidR="002851CC" w:rsidRDefault="002851CC" w:rsidP="00C6194F">
      <w:r>
        <w:separator/>
      </w:r>
    </w:p>
  </w:footnote>
  <w:footnote w:type="continuationSeparator" w:id="0">
    <w:p w14:paraId="53DE0791" w14:textId="77777777" w:rsidR="002851CC" w:rsidRDefault="002851CC" w:rsidP="00C61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76FF" w14:textId="0EFBFD4F" w:rsidR="00C6194F" w:rsidRPr="00D61BD7" w:rsidRDefault="00C6194F" w:rsidP="00C6194F">
    <w:pPr>
      <w:jc w:val="center"/>
      <w:rPr>
        <w:rFonts w:cs="Arial"/>
      </w:rPr>
    </w:pPr>
    <w:permStart w:id="1623146252" w:edGrp="everyone"/>
    <w:r w:rsidRPr="00D61BD7">
      <w:rPr>
        <w:noProof/>
      </w:rPr>
      <w:drawing>
        <wp:inline distT="0" distB="0" distL="0" distR="0" wp14:anchorId="0FFA7FA2" wp14:editId="17FF35E8">
          <wp:extent cx="2066388" cy="877570"/>
          <wp:effectExtent l="0" t="0" r="0" b="0"/>
          <wp:docPr id="3" name="Picture 3" descr="Osprey with Logo of University of North F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ermEnd w:id="1623146252"/>
  </w:p>
  <w:p w14:paraId="76E8F8AA" w14:textId="77777777" w:rsidR="00C6194F" w:rsidRPr="00D61BD7" w:rsidRDefault="00C6194F" w:rsidP="00C6194F"/>
  <w:p w14:paraId="62987E67" w14:textId="77777777" w:rsidR="00C6194F" w:rsidRPr="00C6194F" w:rsidRDefault="00C6194F" w:rsidP="0023468D">
    <w:pPr>
      <w:pStyle w:val="Heading2"/>
      <w:jc w:val="center"/>
    </w:pPr>
    <w:r w:rsidRPr="00C6194F">
      <w:t>University of North Florida Board of Trustees</w:t>
    </w:r>
  </w:p>
  <w:p w14:paraId="0F361DF2" w14:textId="77777777" w:rsidR="00C6194F" w:rsidRPr="00C6194F" w:rsidRDefault="00C6194F" w:rsidP="0023468D">
    <w:pPr>
      <w:pStyle w:val="Heading2"/>
      <w:jc w:val="center"/>
    </w:pPr>
    <w:r w:rsidRPr="00C6194F">
      <w:t>Audit and Compliance Committee</w:t>
    </w:r>
  </w:p>
  <w:p w14:paraId="2A278F4D" w14:textId="77777777" w:rsidR="00C6194F" w:rsidRPr="00C6194F" w:rsidRDefault="00C6194F" w:rsidP="0023468D">
    <w:pPr>
      <w:pStyle w:val="Heading2"/>
      <w:jc w:val="center"/>
    </w:pPr>
    <w:r w:rsidRPr="00C6194F">
      <w:t>March 12, 2020</w:t>
    </w:r>
  </w:p>
  <w:p w14:paraId="4AB15444" w14:textId="77777777" w:rsidR="00C6194F" w:rsidRPr="00C6194F" w:rsidRDefault="00C6194F" w:rsidP="0023468D">
    <w:pPr>
      <w:pStyle w:val="Heading2"/>
      <w:jc w:val="center"/>
    </w:pPr>
    <w:r w:rsidRPr="00C6194F">
      <w:t>Center for Entrepreneurship</w:t>
    </w:r>
  </w:p>
  <w:p w14:paraId="0C54D68F" w14:textId="731530BF" w:rsidR="00C6194F" w:rsidRDefault="00C6194F" w:rsidP="00C6194F">
    <w:pPr>
      <w:pStyle w:val="Header"/>
    </w:pPr>
  </w:p>
  <w:p w14:paraId="79DE0274" w14:textId="77777777" w:rsidR="00C6194F" w:rsidRDefault="00C6194F" w:rsidP="00C619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55"/>
    <w:rsid w:val="00036247"/>
    <w:rsid w:val="0023468D"/>
    <w:rsid w:val="00283EDA"/>
    <w:rsid w:val="002851CC"/>
    <w:rsid w:val="0039134B"/>
    <w:rsid w:val="003C675A"/>
    <w:rsid w:val="00402EAB"/>
    <w:rsid w:val="00540F38"/>
    <w:rsid w:val="00560949"/>
    <w:rsid w:val="00596863"/>
    <w:rsid w:val="005D5A55"/>
    <w:rsid w:val="005D7269"/>
    <w:rsid w:val="005E579C"/>
    <w:rsid w:val="00610EB3"/>
    <w:rsid w:val="006501C2"/>
    <w:rsid w:val="0078550A"/>
    <w:rsid w:val="00923AF1"/>
    <w:rsid w:val="009402DA"/>
    <w:rsid w:val="009A4A50"/>
    <w:rsid w:val="009D56AD"/>
    <w:rsid w:val="00AE1EB4"/>
    <w:rsid w:val="00B50EE3"/>
    <w:rsid w:val="00C54004"/>
    <w:rsid w:val="00C6194F"/>
    <w:rsid w:val="00C8136C"/>
    <w:rsid w:val="00CC48D4"/>
    <w:rsid w:val="00D25F13"/>
    <w:rsid w:val="00D61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986A20"/>
  <w15:chartTrackingRefBased/>
  <w15:docId w15:val="{9F5DFFF6-E4ED-4991-A3A6-37B45F9B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94F"/>
    <w:pPr>
      <w:spacing w:after="0" w:line="240" w:lineRule="auto"/>
      <w:outlineLvl w:val="2"/>
    </w:pPr>
    <w:rPr>
      <w:rFonts w:ascii="Book Antiqua" w:hAnsi="Book Antiqua"/>
      <w:sz w:val="24"/>
      <w:szCs w:val="24"/>
    </w:rPr>
  </w:style>
  <w:style w:type="paragraph" w:styleId="Heading1">
    <w:name w:val="heading 1"/>
    <w:basedOn w:val="Normal"/>
    <w:next w:val="Normal"/>
    <w:link w:val="Heading1Char"/>
    <w:uiPriority w:val="9"/>
    <w:qFormat/>
    <w:rsid w:val="00036247"/>
    <w:pPr>
      <w:jc w:val="center"/>
      <w:outlineLvl w:val="0"/>
    </w:pPr>
    <w:rPr>
      <w:rFonts w:cs="Arial"/>
      <w:b/>
      <w:sz w:val="28"/>
      <w:szCs w:val="28"/>
    </w:rPr>
  </w:style>
  <w:style w:type="paragraph" w:styleId="Heading2">
    <w:name w:val="heading 2"/>
    <w:basedOn w:val="Normal"/>
    <w:next w:val="Normal"/>
    <w:link w:val="Heading2Char"/>
    <w:uiPriority w:val="9"/>
    <w:unhideWhenUsed/>
    <w:qFormat/>
    <w:rsid w:val="0023468D"/>
    <w:pPr>
      <w:outlineLvl w:val="1"/>
    </w:pPr>
    <w:rPr>
      <w:rFonts w:cs="Arial"/>
      <w:b/>
    </w:rPr>
  </w:style>
  <w:style w:type="paragraph" w:styleId="Heading3">
    <w:name w:val="heading 3"/>
    <w:basedOn w:val="Normal"/>
    <w:next w:val="Normal"/>
    <w:link w:val="Heading3Char"/>
    <w:uiPriority w:val="9"/>
    <w:unhideWhenUsed/>
    <w:qFormat/>
    <w:rsid w:val="006501C2"/>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247"/>
    <w:rPr>
      <w:rFonts w:ascii="Book Antiqua" w:hAnsi="Book Antiqua" w:cs="Arial"/>
      <w:b/>
      <w:sz w:val="28"/>
      <w:szCs w:val="28"/>
    </w:rPr>
  </w:style>
  <w:style w:type="character" w:customStyle="1" w:styleId="Heading2Char">
    <w:name w:val="Heading 2 Char"/>
    <w:basedOn w:val="DefaultParagraphFont"/>
    <w:link w:val="Heading2"/>
    <w:uiPriority w:val="9"/>
    <w:rsid w:val="0023468D"/>
    <w:rPr>
      <w:rFonts w:ascii="Book Antiqua" w:hAnsi="Book Antiqua" w:cs="Arial"/>
      <w:b/>
      <w:sz w:val="24"/>
      <w:szCs w:val="24"/>
    </w:rPr>
  </w:style>
  <w:style w:type="character" w:customStyle="1" w:styleId="Heading3Char">
    <w:name w:val="Heading 3 Char"/>
    <w:basedOn w:val="DefaultParagraphFont"/>
    <w:link w:val="Heading3"/>
    <w:uiPriority w:val="9"/>
    <w:rsid w:val="006501C2"/>
    <w:rPr>
      <w:rFonts w:ascii="Book Antiqua" w:hAnsi="Book Antiqua"/>
      <w:b/>
      <w:bCs/>
      <w:sz w:val="24"/>
      <w:szCs w:val="24"/>
    </w:rPr>
  </w:style>
  <w:style w:type="paragraph" w:styleId="Header">
    <w:name w:val="header"/>
    <w:basedOn w:val="Normal"/>
    <w:link w:val="HeaderChar"/>
    <w:uiPriority w:val="99"/>
    <w:unhideWhenUsed/>
    <w:rsid w:val="00C6194F"/>
    <w:pPr>
      <w:tabs>
        <w:tab w:val="center" w:pos="4680"/>
        <w:tab w:val="right" w:pos="9360"/>
      </w:tabs>
    </w:pPr>
  </w:style>
  <w:style w:type="character" w:customStyle="1" w:styleId="HeaderChar">
    <w:name w:val="Header Char"/>
    <w:basedOn w:val="DefaultParagraphFont"/>
    <w:link w:val="Header"/>
    <w:uiPriority w:val="99"/>
    <w:rsid w:val="00C6194F"/>
  </w:style>
  <w:style w:type="paragraph" w:styleId="Footer">
    <w:name w:val="footer"/>
    <w:basedOn w:val="Normal"/>
    <w:link w:val="FooterChar"/>
    <w:uiPriority w:val="99"/>
    <w:unhideWhenUsed/>
    <w:rsid w:val="00C6194F"/>
    <w:pPr>
      <w:tabs>
        <w:tab w:val="center" w:pos="4680"/>
        <w:tab w:val="right" w:pos="9360"/>
      </w:tabs>
    </w:pPr>
  </w:style>
  <w:style w:type="character" w:customStyle="1" w:styleId="FooterChar">
    <w:name w:val="Footer Char"/>
    <w:basedOn w:val="DefaultParagraphFont"/>
    <w:link w:val="Footer"/>
    <w:uiPriority w:val="99"/>
    <w:rsid w:val="00C61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911185">
      <w:bodyDiv w:val="1"/>
      <w:marLeft w:val="0"/>
      <w:marRight w:val="0"/>
      <w:marTop w:val="0"/>
      <w:marBottom w:val="0"/>
      <w:divBdr>
        <w:top w:val="none" w:sz="0" w:space="0" w:color="auto"/>
        <w:left w:val="none" w:sz="0" w:space="0" w:color="auto"/>
        <w:bottom w:val="none" w:sz="0" w:space="0" w:color="auto"/>
        <w:right w:val="none" w:sz="0" w:space="0" w:color="auto"/>
      </w:divBdr>
    </w:div>
    <w:div w:id="135430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6f1efe62bf5b99ecd752ddc3d8822e5c">
  <xsd:schema xmlns:xsd="http://www.w3.org/2001/XMLSchema" xmlns:xs="http://www.w3.org/2001/XMLSchema" xmlns:p="http://schemas.microsoft.com/office/2006/metadata/properties" xmlns:ns2="a8fbf49f-21ba-4487-b1fa-ffc4a5473ca3" targetNamespace="http://schemas.microsoft.com/office/2006/metadata/properties" ma:root="true" ma:fieldsID="f54927814c8b2a5b79416ccd9943c3bb"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wskv xmlns="a8fbf49f-21ba-4487-b1fa-ffc4a5473ca3" xsi:nil="true"/>
    <lx4h xmlns="a8fbf49f-21ba-4487-b1fa-ffc4a5473ca3">
      <UserInfo>
        <DisplayName/>
        <AccountId xsi:nil="true"/>
        <AccountType/>
      </UserInfo>
    </lx4h>
    <Department xmlns="a8fbf49f-21ba-4487-b1fa-ffc4a5473ca3">TRUSTEES</Department>
    <uq5p xmlns="a8fbf49f-21ba-4487-b1fa-ffc4a5473ca3" xsi:nil="true"/>
    <Document_x0020_Status xmlns="a8fbf49f-21ba-4487-b1fa-ffc4a5473ca3">Certified</Document_x0020_Status>
  </documentManagement>
</p:properties>
</file>

<file path=customXml/itemProps1.xml><?xml version="1.0" encoding="utf-8"?>
<ds:datastoreItem xmlns:ds="http://schemas.openxmlformats.org/officeDocument/2006/customXml" ds:itemID="{2CB37CA3-3F84-46B5-A19D-C1399C65E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E315E-CB84-4C1D-9512-1D26CA9597D4}">
  <ds:schemaRefs>
    <ds:schemaRef ds:uri="http://schemas.microsoft.com/sharepoint/v3/contenttype/forms"/>
  </ds:schemaRefs>
</ds:datastoreItem>
</file>

<file path=customXml/itemProps3.xml><?xml version="1.0" encoding="utf-8"?>
<ds:datastoreItem xmlns:ds="http://schemas.openxmlformats.org/officeDocument/2006/customXml" ds:itemID="{B1A83098-FBB6-4B8E-BB60-4D867E7E9BBC}">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a8fbf49f-21ba-4487-b1fa-ffc4a5473ca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LeGros</dc:creator>
  <cp:keywords/>
  <dc:description/>
  <cp:lastModifiedBy>Celetti, Hether</cp:lastModifiedBy>
  <cp:revision>5</cp:revision>
  <dcterms:created xsi:type="dcterms:W3CDTF">2020-08-21T15:30:00Z</dcterms:created>
  <dcterms:modified xsi:type="dcterms:W3CDTF">2022-07-29T14:12:00Z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