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20E" w:rsidRPr="0065120E" w:rsidRDefault="0065120E" w:rsidP="0065120E">
      <w:pPr>
        <w:autoSpaceDE w:val="0"/>
        <w:autoSpaceDN w:val="0"/>
        <w:spacing w:after="0" w:line="240" w:lineRule="auto"/>
        <w:rPr>
          <w:rFonts w:ascii="Book Antiqua" w:hAnsi="Book Antiqua" w:cs="Calibri"/>
          <w:bCs/>
          <w:i/>
          <w:iCs/>
        </w:rPr>
      </w:pPr>
      <w:bookmarkStart w:id="0" w:name="_Hlk34340272"/>
      <w:r w:rsidRPr="0065120E">
        <w:rPr>
          <w:rFonts w:ascii="Book Antiqua" w:hAnsi="Book Antiqua" w:cs="Calibri"/>
          <w:bCs/>
          <w:i/>
          <w:iCs/>
        </w:rPr>
        <w:t>Please note that indicated times within the a</w:t>
      </w:r>
      <w:bookmarkStart w:id="1" w:name="_GoBack"/>
      <w:bookmarkEnd w:id="1"/>
      <w:r w:rsidRPr="0065120E">
        <w:rPr>
          <w:rFonts w:ascii="Book Antiqua" w:hAnsi="Book Antiqua" w:cs="Calibri"/>
          <w:bCs/>
          <w:i/>
          <w:iCs/>
        </w:rPr>
        <w:t>genda are approximate and are subject to change.</w:t>
      </w:r>
    </w:p>
    <w:p w:rsidR="00143C89" w:rsidRDefault="0065120E" w:rsidP="00E13146">
      <w:pPr>
        <w:autoSpaceDE w:val="0"/>
        <w:autoSpaceDN w:val="0"/>
        <w:spacing w:after="0" w:line="240" w:lineRule="auto"/>
      </w:pPr>
      <w:r w:rsidRPr="0065120E">
        <w:rPr>
          <w:rFonts w:ascii="Book Antiqua" w:hAnsi="Book Antiqua" w:cs="Calibri"/>
          <w:bCs/>
          <w:i/>
          <w:iCs/>
        </w:rPr>
        <w:t>Agenda items may be taken out of order at the call of the Chair and with the concurrence of the Board.</w:t>
      </w:r>
      <w:bookmarkEnd w:id="0"/>
      <w:r w:rsidR="00E13146">
        <w:t xml:space="preserve"> </w:t>
      </w:r>
    </w:p>
    <w:p w:rsidR="00E13146" w:rsidRDefault="00E13146" w:rsidP="00E13146">
      <w:pPr>
        <w:autoSpaceDE w:val="0"/>
        <w:autoSpaceDN w:val="0"/>
        <w:spacing w:after="0" w:line="240" w:lineRule="auto"/>
      </w:pPr>
    </w:p>
    <w:p w:rsidR="0065120E" w:rsidRPr="00EE646F" w:rsidRDefault="0065120E" w:rsidP="00EE646F">
      <w:pPr>
        <w:pStyle w:val="Heading1"/>
      </w:pPr>
      <w:r w:rsidRPr="00EE646F">
        <w:t>AGENDA</w:t>
      </w:r>
    </w:p>
    <w:p w:rsidR="0065120E" w:rsidRPr="0065120E" w:rsidRDefault="0065120E" w:rsidP="0065120E">
      <w:pPr>
        <w:shd w:val="clear" w:color="auto" w:fill="FFFFFF" w:themeFill="background1"/>
        <w:spacing w:after="0"/>
        <w:rPr>
          <w:rFonts w:ascii="Book Antiqua" w:hAnsi="Book Antiqua"/>
          <w:b/>
        </w:rPr>
      </w:pPr>
    </w:p>
    <w:p w:rsidR="0065120E" w:rsidRPr="0065120E" w:rsidRDefault="0065120E" w:rsidP="0065120E">
      <w:pPr>
        <w:shd w:val="clear" w:color="auto" w:fill="FFFFFF" w:themeFill="background1"/>
        <w:spacing w:after="0"/>
        <w:ind w:right="-270"/>
        <w:rPr>
          <w:rFonts w:ascii="Book Antiqua" w:hAnsi="Book Antiqua"/>
          <w:b/>
          <w:i/>
        </w:rPr>
      </w:pPr>
      <w:r w:rsidRPr="0065120E">
        <w:rPr>
          <w:rFonts w:ascii="Book Antiqua" w:hAnsi="Book Antiqua"/>
          <w:b/>
        </w:rPr>
        <w:t>2:20 pm – 2:50 pm</w:t>
      </w:r>
      <w:r w:rsidRPr="0065120E">
        <w:rPr>
          <w:rFonts w:ascii="Book Antiqua" w:hAnsi="Book Antiqua"/>
          <w:b/>
          <w:i/>
        </w:rPr>
        <w:t xml:space="preserve"> </w:t>
      </w:r>
      <w:bookmarkStart w:id="2" w:name="_Hlk34340243"/>
      <w:r w:rsidRPr="0065120E">
        <w:rPr>
          <w:rFonts w:ascii="Book Antiqua" w:hAnsi="Book Antiqua"/>
          <w:i/>
        </w:rPr>
        <w:t>or upon adjournment of previous meetin</w:t>
      </w:r>
      <w:bookmarkEnd w:id="2"/>
      <w:r w:rsidR="00847F0C">
        <w:rPr>
          <w:rFonts w:ascii="Book Antiqua" w:hAnsi="Book Antiqua"/>
          <w:i/>
        </w:rPr>
        <w:t>g</w:t>
      </w:r>
    </w:p>
    <w:p w:rsidR="0065120E" w:rsidRPr="00CF0EAB" w:rsidRDefault="0065120E" w:rsidP="00CF0EAB">
      <w:pPr>
        <w:pStyle w:val="Heading2"/>
        <w:rPr>
          <w:sz w:val="24"/>
          <w:szCs w:val="24"/>
        </w:rPr>
      </w:pPr>
    </w:p>
    <w:p w:rsidR="0065120E" w:rsidRPr="00CF0EAB" w:rsidRDefault="0065120E" w:rsidP="00CF0EAB">
      <w:pPr>
        <w:pStyle w:val="Heading2"/>
        <w:rPr>
          <w:sz w:val="24"/>
          <w:szCs w:val="24"/>
        </w:rPr>
      </w:pPr>
      <w:r w:rsidRPr="00CF0EAB">
        <w:rPr>
          <w:sz w:val="24"/>
          <w:szCs w:val="24"/>
        </w:rPr>
        <w:t>Governance Committee</w:t>
      </w:r>
    </w:p>
    <w:p w:rsidR="0065120E" w:rsidRPr="0065120E" w:rsidRDefault="0065120E" w:rsidP="0065120E">
      <w:pPr>
        <w:spacing w:after="0" w:line="240" w:lineRule="auto"/>
        <w:rPr>
          <w:rFonts w:ascii="Book Antiqua" w:hAnsi="Book Antiqua"/>
          <w:i/>
        </w:rPr>
      </w:pPr>
      <w:r w:rsidRPr="0065120E">
        <w:rPr>
          <w:rFonts w:ascii="Book Antiqua" w:hAnsi="Book Antiqua"/>
          <w:i/>
        </w:rPr>
        <w:t>Trustee Sharon Wamble-King, Chair</w:t>
      </w:r>
    </w:p>
    <w:p w:rsidR="0065120E" w:rsidRPr="0065120E" w:rsidRDefault="0065120E" w:rsidP="0065120E">
      <w:pPr>
        <w:spacing w:after="0" w:line="240" w:lineRule="auto"/>
        <w:rPr>
          <w:rFonts w:ascii="Book Antiqua" w:hAnsi="Book Antiqua"/>
          <w:b/>
        </w:rPr>
      </w:pPr>
      <w:r w:rsidRPr="0065120E">
        <w:rPr>
          <w:rFonts w:ascii="Book Antiqua" w:hAnsi="Book Antiqua"/>
          <w:i/>
        </w:rPr>
        <w:t>Trustee David Fenner, Vice Chair</w:t>
      </w:r>
    </w:p>
    <w:p w:rsidR="0065120E" w:rsidRPr="0065120E" w:rsidRDefault="0065120E" w:rsidP="0065120E">
      <w:pPr>
        <w:spacing w:after="0" w:line="240" w:lineRule="auto"/>
        <w:rPr>
          <w:rFonts w:ascii="Book Antiqua" w:hAnsi="Book Antiqua"/>
          <w:i/>
        </w:rPr>
      </w:pPr>
      <w:r w:rsidRPr="0065120E">
        <w:rPr>
          <w:rFonts w:ascii="Book Antiqua" w:hAnsi="Book Antiqua"/>
          <w:i/>
        </w:rPr>
        <w:t>Trustee Annie Egan</w:t>
      </w:r>
    </w:p>
    <w:p w:rsidR="0065120E" w:rsidRPr="0065120E" w:rsidRDefault="0065120E" w:rsidP="0065120E">
      <w:pPr>
        <w:spacing w:after="0" w:line="240" w:lineRule="auto"/>
        <w:rPr>
          <w:rFonts w:ascii="Book Antiqua" w:hAnsi="Book Antiqua"/>
          <w:i/>
        </w:rPr>
      </w:pPr>
      <w:r w:rsidRPr="0065120E">
        <w:rPr>
          <w:rFonts w:ascii="Book Antiqua" w:hAnsi="Book Antiqua"/>
          <w:i/>
        </w:rPr>
        <w:t>Trustee Adam Hollingsworth</w:t>
      </w:r>
    </w:p>
    <w:p w:rsidR="0065120E" w:rsidRPr="0065120E" w:rsidRDefault="0065120E" w:rsidP="0065120E">
      <w:pPr>
        <w:spacing w:after="0" w:line="240" w:lineRule="auto"/>
        <w:rPr>
          <w:rFonts w:ascii="Book Antiqua" w:hAnsi="Book Antiqua"/>
          <w:i/>
        </w:rPr>
      </w:pPr>
      <w:r w:rsidRPr="0065120E">
        <w:rPr>
          <w:rFonts w:ascii="Book Antiqua" w:hAnsi="Book Antiqua"/>
          <w:i/>
        </w:rPr>
        <w:t>Trustee Paul McElroy</w:t>
      </w:r>
    </w:p>
    <w:p w:rsidR="0065120E" w:rsidRPr="0065120E" w:rsidRDefault="0065120E" w:rsidP="0065120E">
      <w:pPr>
        <w:spacing w:after="0" w:line="240" w:lineRule="auto"/>
        <w:rPr>
          <w:rFonts w:ascii="Book Antiqua" w:hAnsi="Book Antiqua"/>
          <w:i/>
        </w:rPr>
      </w:pPr>
      <w:r w:rsidRPr="0065120E">
        <w:rPr>
          <w:rFonts w:ascii="Book Antiqua" w:hAnsi="Book Antiqua"/>
          <w:i/>
        </w:rPr>
        <w:t>Chair Kevin Hyde (ex officio)</w:t>
      </w:r>
    </w:p>
    <w:p w:rsidR="0065120E" w:rsidRPr="0065120E" w:rsidRDefault="0065120E" w:rsidP="0065120E">
      <w:pPr>
        <w:spacing w:after="0" w:line="240" w:lineRule="auto"/>
        <w:rPr>
          <w:rFonts w:ascii="Book Antiqua" w:hAnsi="Book Antiqua"/>
          <w:b/>
        </w:rPr>
      </w:pPr>
    </w:p>
    <w:p w:rsidR="00FA3E2D" w:rsidRDefault="00FA3E2D" w:rsidP="00FA3E2D">
      <w:pPr>
        <w:pStyle w:val="Heading3"/>
      </w:pPr>
    </w:p>
    <w:p w:rsidR="0065120E" w:rsidRPr="00402EE6" w:rsidRDefault="0065120E" w:rsidP="00FA3E2D">
      <w:pPr>
        <w:pStyle w:val="Heading3"/>
      </w:pPr>
      <w:r w:rsidRPr="00402EE6">
        <w:t>Item 1</w:t>
      </w:r>
      <w:r w:rsidRPr="00402EE6">
        <w:tab/>
      </w:r>
      <w:r w:rsidRPr="00402EE6">
        <w:tab/>
        <w:t>Call to Order and Roll Call of Committee</w:t>
      </w:r>
    </w:p>
    <w:p w:rsidR="0065120E" w:rsidRPr="0065120E" w:rsidRDefault="0065120E" w:rsidP="0065120E">
      <w:pPr>
        <w:spacing w:after="0" w:line="240" w:lineRule="auto"/>
        <w:ind w:left="2880"/>
        <w:rPr>
          <w:rFonts w:ascii="Book Antiqua" w:hAnsi="Book Antiqua"/>
        </w:rPr>
      </w:pPr>
      <w:r w:rsidRPr="0065120E">
        <w:rPr>
          <w:rFonts w:ascii="Book Antiqua" w:hAnsi="Book Antiqua"/>
        </w:rPr>
        <w:t>Chair Sharon Wamble-King will call the Committee to order and call the Roll of Committee members.</w:t>
      </w:r>
    </w:p>
    <w:p w:rsidR="0065120E" w:rsidRPr="0065120E" w:rsidRDefault="0065120E" w:rsidP="0065120E">
      <w:pPr>
        <w:shd w:val="clear" w:color="auto" w:fill="FFFFFF" w:themeFill="background1"/>
        <w:spacing w:after="0" w:line="240" w:lineRule="auto"/>
        <w:rPr>
          <w:rFonts w:ascii="Book Antiqua" w:hAnsi="Book Antiqua"/>
          <w:b/>
        </w:rPr>
      </w:pPr>
    </w:p>
    <w:p w:rsidR="0065120E" w:rsidRPr="0065120E" w:rsidRDefault="0065120E" w:rsidP="00FA3E2D">
      <w:pPr>
        <w:pStyle w:val="Heading3"/>
      </w:pPr>
      <w:r w:rsidRPr="0065120E">
        <w:t>Item 2</w:t>
      </w:r>
      <w:r w:rsidRPr="0065120E">
        <w:tab/>
      </w:r>
      <w:r w:rsidRPr="0065120E">
        <w:tab/>
        <w:t>Public Comments</w:t>
      </w:r>
    </w:p>
    <w:p w:rsidR="0065120E" w:rsidRPr="0065120E" w:rsidRDefault="0065120E" w:rsidP="0065120E">
      <w:pPr>
        <w:shd w:val="clear" w:color="auto" w:fill="FFFFFF" w:themeFill="background1"/>
        <w:spacing w:after="0" w:line="240" w:lineRule="auto"/>
        <w:ind w:left="2880"/>
        <w:rPr>
          <w:rFonts w:ascii="Book Antiqua" w:hAnsi="Book Antiqua"/>
        </w:rPr>
      </w:pPr>
      <w:r w:rsidRPr="0065120E">
        <w:rPr>
          <w:rFonts w:ascii="Book Antiqua" w:hAnsi="Book Antiqua"/>
        </w:rPr>
        <w:t>Chair Wamble-King will offer the opportunity for public comment.</w:t>
      </w:r>
    </w:p>
    <w:p w:rsidR="0065120E" w:rsidRPr="0065120E" w:rsidRDefault="0065120E" w:rsidP="0065120E">
      <w:pPr>
        <w:shd w:val="clear" w:color="auto" w:fill="FFFFFF" w:themeFill="background1"/>
        <w:spacing w:after="0" w:line="240" w:lineRule="auto"/>
        <w:rPr>
          <w:rFonts w:ascii="Book Antiqua" w:hAnsi="Book Antiqua" w:cs="Times New Roman"/>
          <w:b/>
        </w:rPr>
      </w:pPr>
    </w:p>
    <w:p w:rsidR="0065120E" w:rsidRPr="0065120E" w:rsidRDefault="0065120E" w:rsidP="00FA3E2D">
      <w:pPr>
        <w:pStyle w:val="Heading3"/>
      </w:pPr>
      <w:r w:rsidRPr="0065120E">
        <w:t>Item 3</w:t>
      </w:r>
      <w:r w:rsidRPr="0065120E">
        <w:tab/>
      </w:r>
      <w:r w:rsidRPr="0065120E">
        <w:tab/>
        <w:t>Consent Agenda</w:t>
      </w:r>
    </w:p>
    <w:p w:rsidR="0065120E" w:rsidRPr="0065120E" w:rsidRDefault="0065120E" w:rsidP="0065120E">
      <w:pPr>
        <w:shd w:val="clear" w:color="auto" w:fill="FFFFFF" w:themeFill="background1"/>
        <w:tabs>
          <w:tab w:val="left" w:pos="2520"/>
        </w:tabs>
        <w:spacing w:after="0" w:line="240" w:lineRule="auto"/>
        <w:rPr>
          <w:rFonts w:ascii="Book Antiqua" w:hAnsi="Book Antiqua"/>
          <w:bCs/>
        </w:rPr>
      </w:pPr>
      <w:r w:rsidRPr="0065120E">
        <w:rPr>
          <w:rFonts w:ascii="Book Antiqua" w:hAnsi="Book Antiqua" w:cs="Times New Roman"/>
        </w:rPr>
        <w:tab/>
      </w:r>
      <w:r w:rsidRPr="0065120E">
        <w:rPr>
          <w:rFonts w:ascii="Book Antiqua" w:hAnsi="Book Antiqua" w:cs="Times New Roman"/>
        </w:rPr>
        <w:tab/>
      </w:r>
      <w:r w:rsidRPr="0065120E">
        <w:rPr>
          <w:rFonts w:ascii="Book Antiqua" w:hAnsi="Book Antiqua" w:cs="Times New Roman"/>
          <w:bCs/>
        </w:rPr>
        <w:t xml:space="preserve">Draft </w:t>
      </w:r>
      <w:r w:rsidRPr="0065120E">
        <w:rPr>
          <w:rFonts w:ascii="Book Antiqua" w:hAnsi="Book Antiqua"/>
          <w:bCs/>
        </w:rPr>
        <w:t>January 16, 2020 Governance Committee Minutes</w:t>
      </w:r>
    </w:p>
    <w:p w:rsidR="0065120E" w:rsidRPr="0065120E" w:rsidRDefault="0065120E" w:rsidP="0063373D">
      <w:pPr>
        <w:shd w:val="clear" w:color="auto" w:fill="FFFFFF" w:themeFill="background1"/>
        <w:spacing w:after="1560" w:line="240" w:lineRule="auto"/>
        <w:ind w:left="2131" w:firstLine="749"/>
        <w:rPr>
          <w:rFonts w:ascii="Book Antiqua" w:hAnsi="Book Antiqua"/>
        </w:rPr>
      </w:pPr>
      <w:r w:rsidRPr="0065120E">
        <w:rPr>
          <w:rFonts w:ascii="Book Antiqua" w:hAnsi="Book Antiqua"/>
          <w:b/>
        </w:rPr>
        <w:t xml:space="preserve">Proposed Action: </w:t>
      </w:r>
      <w:r w:rsidRPr="0065120E">
        <w:rPr>
          <w:rFonts w:ascii="Book Antiqua" w:hAnsi="Book Antiqua"/>
        </w:rPr>
        <w:t>Approval; Motion and Second Required</w:t>
      </w:r>
    </w:p>
    <w:p w:rsidR="0065120E" w:rsidRPr="0065120E" w:rsidRDefault="0065120E" w:rsidP="0065120E">
      <w:pPr>
        <w:shd w:val="clear" w:color="auto" w:fill="FFFFFF" w:themeFill="background1"/>
        <w:spacing w:after="0" w:line="240" w:lineRule="auto"/>
        <w:ind w:left="2130" w:firstLine="750"/>
        <w:rPr>
          <w:rFonts w:ascii="Book Antiqua" w:hAnsi="Book Antiqua"/>
        </w:rPr>
      </w:pPr>
    </w:p>
    <w:p w:rsidR="0065120E" w:rsidRPr="00FA3E2D" w:rsidRDefault="0065120E" w:rsidP="00143C89">
      <w:pPr>
        <w:pStyle w:val="Heading3"/>
        <w:ind w:left="2880" w:hanging="2880"/>
      </w:pPr>
      <w:r w:rsidRPr="00FA3E2D">
        <w:t>Item 4</w:t>
      </w:r>
      <w:r w:rsidRPr="00FA3E2D">
        <w:tab/>
        <w:t xml:space="preserve">Discussion of Board’s Current Committee Structure and Meetings Schedule </w:t>
      </w:r>
    </w:p>
    <w:p w:rsidR="0065120E" w:rsidRPr="0065120E" w:rsidRDefault="0065120E" w:rsidP="0065120E">
      <w:pPr>
        <w:spacing w:after="0" w:line="240" w:lineRule="auto"/>
        <w:ind w:left="2880"/>
        <w:rPr>
          <w:rFonts w:ascii="Book Antiqua" w:hAnsi="Book Antiqua"/>
        </w:rPr>
      </w:pPr>
      <w:r w:rsidRPr="0065120E">
        <w:rPr>
          <w:rFonts w:ascii="Book Antiqua" w:hAnsi="Book Antiqua"/>
        </w:rPr>
        <w:t>Vice President Karen Stone will lead the Board in a continuation of the discussion on its</w:t>
      </w:r>
      <w:r w:rsidRPr="0065120E">
        <w:rPr>
          <w:rFonts w:ascii="Book Antiqua" w:hAnsi="Book Antiqua"/>
          <w:b/>
          <w:bCs/>
        </w:rPr>
        <w:t xml:space="preserve"> </w:t>
      </w:r>
      <w:r w:rsidRPr="0065120E">
        <w:rPr>
          <w:rFonts w:ascii="Book Antiqua" w:hAnsi="Book Antiqua"/>
        </w:rPr>
        <w:t>committee structure and meeting schedule to determine the Board’s preferences.</w:t>
      </w:r>
    </w:p>
    <w:p w:rsidR="0065120E" w:rsidRPr="0065120E" w:rsidRDefault="0065120E" w:rsidP="0065120E">
      <w:pPr>
        <w:spacing w:after="0" w:line="240" w:lineRule="auto"/>
        <w:ind w:left="2880"/>
        <w:rPr>
          <w:rFonts w:ascii="Book Antiqua" w:hAnsi="Book Antiqua"/>
          <w:b/>
          <w:bCs/>
        </w:rPr>
      </w:pPr>
    </w:p>
    <w:p w:rsidR="00E13146" w:rsidRDefault="0065120E" w:rsidP="0065120E">
      <w:pPr>
        <w:numPr>
          <w:ilvl w:val="0"/>
          <w:numId w:val="1"/>
        </w:numPr>
        <w:spacing w:before="40" w:after="0" w:line="240" w:lineRule="auto"/>
        <w:contextualSpacing/>
        <w:rPr>
          <w:rFonts w:ascii="Book Antiqua" w:hAnsi="Book Antiqua"/>
        </w:rPr>
      </w:pPr>
      <w:r w:rsidRPr="0065120E">
        <w:rPr>
          <w:rFonts w:ascii="Book Antiqua" w:hAnsi="Book Antiqua"/>
        </w:rPr>
        <w:t>Current committees and potential, new committees</w:t>
      </w:r>
    </w:p>
    <w:p w:rsidR="0065120E" w:rsidRPr="0065120E" w:rsidRDefault="0065120E" w:rsidP="00E13146">
      <w:pPr>
        <w:spacing w:before="40" w:after="0" w:line="240" w:lineRule="auto"/>
        <w:ind w:left="3240"/>
        <w:contextualSpacing/>
        <w:rPr>
          <w:rFonts w:ascii="Book Antiqua" w:hAnsi="Book Antiqua"/>
        </w:rPr>
      </w:pPr>
      <w:r w:rsidRPr="0065120E">
        <w:rPr>
          <w:rFonts w:ascii="Book Antiqua" w:hAnsi="Book Antiqua"/>
        </w:rPr>
        <w:t xml:space="preserve"> (Strategic Planning)</w:t>
      </w:r>
    </w:p>
    <w:p w:rsidR="0065120E" w:rsidRPr="0065120E" w:rsidRDefault="0065120E" w:rsidP="0065120E">
      <w:pPr>
        <w:spacing w:before="40" w:after="0" w:line="240" w:lineRule="auto"/>
        <w:ind w:left="3240"/>
        <w:contextualSpacing/>
        <w:rPr>
          <w:rFonts w:ascii="Book Antiqua" w:hAnsi="Book Antiqua"/>
        </w:rPr>
      </w:pPr>
    </w:p>
    <w:p w:rsidR="0065120E" w:rsidRPr="0065120E" w:rsidRDefault="0065120E" w:rsidP="0065120E">
      <w:pPr>
        <w:numPr>
          <w:ilvl w:val="0"/>
          <w:numId w:val="1"/>
        </w:numPr>
        <w:spacing w:before="40" w:after="0" w:line="240" w:lineRule="auto"/>
        <w:contextualSpacing/>
        <w:rPr>
          <w:rFonts w:ascii="Book Antiqua" w:hAnsi="Book Antiqua"/>
        </w:rPr>
      </w:pPr>
      <w:r w:rsidRPr="0065120E">
        <w:rPr>
          <w:rFonts w:ascii="Book Antiqua" w:hAnsi="Book Antiqua"/>
        </w:rPr>
        <w:t>Scheduling of committee meetings</w:t>
      </w:r>
    </w:p>
    <w:p w:rsidR="0065120E" w:rsidRDefault="0065120E" w:rsidP="00E13146">
      <w:pPr>
        <w:shd w:val="clear" w:color="auto" w:fill="FFFFFF" w:themeFill="background1"/>
        <w:spacing w:before="40" w:after="0" w:line="240" w:lineRule="auto"/>
        <w:ind w:left="2160" w:firstLine="720"/>
        <w:rPr>
          <w:rFonts w:ascii="Book Antiqua" w:hAnsi="Book Antiqua"/>
        </w:rPr>
      </w:pPr>
      <w:r w:rsidRPr="0065120E">
        <w:rPr>
          <w:rFonts w:ascii="Book Antiqua" w:hAnsi="Book Antiqua"/>
          <w:b/>
        </w:rPr>
        <w:t>Proposed Action:</w:t>
      </w:r>
      <w:r w:rsidRPr="0065120E">
        <w:rPr>
          <w:rFonts w:ascii="Book Antiqua" w:hAnsi="Book Antiqua"/>
        </w:rPr>
        <w:t xml:space="preserve"> No Action Required</w:t>
      </w:r>
    </w:p>
    <w:p w:rsidR="00E13146" w:rsidRPr="0065120E" w:rsidRDefault="00E13146" w:rsidP="00E13146">
      <w:pPr>
        <w:shd w:val="clear" w:color="auto" w:fill="FFFFFF" w:themeFill="background1"/>
        <w:spacing w:before="40" w:after="0" w:line="240" w:lineRule="auto"/>
        <w:ind w:left="2160" w:firstLine="720"/>
        <w:rPr>
          <w:rFonts w:ascii="Book Antiqua" w:hAnsi="Book Antiqua"/>
        </w:rPr>
      </w:pPr>
    </w:p>
    <w:p w:rsidR="0065120E" w:rsidRPr="00FA3E2D" w:rsidRDefault="0065120E" w:rsidP="00FA3E2D">
      <w:pPr>
        <w:pStyle w:val="Heading3"/>
      </w:pPr>
      <w:r w:rsidRPr="00FA3E2D">
        <w:t>Item 5</w:t>
      </w:r>
      <w:r w:rsidRPr="00FA3E2D">
        <w:tab/>
      </w:r>
      <w:r w:rsidRPr="00FA3E2D">
        <w:tab/>
        <w:t xml:space="preserve">Update on Board Action Plan Activities </w:t>
      </w:r>
    </w:p>
    <w:p w:rsidR="0065120E" w:rsidRPr="0065120E" w:rsidRDefault="0065120E" w:rsidP="0065120E">
      <w:pPr>
        <w:shd w:val="clear" w:color="auto" w:fill="FFFFFF" w:themeFill="background1"/>
        <w:spacing w:after="0" w:line="240" w:lineRule="auto"/>
        <w:ind w:left="2880"/>
        <w:rPr>
          <w:rFonts w:ascii="Book Antiqua" w:hAnsi="Book Antiqua"/>
          <w:bCs/>
        </w:rPr>
      </w:pPr>
      <w:r w:rsidRPr="0065120E">
        <w:rPr>
          <w:rFonts w:ascii="Book Antiqua" w:hAnsi="Book Antiqua"/>
          <w:bCs/>
        </w:rPr>
        <w:t>Vice President Stone will update the Board on work staff has been doing in support of the Board’s Action Plan.</w:t>
      </w:r>
    </w:p>
    <w:p w:rsidR="0065120E" w:rsidRDefault="0065120E" w:rsidP="0065120E">
      <w:pPr>
        <w:shd w:val="clear" w:color="auto" w:fill="FFFFFF" w:themeFill="background1"/>
        <w:spacing w:after="0" w:line="240" w:lineRule="auto"/>
        <w:ind w:left="2520" w:firstLine="360"/>
        <w:rPr>
          <w:rFonts w:ascii="Book Antiqua" w:hAnsi="Book Antiqua"/>
        </w:rPr>
      </w:pPr>
      <w:r w:rsidRPr="0065120E">
        <w:rPr>
          <w:rFonts w:ascii="Book Antiqua" w:hAnsi="Book Antiqua"/>
          <w:b/>
        </w:rPr>
        <w:t>Proposed Action:</w:t>
      </w:r>
      <w:r w:rsidRPr="0065120E">
        <w:rPr>
          <w:rFonts w:ascii="Book Antiqua" w:hAnsi="Book Antiqua"/>
        </w:rPr>
        <w:t xml:space="preserve"> No Action Required</w:t>
      </w:r>
    </w:p>
    <w:p w:rsidR="00AA42CA" w:rsidRPr="0065120E" w:rsidRDefault="00AA42CA" w:rsidP="0065120E">
      <w:pPr>
        <w:shd w:val="clear" w:color="auto" w:fill="FFFFFF" w:themeFill="background1"/>
        <w:spacing w:after="0" w:line="240" w:lineRule="auto"/>
        <w:ind w:left="2520" w:firstLine="360"/>
        <w:rPr>
          <w:rFonts w:ascii="Book Antiqua" w:hAnsi="Book Antiqua"/>
        </w:rPr>
      </w:pPr>
    </w:p>
    <w:p w:rsidR="0065120E" w:rsidRPr="0065120E" w:rsidRDefault="0065120E" w:rsidP="0065120E">
      <w:pPr>
        <w:shd w:val="clear" w:color="auto" w:fill="FFFFFF" w:themeFill="background1"/>
        <w:spacing w:after="0" w:line="240" w:lineRule="auto"/>
        <w:ind w:left="2520" w:firstLine="30"/>
        <w:rPr>
          <w:rFonts w:ascii="Book Antiqua" w:hAnsi="Book Antiqua"/>
          <w:b/>
        </w:rPr>
      </w:pPr>
    </w:p>
    <w:p w:rsidR="0065120E" w:rsidRPr="00FA3E2D" w:rsidRDefault="0065120E" w:rsidP="00FA3E2D">
      <w:pPr>
        <w:pStyle w:val="Heading3"/>
      </w:pPr>
      <w:r w:rsidRPr="00FA3E2D">
        <w:t>Item 6</w:t>
      </w:r>
      <w:r w:rsidRPr="00FA3E2D">
        <w:tab/>
      </w:r>
      <w:r w:rsidRPr="00FA3E2D">
        <w:tab/>
        <w:t>Adjournment</w:t>
      </w:r>
    </w:p>
    <w:p w:rsidR="000804CC" w:rsidRDefault="000804CC"/>
    <w:sectPr w:rsidR="000804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20E" w:rsidRDefault="0065120E" w:rsidP="0065120E">
      <w:pPr>
        <w:spacing w:after="0" w:line="240" w:lineRule="auto"/>
      </w:pPr>
      <w:r>
        <w:separator/>
      </w:r>
    </w:p>
  </w:endnote>
  <w:endnote w:type="continuationSeparator" w:id="0">
    <w:p w:rsidR="0065120E" w:rsidRDefault="0065120E" w:rsidP="0065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20E" w:rsidRDefault="0065120E" w:rsidP="0065120E">
      <w:pPr>
        <w:spacing w:after="0" w:line="240" w:lineRule="auto"/>
      </w:pPr>
      <w:r>
        <w:separator/>
      </w:r>
    </w:p>
  </w:footnote>
  <w:footnote w:type="continuationSeparator" w:id="0">
    <w:p w:rsidR="0065120E" w:rsidRDefault="0065120E" w:rsidP="0065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0E" w:rsidRDefault="0065120E" w:rsidP="0065120E">
    <w:pPr>
      <w:pStyle w:val="Header"/>
      <w:jc w:val="center"/>
    </w:pPr>
    <w:r w:rsidRPr="00772D14">
      <w:rPr>
        <w:noProof/>
      </w:rPr>
      <w:drawing>
        <wp:inline distT="0" distB="0" distL="0" distR="0" wp14:anchorId="77B587EE" wp14:editId="0A2C9FA3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120E" w:rsidRDefault="0065120E" w:rsidP="0065120E">
    <w:pPr>
      <w:pStyle w:val="Header"/>
      <w:jc w:val="center"/>
    </w:pPr>
  </w:p>
  <w:p w:rsidR="0065120E" w:rsidRPr="00D168F9" w:rsidRDefault="0065120E" w:rsidP="0065120E">
    <w:pPr>
      <w:jc w:val="center"/>
      <w:rPr>
        <w:rFonts w:ascii="Book Antiqua" w:hAnsi="Book Antiqua"/>
        <w:b/>
        <w:bCs/>
      </w:rPr>
    </w:pPr>
    <w:r w:rsidRPr="00D168F9">
      <w:rPr>
        <w:rFonts w:ascii="Book Antiqua" w:hAnsi="Book Antiqua"/>
        <w:b/>
        <w:bCs/>
      </w:rPr>
      <w:t>Board of Trustees Meeting</w:t>
    </w:r>
    <w:r w:rsidRPr="00D168F9">
      <w:rPr>
        <w:rFonts w:ascii="Book Antiqua" w:hAnsi="Book Antiqua"/>
        <w:b/>
        <w:bCs/>
      </w:rPr>
      <w:br/>
      <w:t>March 12, 2020</w:t>
    </w:r>
  </w:p>
  <w:p w:rsidR="0065120E" w:rsidRPr="00E46FE7" w:rsidRDefault="0065120E" w:rsidP="0065120E">
    <w:pPr>
      <w:rPr>
        <w:b/>
        <w:bCs/>
        <w:i/>
        <w:iCs/>
      </w:rPr>
    </w:pPr>
  </w:p>
  <w:p w:rsidR="0065120E" w:rsidRPr="00D168F9" w:rsidRDefault="0065120E" w:rsidP="0065120E">
    <w:pPr>
      <w:jc w:val="center"/>
      <w:rPr>
        <w:rFonts w:ascii="Book Antiqua" w:hAnsi="Book Antiqua"/>
        <w:b/>
        <w:bCs/>
        <w:i/>
        <w:iCs/>
      </w:rPr>
    </w:pPr>
    <w:r w:rsidRPr="00D168F9">
      <w:rPr>
        <w:rFonts w:ascii="Book Antiqua" w:hAnsi="Book Antiqua"/>
        <w:bCs/>
        <w:i/>
        <w:iCs/>
      </w:rPr>
      <w:t>Center for Entrepreneurship and Innovation</w:t>
    </w:r>
    <w:r w:rsidRPr="00D168F9">
      <w:rPr>
        <w:rFonts w:ascii="Book Antiqua" w:hAnsi="Book Antiqua"/>
        <w:b/>
        <w:bCs/>
        <w:i/>
        <w:iCs/>
      </w:rPr>
      <w:br/>
    </w:r>
    <w:r w:rsidRPr="00D168F9">
      <w:rPr>
        <w:rFonts w:ascii="Book Antiqua" w:hAnsi="Book Antiqua"/>
        <w:bCs/>
        <w:i/>
        <w:iCs/>
      </w:rPr>
      <w:t>112 W. Adams Street, 5</w:t>
    </w:r>
    <w:r w:rsidRPr="00D168F9">
      <w:rPr>
        <w:rFonts w:ascii="Book Antiqua" w:hAnsi="Book Antiqua"/>
        <w:bCs/>
        <w:i/>
        <w:iCs/>
        <w:vertAlign w:val="superscript"/>
      </w:rPr>
      <w:t>th</w:t>
    </w:r>
    <w:r w:rsidRPr="00D168F9">
      <w:rPr>
        <w:rFonts w:ascii="Book Antiqua" w:hAnsi="Book Antiqua"/>
        <w:bCs/>
        <w:i/>
        <w:iCs/>
      </w:rPr>
      <w:t xml:space="preserve"> Floor, Room 504-T</w:t>
    </w:r>
  </w:p>
  <w:p w:rsidR="0065120E" w:rsidRDefault="00651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A5A0E"/>
    <w:multiLevelType w:val="hybridMultilevel"/>
    <w:tmpl w:val="0F12AB10"/>
    <w:lvl w:ilvl="0" w:tplc="F0E6726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9a9U8s0piZ3N9JFJiV2Lg2SF0KMhqoDTGSJSysOKRm+rf5e74b+8LYDoZYgSZkDj8+odJ/KmNm2QY+OtqTFg==" w:salt="rKczZ4IARpRDGl1sv1J2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0E"/>
    <w:rsid w:val="000804CC"/>
    <w:rsid w:val="00143C89"/>
    <w:rsid w:val="0032713B"/>
    <w:rsid w:val="00402EE6"/>
    <w:rsid w:val="0063373D"/>
    <w:rsid w:val="006505D4"/>
    <w:rsid w:val="0065120E"/>
    <w:rsid w:val="007F2421"/>
    <w:rsid w:val="00847F0C"/>
    <w:rsid w:val="00AA42CA"/>
    <w:rsid w:val="00AE5D5B"/>
    <w:rsid w:val="00B206C1"/>
    <w:rsid w:val="00CF0EAB"/>
    <w:rsid w:val="00E13146"/>
    <w:rsid w:val="00EE646F"/>
    <w:rsid w:val="00F56DA6"/>
    <w:rsid w:val="00F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FDD12"/>
  <w15:chartTrackingRefBased/>
  <w15:docId w15:val="{F0E4072D-C201-4ECC-B769-CA454CD3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46F"/>
    <w:pPr>
      <w:shd w:val="clear" w:color="auto" w:fill="FFFFFF" w:themeFill="background1"/>
      <w:spacing w:after="0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EAB"/>
    <w:pPr>
      <w:shd w:val="clear" w:color="auto" w:fill="FFFFFF" w:themeFill="background1"/>
      <w:spacing w:after="0"/>
      <w:outlineLvl w:val="1"/>
    </w:pPr>
    <w:rPr>
      <w:rFonts w:ascii="Book Antiqua" w:hAnsi="Book Antiqua"/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E2D"/>
    <w:pPr>
      <w:spacing w:after="0"/>
      <w:ind w:left="2385" w:hanging="2385"/>
      <w:outlineLvl w:val="2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0E"/>
  </w:style>
  <w:style w:type="paragraph" w:styleId="Footer">
    <w:name w:val="footer"/>
    <w:basedOn w:val="Normal"/>
    <w:link w:val="FooterChar"/>
    <w:uiPriority w:val="99"/>
    <w:unhideWhenUsed/>
    <w:rsid w:val="0065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0E"/>
  </w:style>
  <w:style w:type="character" w:customStyle="1" w:styleId="Heading1Char">
    <w:name w:val="Heading 1 Char"/>
    <w:basedOn w:val="DefaultParagraphFont"/>
    <w:link w:val="Heading1"/>
    <w:uiPriority w:val="9"/>
    <w:rsid w:val="00EE646F"/>
    <w:rPr>
      <w:rFonts w:ascii="Book Antiqua" w:hAnsi="Book Antiqua"/>
      <w:b/>
      <w:sz w:val="24"/>
      <w:szCs w:val="24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CF0EAB"/>
    <w:rPr>
      <w:rFonts w:ascii="Book Antiqua" w:hAnsi="Book Antiqua"/>
      <w:b/>
      <w:i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FA3E2D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16</cp:revision>
  <dcterms:created xsi:type="dcterms:W3CDTF">2020-08-21T15:49:00Z</dcterms:created>
  <dcterms:modified xsi:type="dcterms:W3CDTF">2020-08-21T16:06:00Z</dcterms:modified>
</cp:coreProperties>
</file>