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C9C5F" w14:textId="77777777" w:rsidR="007D7CD2" w:rsidRPr="007D7CD2" w:rsidRDefault="007D7CD2" w:rsidP="007D7CD2">
      <w:pPr>
        <w:spacing w:after="0" w:line="240" w:lineRule="auto"/>
        <w:jc w:val="center"/>
        <w:rPr>
          <w:rFonts w:ascii="Book Antiqua" w:hAnsi="Book Antiqua"/>
          <w:b/>
        </w:rPr>
      </w:pPr>
    </w:p>
    <w:p w14:paraId="7917CA71" w14:textId="21C9AA60" w:rsidR="007D7CD2" w:rsidRPr="007D7CD2" w:rsidRDefault="007D7CD2" w:rsidP="00CD5882">
      <w:pPr>
        <w:pStyle w:val="Heading1"/>
      </w:pPr>
      <w:r w:rsidRPr="007D7CD2">
        <w:t>MINUTES</w:t>
      </w:r>
    </w:p>
    <w:p w14:paraId="20BE3A67" w14:textId="77777777" w:rsidR="007D7CD2" w:rsidRPr="007D7CD2" w:rsidRDefault="007D7CD2" w:rsidP="007D7CD2">
      <w:pPr>
        <w:spacing w:after="0" w:line="240" w:lineRule="auto"/>
        <w:rPr>
          <w:rFonts w:ascii="Book Antiqua" w:hAnsi="Book Antiqua"/>
          <w:b/>
        </w:rPr>
      </w:pPr>
    </w:p>
    <w:p w14:paraId="3CD343E1" w14:textId="77777777" w:rsidR="007D7CD2" w:rsidRPr="007D7CD2" w:rsidRDefault="007D7CD2" w:rsidP="007D7CD2">
      <w:pPr>
        <w:spacing w:after="0" w:line="240" w:lineRule="auto"/>
        <w:rPr>
          <w:rFonts w:ascii="Book Antiqua" w:hAnsi="Book Antiqua"/>
          <w:b/>
        </w:rPr>
      </w:pPr>
    </w:p>
    <w:p w14:paraId="0FDFED00" w14:textId="77777777" w:rsidR="007D7CD2" w:rsidRPr="007D7CD2" w:rsidRDefault="007D7CD2" w:rsidP="00CD5882">
      <w:pPr>
        <w:pStyle w:val="Heading2"/>
      </w:pPr>
      <w:r w:rsidRPr="007D7CD2">
        <w:t xml:space="preserve">Trustees Present: </w:t>
      </w:r>
    </w:p>
    <w:p w14:paraId="1C93DFCF" w14:textId="77777777" w:rsidR="007D7CD2" w:rsidRPr="007D7CD2" w:rsidRDefault="007D7CD2" w:rsidP="007D7CD2">
      <w:pPr>
        <w:spacing w:after="0" w:line="240" w:lineRule="auto"/>
        <w:rPr>
          <w:rFonts w:ascii="Book Antiqua" w:hAnsi="Book Antiqua"/>
        </w:rPr>
      </w:pPr>
      <w:r w:rsidRPr="007D7CD2">
        <w:rPr>
          <w:rFonts w:ascii="Book Antiqua" w:hAnsi="Book Antiqua"/>
        </w:rPr>
        <w:t>Kevin Hyde (Chair), Sharon Wamble-King (Vice Chair), John Aloszka, Tom Bryan, Douglas Burnett, Jill Davis, Annie Eagan, David Fenner, Wilfredo Gonzalez, Stephen Joost, Paul McElroy, Nik Patel</w:t>
      </w:r>
    </w:p>
    <w:p w14:paraId="6FFDD4A0" w14:textId="77777777" w:rsidR="007D7CD2" w:rsidRPr="007D7CD2" w:rsidRDefault="007D7CD2" w:rsidP="007D7CD2">
      <w:pPr>
        <w:spacing w:after="0" w:line="240" w:lineRule="auto"/>
        <w:rPr>
          <w:rFonts w:ascii="Book Antiqua" w:hAnsi="Book Antiqua"/>
        </w:rPr>
      </w:pPr>
    </w:p>
    <w:p w14:paraId="77D2E273" w14:textId="77777777" w:rsidR="007D7CD2" w:rsidRPr="007D7CD2" w:rsidRDefault="007D7CD2" w:rsidP="00CD5882">
      <w:pPr>
        <w:pStyle w:val="Heading2"/>
      </w:pPr>
      <w:r w:rsidRPr="007D7CD2">
        <w:t xml:space="preserve">Trustees Absent (Excused): </w:t>
      </w:r>
    </w:p>
    <w:p w14:paraId="70465E5E" w14:textId="77777777" w:rsidR="007D7CD2" w:rsidRPr="007D7CD2" w:rsidRDefault="007D7CD2" w:rsidP="007D7CD2">
      <w:pPr>
        <w:spacing w:after="0" w:line="240" w:lineRule="auto"/>
        <w:rPr>
          <w:rFonts w:ascii="Book Antiqua" w:hAnsi="Book Antiqua"/>
        </w:rPr>
      </w:pPr>
      <w:r w:rsidRPr="007D7CD2">
        <w:rPr>
          <w:rFonts w:ascii="Book Antiqua" w:hAnsi="Book Antiqua"/>
        </w:rPr>
        <w:t>Adam Hollingsworth</w:t>
      </w:r>
    </w:p>
    <w:p w14:paraId="569F4172" w14:textId="77777777" w:rsidR="007D7CD2" w:rsidRPr="007D7CD2" w:rsidRDefault="007D7CD2" w:rsidP="007D7CD2">
      <w:pPr>
        <w:spacing w:after="0" w:line="240" w:lineRule="auto"/>
        <w:rPr>
          <w:rFonts w:ascii="Book Antiqua" w:hAnsi="Book Antiqua"/>
        </w:rPr>
      </w:pPr>
    </w:p>
    <w:p w14:paraId="369E91A6" w14:textId="77777777" w:rsidR="007D7CD2" w:rsidRPr="007D7CD2" w:rsidRDefault="007D7CD2" w:rsidP="007D7CD2">
      <w:pPr>
        <w:spacing w:after="0" w:line="240" w:lineRule="auto"/>
        <w:rPr>
          <w:rFonts w:ascii="Book Antiqua" w:hAnsi="Book Antiqua"/>
        </w:rPr>
      </w:pPr>
      <w:r w:rsidRPr="007D7CD2">
        <w:rPr>
          <w:rFonts w:ascii="Book Antiqua" w:hAnsi="Book Antiqua"/>
        </w:rPr>
        <w:t>Chair Hyde called the Board meeting to order at 8:32 a.m. There being no public comment, the Board moved to the election of the Board Chair and Vice Chair. Chair Hyde asked Vice President Stone to provide an overview of Board procedures concerning the election of the Board Chair and Vice Chair. Vice President Stone noted that, in accordance with Board Bylaws, the Chair and Vice Chair are elected from the appointed members of the Board at the Board’s January meeting and serve for a two-year term beginning immediately upon selection. The Chair and Vice Chair are eligible for re-election for an additional consecutive two-year term. Ms. Stone noted that Chair Hyde and Vice Chair Wamble-King were elected in January 2018 and had each completed one term of service. Thus, they are both eligible for re-election.</w:t>
      </w:r>
    </w:p>
    <w:p w14:paraId="7C4661F8" w14:textId="77777777" w:rsidR="007D7CD2" w:rsidRPr="007D7CD2" w:rsidRDefault="007D7CD2" w:rsidP="007D7CD2">
      <w:pPr>
        <w:spacing w:after="0" w:line="240" w:lineRule="auto"/>
        <w:rPr>
          <w:rFonts w:ascii="Book Antiqua" w:hAnsi="Book Antiqua"/>
        </w:rPr>
      </w:pPr>
    </w:p>
    <w:p w14:paraId="3329710A" w14:textId="77777777" w:rsidR="007D7CD2" w:rsidRPr="007D7CD2" w:rsidRDefault="007D7CD2" w:rsidP="007D7CD2">
      <w:pPr>
        <w:spacing w:after="0" w:line="240" w:lineRule="auto"/>
        <w:rPr>
          <w:rFonts w:ascii="Book Antiqua" w:hAnsi="Book Antiqua"/>
        </w:rPr>
      </w:pPr>
      <w:r w:rsidRPr="007D7CD2">
        <w:rPr>
          <w:rFonts w:ascii="Book Antiqua" w:hAnsi="Book Antiqua"/>
        </w:rPr>
        <w:t>Trustee McElroy made a MOTION to elect Kevin Hyde to serve as Board Chair. Trustee McElroy further made a MOTION to elect Sharon Wamble-King as Vice Chair. Trustee Bryan SECONDED the motions. There were no further nominations.</w:t>
      </w:r>
    </w:p>
    <w:p w14:paraId="57E24F8B" w14:textId="77777777" w:rsidR="007D7CD2" w:rsidRPr="007D7CD2" w:rsidRDefault="007D7CD2" w:rsidP="007D7CD2">
      <w:pPr>
        <w:spacing w:after="0" w:line="240" w:lineRule="auto"/>
        <w:rPr>
          <w:rFonts w:ascii="Book Antiqua" w:hAnsi="Book Antiqua"/>
        </w:rPr>
      </w:pPr>
    </w:p>
    <w:p w14:paraId="20126934" w14:textId="77777777" w:rsidR="007D7CD2" w:rsidRPr="007D7CD2" w:rsidRDefault="007D7CD2" w:rsidP="007D7CD2">
      <w:pPr>
        <w:spacing w:after="0" w:line="240" w:lineRule="auto"/>
        <w:rPr>
          <w:rFonts w:ascii="Book Antiqua" w:hAnsi="Book Antiqua"/>
        </w:rPr>
      </w:pPr>
      <w:r w:rsidRPr="007D7CD2">
        <w:rPr>
          <w:rFonts w:ascii="Book Antiqua" w:hAnsi="Book Antiqua"/>
        </w:rPr>
        <w:t>The election of Kevin Hyde as Board Chair and Sharon Wamble-King as Vice Chair was unanimously approved. The elections were concluded at 8:42 a.m.</w:t>
      </w:r>
    </w:p>
    <w:p w14:paraId="5F5D3D71" w14:textId="77777777" w:rsidR="00052808" w:rsidRDefault="00052808"/>
    <w:sectPr w:rsidR="0005280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88DAA" w14:textId="77777777" w:rsidR="00CD5882" w:rsidRDefault="00CD5882" w:rsidP="00CD5882">
      <w:pPr>
        <w:spacing w:after="0" w:line="240" w:lineRule="auto"/>
      </w:pPr>
      <w:r>
        <w:separator/>
      </w:r>
    </w:p>
  </w:endnote>
  <w:endnote w:type="continuationSeparator" w:id="0">
    <w:p w14:paraId="00E7A9DB" w14:textId="77777777" w:rsidR="00CD5882" w:rsidRDefault="00CD5882" w:rsidP="00CD5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59BBC" w14:textId="77777777" w:rsidR="00CD5882" w:rsidRDefault="00CD5882" w:rsidP="00CD5882">
      <w:pPr>
        <w:spacing w:after="0" w:line="240" w:lineRule="auto"/>
      </w:pPr>
      <w:r>
        <w:separator/>
      </w:r>
    </w:p>
  </w:footnote>
  <w:footnote w:type="continuationSeparator" w:id="0">
    <w:p w14:paraId="3AB1048C" w14:textId="77777777" w:rsidR="00CD5882" w:rsidRDefault="00CD5882" w:rsidP="00CD5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3041C" w14:textId="2BE23F58" w:rsidR="00CD5882" w:rsidRPr="007D7CD2" w:rsidRDefault="00CD5882" w:rsidP="00CD5882">
    <w:pPr>
      <w:spacing w:after="0" w:line="240" w:lineRule="auto"/>
      <w:ind w:left="2160" w:firstLine="720"/>
      <w:rPr>
        <w:b/>
      </w:rPr>
    </w:pPr>
    <w:r w:rsidRPr="007D7CD2">
      <w:rPr>
        <w:rFonts w:ascii="Book Antiqua" w:hAnsi="Book Antiqua"/>
        <w:noProof/>
      </w:rPr>
      <w:drawing>
        <wp:inline distT="0" distB="0" distL="0" distR="0" wp14:anchorId="20253FA6" wp14:editId="50079174">
          <wp:extent cx="2067623" cy="839972"/>
          <wp:effectExtent l="0" t="0" r="0" b="0"/>
          <wp:docPr id="5" name="Picture 5" descr="Osprey with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0093" cy="840975"/>
                  </a:xfrm>
                  <a:prstGeom prst="rect">
                    <a:avLst/>
                  </a:prstGeom>
                </pic:spPr>
              </pic:pic>
            </a:graphicData>
          </a:graphic>
        </wp:inline>
      </w:drawing>
    </w:r>
  </w:p>
  <w:p w14:paraId="42E1615E" w14:textId="77777777" w:rsidR="00CD5882" w:rsidRPr="007D7CD2" w:rsidRDefault="00CD5882" w:rsidP="00CD5882">
    <w:pPr>
      <w:spacing w:after="0" w:line="240" w:lineRule="auto"/>
      <w:ind w:left="2160" w:firstLine="720"/>
      <w:rPr>
        <w:b/>
      </w:rPr>
    </w:pPr>
  </w:p>
  <w:p w14:paraId="5B6119A8" w14:textId="77777777" w:rsidR="00CD5882" w:rsidRPr="007D7CD2" w:rsidRDefault="00CD5882" w:rsidP="00CD5882">
    <w:pPr>
      <w:spacing w:after="0" w:line="240" w:lineRule="auto"/>
      <w:ind w:left="2160" w:firstLine="720"/>
      <w:rPr>
        <w:b/>
      </w:rPr>
    </w:pPr>
  </w:p>
  <w:p w14:paraId="37222FF4" w14:textId="77777777" w:rsidR="00CD5882" w:rsidRPr="007D7CD2" w:rsidRDefault="00CD5882" w:rsidP="00CD5882">
    <w:pPr>
      <w:keepNext/>
      <w:keepLines/>
      <w:spacing w:before="40" w:after="0"/>
      <w:jc w:val="center"/>
      <w:outlineLvl w:val="1"/>
      <w:rPr>
        <w:rFonts w:ascii="Book Antiqua" w:eastAsiaTheme="majorEastAsia" w:hAnsi="Book Antiqua" w:cstheme="majorBidi"/>
        <w:b/>
        <w:sz w:val="24"/>
        <w:szCs w:val="24"/>
      </w:rPr>
    </w:pPr>
    <w:r w:rsidRPr="007D7CD2">
      <w:rPr>
        <w:rFonts w:ascii="Book Antiqua" w:eastAsiaTheme="majorEastAsia" w:hAnsi="Book Antiqua" w:cstheme="majorBidi"/>
        <w:b/>
        <w:sz w:val="24"/>
        <w:szCs w:val="24"/>
      </w:rPr>
      <w:t>University of North Florida Board of Trustees</w:t>
    </w:r>
  </w:p>
  <w:p w14:paraId="35966906" w14:textId="77777777" w:rsidR="00CD5882" w:rsidRPr="007D7CD2" w:rsidRDefault="00CD5882" w:rsidP="00CD5882">
    <w:pPr>
      <w:keepNext/>
      <w:keepLines/>
      <w:spacing w:before="40" w:after="0"/>
      <w:jc w:val="center"/>
      <w:outlineLvl w:val="1"/>
      <w:rPr>
        <w:rFonts w:ascii="Book Antiqua" w:eastAsiaTheme="majorEastAsia" w:hAnsi="Book Antiqua" w:cstheme="majorBidi"/>
        <w:b/>
        <w:sz w:val="24"/>
        <w:szCs w:val="24"/>
      </w:rPr>
    </w:pPr>
    <w:r w:rsidRPr="007D7CD2">
      <w:rPr>
        <w:rFonts w:ascii="Book Antiqua" w:eastAsiaTheme="majorEastAsia" w:hAnsi="Book Antiqua" w:cstheme="majorBidi"/>
        <w:b/>
        <w:sz w:val="24"/>
        <w:szCs w:val="24"/>
      </w:rPr>
      <w:t>Board Elections</w:t>
    </w:r>
  </w:p>
  <w:p w14:paraId="6647ECA9" w14:textId="77777777" w:rsidR="00CD5882" w:rsidRPr="007D7CD2" w:rsidRDefault="00CD5882" w:rsidP="00CD5882">
    <w:pPr>
      <w:keepNext/>
      <w:keepLines/>
      <w:spacing w:before="40" w:after="0"/>
      <w:jc w:val="center"/>
      <w:outlineLvl w:val="1"/>
      <w:rPr>
        <w:rFonts w:ascii="Book Antiqua" w:eastAsiaTheme="majorEastAsia" w:hAnsi="Book Antiqua" w:cstheme="majorBidi"/>
        <w:b/>
        <w:sz w:val="24"/>
        <w:szCs w:val="24"/>
      </w:rPr>
    </w:pPr>
    <w:r w:rsidRPr="007D7CD2">
      <w:rPr>
        <w:rFonts w:ascii="Book Antiqua" w:eastAsiaTheme="majorEastAsia" w:hAnsi="Book Antiqua" w:cstheme="majorBidi"/>
        <w:b/>
        <w:sz w:val="24"/>
        <w:szCs w:val="24"/>
      </w:rPr>
      <w:t>January 16, 2020</w:t>
    </w:r>
  </w:p>
  <w:p w14:paraId="704EF54B" w14:textId="77777777" w:rsidR="00CD5882" w:rsidRPr="007D7CD2" w:rsidRDefault="00CD5882" w:rsidP="00CD5882">
    <w:pPr>
      <w:keepNext/>
      <w:keepLines/>
      <w:spacing w:before="40" w:after="0"/>
      <w:jc w:val="center"/>
      <w:outlineLvl w:val="1"/>
      <w:rPr>
        <w:rFonts w:ascii="Book Antiqua" w:eastAsiaTheme="majorEastAsia" w:hAnsi="Book Antiqua" w:cstheme="majorBidi"/>
        <w:b/>
        <w:sz w:val="24"/>
        <w:szCs w:val="24"/>
      </w:rPr>
    </w:pPr>
    <w:r w:rsidRPr="007D7CD2">
      <w:rPr>
        <w:rFonts w:ascii="Book Antiqua" w:eastAsiaTheme="majorEastAsia" w:hAnsi="Book Antiqua" w:cstheme="majorBidi"/>
        <w:b/>
        <w:sz w:val="24"/>
        <w:szCs w:val="24"/>
      </w:rPr>
      <w:t>Talon Room, Osprey Commons (Building 16)</w:t>
    </w:r>
  </w:p>
  <w:p w14:paraId="3D201AC1" w14:textId="181655B2" w:rsidR="00CD5882" w:rsidRDefault="00CD5882">
    <w:pPr>
      <w:pStyle w:val="Header"/>
    </w:pPr>
  </w:p>
  <w:p w14:paraId="723248CE" w14:textId="77777777" w:rsidR="00CD5882" w:rsidRDefault="00CD58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CD2"/>
    <w:rsid w:val="00052808"/>
    <w:rsid w:val="00497C0C"/>
    <w:rsid w:val="007D7CD2"/>
    <w:rsid w:val="00CD5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726C89"/>
  <w15:chartTrackingRefBased/>
  <w15:docId w15:val="{927F56FA-A219-4BDF-8BEE-D4780DA97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5882"/>
    <w:pPr>
      <w:keepNext/>
      <w:keepLines/>
      <w:spacing w:before="240" w:after="0"/>
      <w:jc w:val="center"/>
      <w:outlineLvl w:val="0"/>
    </w:pPr>
    <w:rPr>
      <w:rFonts w:ascii="Book Antiqua" w:eastAsiaTheme="majorEastAsia" w:hAnsi="Book Antiqua" w:cstheme="majorBidi"/>
      <w:b/>
      <w:sz w:val="24"/>
      <w:szCs w:val="24"/>
    </w:rPr>
  </w:style>
  <w:style w:type="paragraph" w:styleId="Heading2">
    <w:name w:val="heading 2"/>
    <w:basedOn w:val="Normal"/>
    <w:next w:val="Normal"/>
    <w:link w:val="Heading2Char"/>
    <w:uiPriority w:val="9"/>
    <w:unhideWhenUsed/>
    <w:qFormat/>
    <w:rsid w:val="00CD5882"/>
    <w:pPr>
      <w:spacing w:after="0" w:line="240" w:lineRule="auto"/>
      <w:outlineLvl w:val="1"/>
    </w:pPr>
    <w:rPr>
      <w:rFonts w:ascii="Book Antiqua" w:hAnsi="Book Antiqu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8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882"/>
  </w:style>
  <w:style w:type="paragraph" w:styleId="Footer">
    <w:name w:val="footer"/>
    <w:basedOn w:val="Normal"/>
    <w:link w:val="FooterChar"/>
    <w:uiPriority w:val="99"/>
    <w:unhideWhenUsed/>
    <w:rsid w:val="00CD58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882"/>
  </w:style>
  <w:style w:type="character" w:customStyle="1" w:styleId="Heading1Char">
    <w:name w:val="Heading 1 Char"/>
    <w:basedOn w:val="DefaultParagraphFont"/>
    <w:link w:val="Heading1"/>
    <w:uiPriority w:val="9"/>
    <w:rsid w:val="00CD5882"/>
    <w:rPr>
      <w:rFonts w:ascii="Book Antiqua" w:eastAsiaTheme="majorEastAsia" w:hAnsi="Book Antiqua" w:cstheme="majorBidi"/>
      <w:b/>
      <w:sz w:val="24"/>
      <w:szCs w:val="24"/>
    </w:rPr>
  </w:style>
  <w:style w:type="character" w:customStyle="1" w:styleId="Heading2Char">
    <w:name w:val="Heading 2 Char"/>
    <w:basedOn w:val="DefaultParagraphFont"/>
    <w:link w:val="Heading2"/>
    <w:uiPriority w:val="9"/>
    <w:rsid w:val="00CD5882"/>
    <w:rPr>
      <w:rFonts w:ascii="Book Antiqua" w:hAnsi="Book Antiqua"/>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Celetti, Hether</cp:lastModifiedBy>
  <cp:revision>3</cp:revision>
  <dcterms:created xsi:type="dcterms:W3CDTF">2020-05-04T11:53:00Z</dcterms:created>
  <dcterms:modified xsi:type="dcterms:W3CDTF">2022-07-27T20:24:00Z</dcterms:modified>
</cp:coreProperties>
</file>