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EBE45" w14:textId="77777777" w:rsidR="00CD11F3" w:rsidRPr="00FF59A7" w:rsidRDefault="00CD11F3" w:rsidP="00CD11F3">
      <w:pPr>
        <w:ind w:left="720" w:firstLine="720"/>
        <w:rPr>
          <w:b/>
          <w:sz w:val="22"/>
          <w:szCs w:val="22"/>
        </w:rPr>
      </w:pPr>
    </w:p>
    <w:p w14:paraId="5BD63182" w14:textId="77777777" w:rsidR="00CD11F3" w:rsidRPr="00651C79" w:rsidRDefault="00CD11F3" w:rsidP="00651C79">
      <w:pPr>
        <w:pStyle w:val="Heading1"/>
      </w:pPr>
    </w:p>
    <w:p w14:paraId="790CD9ED" w14:textId="126599FB" w:rsidR="00CD11F3" w:rsidRPr="00651C79" w:rsidRDefault="00584A02" w:rsidP="00651C79">
      <w:pPr>
        <w:pStyle w:val="Heading1"/>
      </w:pPr>
      <w:r w:rsidRPr="00651C79">
        <w:t>AGENDA</w:t>
      </w:r>
    </w:p>
    <w:p w14:paraId="7D1163B6" w14:textId="77777777" w:rsidR="00CD11F3" w:rsidRPr="00443AFF" w:rsidRDefault="00CD11F3" w:rsidP="00CD11F3">
      <w:pPr>
        <w:rPr>
          <w:rFonts w:ascii="Book Antiqua" w:hAnsi="Book Antiqua"/>
          <w:b/>
          <w:sz w:val="22"/>
          <w:szCs w:val="22"/>
        </w:rPr>
      </w:pPr>
    </w:p>
    <w:p w14:paraId="1F2B3ED2" w14:textId="77777777" w:rsidR="00CD11F3" w:rsidRPr="00443AFF" w:rsidRDefault="00CD11F3" w:rsidP="00CD11F3">
      <w:pPr>
        <w:rPr>
          <w:rFonts w:ascii="Book Antiqua" w:hAnsi="Book Antiqua"/>
          <w:b/>
          <w:bCs/>
          <w:sz w:val="22"/>
          <w:szCs w:val="22"/>
        </w:rPr>
      </w:pPr>
    </w:p>
    <w:p w14:paraId="5915C1F3" w14:textId="77777777" w:rsidR="00CD11F3" w:rsidRPr="00443AFF" w:rsidRDefault="00CD11F3" w:rsidP="00651C79">
      <w:pPr>
        <w:pStyle w:val="Heading2"/>
        <w:rPr>
          <w:rFonts w:ascii="Book Antiqua" w:hAnsi="Book Antiqua"/>
        </w:rPr>
      </w:pPr>
      <w:r w:rsidRPr="00443AFF">
        <w:rPr>
          <w:rFonts w:ascii="Book Antiqua" w:hAnsi="Book Antiqua"/>
        </w:rPr>
        <w:t>Item 1</w:t>
      </w:r>
      <w:r w:rsidRPr="00443AFF">
        <w:rPr>
          <w:rFonts w:ascii="Book Antiqua" w:hAnsi="Book Antiqua"/>
        </w:rPr>
        <w:tab/>
        <w:t>Call to Order</w:t>
      </w:r>
    </w:p>
    <w:p w14:paraId="32BE61F1" w14:textId="77777777" w:rsidR="00CD11F3" w:rsidRPr="00443AFF" w:rsidRDefault="00CD11F3" w:rsidP="00CD11F3">
      <w:pPr>
        <w:tabs>
          <w:tab w:val="left" w:pos="1440"/>
        </w:tabs>
        <w:rPr>
          <w:rFonts w:ascii="Book Antiqua" w:hAnsi="Book Antiqua"/>
          <w:sz w:val="22"/>
          <w:szCs w:val="22"/>
        </w:rPr>
      </w:pPr>
      <w:r w:rsidRPr="00443AFF">
        <w:rPr>
          <w:rFonts w:ascii="Book Antiqua" w:hAnsi="Book Antiqua"/>
          <w:b/>
          <w:sz w:val="22"/>
          <w:szCs w:val="22"/>
        </w:rPr>
        <w:t xml:space="preserve">            </w:t>
      </w:r>
      <w:r w:rsidRPr="00443AFF">
        <w:rPr>
          <w:rFonts w:ascii="Book Antiqua" w:hAnsi="Book Antiqua"/>
          <w:b/>
          <w:sz w:val="22"/>
          <w:szCs w:val="22"/>
        </w:rPr>
        <w:tab/>
      </w:r>
      <w:r w:rsidRPr="00443AFF">
        <w:rPr>
          <w:rFonts w:ascii="Book Antiqua" w:hAnsi="Book Antiqua"/>
          <w:sz w:val="22"/>
          <w:szCs w:val="22"/>
        </w:rPr>
        <w:t>Chair Hyde will recognize a quorum and call the plenary session to order.</w:t>
      </w:r>
    </w:p>
    <w:p w14:paraId="4CC02C26" w14:textId="77777777" w:rsidR="00CD11F3" w:rsidRPr="00443AFF" w:rsidRDefault="00CD11F3" w:rsidP="00CD11F3">
      <w:pPr>
        <w:shd w:val="clear" w:color="auto" w:fill="FFFFFF" w:themeFill="background1"/>
        <w:rPr>
          <w:rFonts w:ascii="Book Antiqua" w:hAnsi="Book Antiqua"/>
          <w:b/>
          <w:sz w:val="22"/>
          <w:szCs w:val="22"/>
        </w:rPr>
      </w:pPr>
    </w:p>
    <w:p w14:paraId="036A803B" w14:textId="59A6B7F0" w:rsidR="00CD11F3" w:rsidRPr="00443AFF" w:rsidRDefault="00CD11F3" w:rsidP="00651C79">
      <w:pPr>
        <w:pStyle w:val="Heading2"/>
        <w:rPr>
          <w:rFonts w:ascii="Book Antiqua" w:hAnsi="Book Antiqua"/>
        </w:rPr>
      </w:pPr>
      <w:r w:rsidRPr="00443AFF">
        <w:rPr>
          <w:rFonts w:ascii="Book Antiqua" w:hAnsi="Book Antiqua"/>
        </w:rPr>
        <w:t>Item 2</w:t>
      </w:r>
      <w:r w:rsidRPr="00443AFF">
        <w:rPr>
          <w:rFonts w:ascii="Book Antiqua" w:hAnsi="Book Antiqua"/>
        </w:rPr>
        <w:tab/>
        <w:t>Public Comments</w:t>
      </w:r>
    </w:p>
    <w:p w14:paraId="27C6036B" w14:textId="77777777" w:rsidR="00CD11F3" w:rsidRPr="00443AFF" w:rsidRDefault="00CD11F3" w:rsidP="00CD11F3">
      <w:pPr>
        <w:shd w:val="clear" w:color="auto" w:fill="FFFFFF" w:themeFill="background1"/>
        <w:ind w:left="1440"/>
        <w:rPr>
          <w:rFonts w:ascii="Book Antiqua" w:hAnsi="Book Antiqua"/>
          <w:sz w:val="22"/>
          <w:szCs w:val="22"/>
        </w:rPr>
      </w:pPr>
      <w:r w:rsidRPr="00443AFF">
        <w:rPr>
          <w:rFonts w:ascii="Book Antiqua" w:hAnsi="Book Antiqua"/>
          <w:sz w:val="22"/>
          <w:szCs w:val="22"/>
        </w:rPr>
        <w:t>Chair Hyde will address those in attendance and offer an opportunity for comments on items on the plenary session agenda.</w:t>
      </w:r>
    </w:p>
    <w:p w14:paraId="727DEB3F" w14:textId="77777777" w:rsidR="00CD11F3" w:rsidRPr="00443AFF" w:rsidRDefault="00CD11F3" w:rsidP="00CD11F3">
      <w:pPr>
        <w:shd w:val="clear" w:color="auto" w:fill="FFFFFF" w:themeFill="background1"/>
        <w:ind w:left="1440"/>
        <w:rPr>
          <w:rFonts w:ascii="Book Antiqua" w:hAnsi="Book Antiqua"/>
          <w:sz w:val="22"/>
          <w:szCs w:val="22"/>
        </w:rPr>
      </w:pPr>
    </w:p>
    <w:p w14:paraId="63B6C5BF" w14:textId="77777777" w:rsidR="00CD11F3" w:rsidRPr="00443AFF" w:rsidRDefault="00CD11F3" w:rsidP="00CD11F3">
      <w:pPr>
        <w:ind w:left="1440"/>
        <w:rPr>
          <w:rFonts w:ascii="Book Antiqua" w:hAnsi="Book Antiqua"/>
          <w:bCs/>
          <w:sz w:val="22"/>
          <w:szCs w:val="22"/>
        </w:rPr>
      </w:pPr>
      <w:r w:rsidRPr="00443AFF">
        <w:rPr>
          <w:rFonts w:ascii="Book Antiqua" w:hAnsi="Book Antiqua"/>
          <w:bCs/>
          <w:i/>
          <w:sz w:val="22"/>
          <w:szCs w:val="22"/>
        </w:rPr>
        <w:t>Comments are limited to items on this agenda only. There will be a three-minute time limit for each public comments</w:t>
      </w:r>
    </w:p>
    <w:p w14:paraId="75CD25F2" w14:textId="77777777" w:rsidR="00CD11F3" w:rsidRPr="00443AFF" w:rsidRDefault="00CD11F3" w:rsidP="00CD11F3">
      <w:pPr>
        <w:shd w:val="clear" w:color="auto" w:fill="FFFFFF" w:themeFill="background1"/>
        <w:tabs>
          <w:tab w:val="left" w:pos="1440"/>
        </w:tabs>
        <w:rPr>
          <w:rFonts w:ascii="Book Antiqua" w:hAnsi="Book Antiqua"/>
          <w:b/>
          <w:sz w:val="22"/>
          <w:szCs w:val="22"/>
        </w:rPr>
      </w:pPr>
    </w:p>
    <w:p w14:paraId="5A35B4E4" w14:textId="48DBB7C4" w:rsidR="00CD11F3" w:rsidRPr="00443AFF" w:rsidRDefault="00CD11F3" w:rsidP="00651C79">
      <w:pPr>
        <w:pStyle w:val="Heading2"/>
        <w:rPr>
          <w:rFonts w:ascii="Book Antiqua" w:hAnsi="Book Antiqua"/>
        </w:rPr>
      </w:pPr>
      <w:r w:rsidRPr="00443AFF">
        <w:rPr>
          <w:rFonts w:ascii="Book Antiqua" w:hAnsi="Book Antiqua"/>
        </w:rPr>
        <w:t>Item 3</w:t>
      </w:r>
      <w:r w:rsidRPr="00443AFF">
        <w:rPr>
          <w:rFonts w:ascii="Book Antiqua" w:hAnsi="Book Antiqua"/>
        </w:rPr>
        <w:tab/>
        <w:t>Consent Agenda</w:t>
      </w:r>
    </w:p>
    <w:p w14:paraId="7EAE622D" w14:textId="77777777" w:rsidR="00FE16CD" w:rsidRDefault="00CD11F3" w:rsidP="00FE16CD">
      <w:pPr>
        <w:pStyle w:val="ListParagraph"/>
        <w:numPr>
          <w:ilvl w:val="0"/>
          <w:numId w:val="1"/>
        </w:numPr>
        <w:tabs>
          <w:tab w:val="left" w:pos="-4860"/>
          <w:tab w:val="left" w:pos="-990"/>
          <w:tab w:val="left" w:pos="2880"/>
        </w:tabs>
        <w:rPr>
          <w:rFonts w:ascii="Book Antiqua" w:hAnsi="Book Antiqua"/>
          <w:bCs/>
          <w:sz w:val="22"/>
          <w:szCs w:val="22"/>
        </w:rPr>
      </w:pPr>
      <w:r w:rsidRPr="00443AFF">
        <w:rPr>
          <w:rFonts w:ascii="Book Antiqua" w:hAnsi="Book Antiqua"/>
          <w:bCs/>
          <w:sz w:val="22"/>
          <w:szCs w:val="22"/>
        </w:rPr>
        <w:t>Plenary Session Draft Minutes, March 14, 2019</w:t>
      </w:r>
    </w:p>
    <w:p w14:paraId="3D45A9C2" w14:textId="5C88944E" w:rsidR="00CD11F3" w:rsidRPr="00FE16CD" w:rsidRDefault="00CD11F3" w:rsidP="00FE16CD">
      <w:pPr>
        <w:pStyle w:val="ListParagraph"/>
        <w:numPr>
          <w:ilvl w:val="0"/>
          <w:numId w:val="1"/>
        </w:numPr>
        <w:tabs>
          <w:tab w:val="left" w:pos="-4860"/>
          <w:tab w:val="left" w:pos="-990"/>
          <w:tab w:val="left" w:pos="2880"/>
        </w:tabs>
        <w:rPr>
          <w:rFonts w:ascii="Book Antiqua" w:hAnsi="Book Antiqua"/>
          <w:bCs/>
          <w:sz w:val="22"/>
          <w:szCs w:val="22"/>
        </w:rPr>
      </w:pPr>
      <w:r w:rsidRPr="00443AFF">
        <w:t>Special Board Meeting Draft Minutes of March 25, 2019</w:t>
      </w:r>
    </w:p>
    <w:p w14:paraId="348E4494" w14:textId="77777777" w:rsidR="00CD11F3" w:rsidRPr="00443AFF" w:rsidRDefault="00CD11F3" w:rsidP="00CD11F3">
      <w:pPr>
        <w:pStyle w:val="ListParagraph"/>
        <w:numPr>
          <w:ilvl w:val="0"/>
          <w:numId w:val="1"/>
        </w:numPr>
        <w:tabs>
          <w:tab w:val="left" w:pos="-4860"/>
          <w:tab w:val="left" w:pos="-990"/>
          <w:tab w:val="left" w:pos="2880"/>
        </w:tabs>
        <w:rPr>
          <w:rFonts w:ascii="Book Antiqua" w:hAnsi="Book Antiqua"/>
          <w:bCs/>
          <w:sz w:val="22"/>
          <w:szCs w:val="22"/>
        </w:rPr>
      </w:pPr>
      <w:r w:rsidRPr="00443AFF">
        <w:rPr>
          <w:rFonts w:ascii="Book Antiqua" w:hAnsi="Book Antiqua"/>
          <w:bCs/>
          <w:sz w:val="22"/>
          <w:szCs w:val="22"/>
        </w:rPr>
        <w:t>Board Budget Workshop Draft Minutes of May 23, 2019</w:t>
      </w:r>
    </w:p>
    <w:p w14:paraId="50E9B815" w14:textId="02F9637E" w:rsidR="00CD11F3" w:rsidRPr="00FE16CD" w:rsidRDefault="00CD11F3" w:rsidP="0029098F">
      <w:pPr>
        <w:ind w:left="720" w:firstLine="720"/>
      </w:pPr>
      <w:r w:rsidRPr="00FE16CD">
        <w:t>Items from the Academic &amp; Student Affairs Committee</w:t>
      </w:r>
    </w:p>
    <w:p w14:paraId="3147E10F" w14:textId="77777777" w:rsidR="00CD11F3" w:rsidRPr="00443AFF" w:rsidRDefault="00CD11F3" w:rsidP="00CD11F3">
      <w:pPr>
        <w:pStyle w:val="ListParagraph"/>
        <w:numPr>
          <w:ilvl w:val="1"/>
          <w:numId w:val="1"/>
        </w:numPr>
        <w:tabs>
          <w:tab w:val="left" w:pos="-4860"/>
          <w:tab w:val="left" w:pos="-990"/>
          <w:tab w:val="left" w:pos="2880"/>
        </w:tabs>
        <w:rPr>
          <w:rFonts w:ascii="Book Antiqua" w:hAnsi="Book Antiqua"/>
          <w:bCs/>
          <w:sz w:val="22"/>
          <w:szCs w:val="22"/>
        </w:rPr>
      </w:pPr>
      <w:r w:rsidRPr="00443AFF">
        <w:rPr>
          <w:rFonts w:ascii="Book Antiqua" w:hAnsi="Book Antiqua"/>
          <w:bCs/>
          <w:sz w:val="22"/>
          <w:szCs w:val="22"/>
        </w:rPr>
        <w:t>Tenure and Promotion through the Standard Review Process</w:t>
      </w:r>
    </w:p>
    <w:p w14:paraId="2D91D7B7" w14:textId="77777777" w:rsidR="00CD11F3" w:rsidRPr="00443AFF" w:rsidRDefault="00CD11F3" w:rsidP="00CD11F3">
      <w:pPr>
        <w:pStyle w:val="ListParagraph"/>
        <w:numPr>
          <w:ilvl w:val="1"/>
          <w:numId w:val="1"/>
        </w:numPr>
        <w:tabs>
          <w:tab w:val="left" w:pos="-4860"/>
          <w:tab w:val="left" w:pos="-990"/>
          <w:tab w:val="left" w:pos="2880"/>
        </w:tabs>
        <w:rPr>
          <w:rFonts w:ascii="Book Antiqua" w:hAnsi="Book Antiqua"/>
          <w:bCs/>
          <w:sz w:val="22"/>
          <w:szCs w:val="22"/>
        </w:rPr>
      </w:pPr>
      <w:r w:rsidRPr="00443AFF">
        <w:rPr>
          <w:rFonts w:ascii="Book Antiqua" w:hAnsi="Book Antiqua"/>
          <w:bCs/>
          <w:sz w:val="22"/>
          <w:szCs w:val="22"/>
        </w:rPr>
        <w:t>Florida Equity Report 2019</w:t>
      </w:r>
    </w:p>
    <w:p w14:paraId="4F0D4419" w14:textId="77777777" w:rsidR="00CD11F3" w:rsidRPr="00443AFF" w:rsidRDefault="00CD11F3" w:rsidP="00CD11F3">
      <w:pPr>
        <w:pStyle w:val="ListParagraph"/>
        <w:numPr>
          <w:ilvl w:val="1"/>
          <w:numId w:val="1"/>
        </w:numPr>
        <w:tabs>
          <w:tab w:val="left" w:pos="-4860"/>
          <w:tab w:val="left" w:pos="-990"/>
          <w:tab w:val="left" w:pos="2880"/>
        </w:tabs>
        <w:rPr>
          <w:rFonts w:ascii="Book Antiqua" w:hAnsi="Book Antiqua"/>
          <w:bCs/>
          <w:sz w:val="22"/>
          <w:szCs w:val="22"/>
        </w:rPr>
      </w:pPr>
      <w:r w:rsidRPr="00443AFF">
        <w:rPr>
          <w:rFonts w:ascii="Book Antiqua" w:hAnsi="Book Antiqua"/>
          <w:bCs/>
          <w:sz w:val="22"/>
          <w:szCs w:val="22"/>
        </w:rPr>
        <w:t>Reorganization of an Academic Department</w:t>
      </w:r>
    </w:p>
    <w:p w14:paraId="4AFA4AE6" w14:textId="77777777" w:rsidR="00CD11F3" w:rsidRPr="00FE16CD" w:rsidRDefault="00CD11F3" w:rsidP="0029098F">
      <w:pPr>
        <w:ind w:left="720" w:firstLine="720"/>
      </w:pPr>
      <w:r w:rsidRPr="00FE16CD">
        <w:t>Items from the Finance and Facilities Committee</w:t>
      </w:r>
    </w:p>
    <w:p w14:paraId="7F182EE5" w14:textId="77777777" w:rsidR="00CD11F3" w:rsidRPr="00443AFF" w:rsidRDefault="00CD11F3" w:rsidP="00CD11F3">
      <w:pPr>
        <w:pStyle w:val="ListParagraph"/>
        <w:numPr>
          <w:ilvl w:val="1"/>
          <w:numId w:val="1"/>
        </w:numPr>
        <w:tabs>
          <w:tab w:val="left" w:pos="-4860"/>
          <w:tab w:val="left" w:pos="-990"/>
          <w:tab w:val="left" w:pos="2880"/>
        </w:tabs>
        <w:rPr>
          <w:rFonts w:ascii="Book Antiqua" w:hAnsi="Book Antiqua"/>
          <w:bCs/>
          <w:sz w:val="22"/>
          <w:szCs w:val="22"/>
          <w:shd w:val="clear" w:color="auto" w:fill="FFFFFF"/>
        </w:rPr>
      </w:pPr>
      <w:r w:rsidRPr="00443AFF">
        <w:rPr>
          <w:rFonts w:ascii="Book Antiqua" w:hAnsi="Book Antiqua"/>
          <w:bCs/>
          <w:sz w:val="22"/>
          <w:szCs w:val="22"/>
          <w:shd w:val="clear" w:color="auto" w:fill="FFFFFF"/>
        </w:rPr>
        <w:t>Amended Regulation – 11.0010R Schedule of Tuition and Fees</w:t>
      </w:r>
    </w:p>
    <w:p w14:paraId="5DCC031F" w14:textId="77777777" w:rsidR="00CD11F3" w:rsidRPr="00443AFF" w:rsidRDefault="00CD11F3" w:rsidP="00CD11F3">
      <w:pPr>
        <w:pStyle w:val="ListParagraph"/>
        <w:numPr>
          <w:ilvl w:val="1"/>
          <w:numId w:val="1"/>
        </w:numPr>
        <w:tabs>
          <w:tab w:val="left" w:pos="-4860"/>
          <w:tab w:val="left" w:pos="-990"/>
          <w:tab w:val="left" w:pos="2880"/>
        </w:tabs>
        <w:rPr>
          <w:rFonts w:ascii="Book Antiqua" w:hAnsi="Book Antiqua"/>
          <w:bCs/>
          <w:sz w:val="22"/>
          <w:szCs w:val="22"/>
          <w:shd w:val="clear" w:color="auto" w:fill="FFFFFF"/>
        </w:rPr>
      </w:pPr>
      <w:r w:rsidRPr="00443AFF">
        <w:rPr>
          <w:rFonts w:ascii="Book Antiqua" w:hAnsi="Book Antiqua"/>
          <w:bCs/>
          <w:sz w:val="22"/>
          <w:szCs w:val="22"/>
          <w:shd w:val="clear" w:color="auto" w:fill="FFFFFF"/>
        </w:rPr>
        <w:t>Amended Regulation – 11.0020R Special Fees, Fines and Penalties</w:t>
      </w:r>
    </w:p>
    <w:p w14:paraId="76A0A6E2" w14:textId="77777777" w:rsidR="00CD11F3" w:rsidRPr="00443AFF" w:rsidRDefault="00CD11F3" w:rsidP="00CD11F3">
      <w:pPr>
        <w:pStyle w:val="ListParagraph"/>
        <w:numPr>
          <w:ilvl w:val="1"/>
          <w:numId w:val="1"/>
        </w:numPr>
        <w:tabs>
          <w:tab w:val="left" w:pos="-4860"/>
          <w:tab w:val="left" w:pos="-990"/>
          <w:tab w:val="left" w:pos="2880"/>
        </w:tabs>
        <w:rPr>
          <w:rFonts w:ascii="Book Antiqua" w:hAnsi="Book Antiqua"/>
          <w:bCs/>
          <w:sz w:val="22"/>
          <w:szCs w:val="22"/>
          <w:shd w:val="clear" w:color="auto" w:fill="FFFFFF"/>
        </w:rPr>
      </w:pPr>
      <w:r w:rsidRPr="00443AFF">
        <w:rPr>
          <w:rFonts w:ascii="Book Antiqua" w:hAnsi="Book Antiqua"/>
          <w:bCs/>
          <w:sz w:val="22"/>
          <w:szCs w:val="22"/>
          <w:shd w:val="clear" w:color="auto" w:fill="FFFFFF"/>
        </w:rPr>
        <w:t>Three-Year and Five-Year Capital Improvement Plan (CIP-2) and Legislative Budget Request for 2020-2021 through 2025-2026 (PECO)</w:t>
      </w:r>
    </w:p>
    <w:p w14:paraId="0C2F1827" w14:textId="77777777" w:rsidR="00CD11F3" w:rsidRPr="00443AFF" w:rsidRDefault="00CD11F3" w:rsidP="00CD11F3">
      <w:pPr>
        <w:pStyle w:val="ListParagraph"/>
        <w:numPr>
          <w:ilvl w:val="1"/>
          <w:numId w:val="1"/>
        </w:numPr>
        <w:tabs>
          <w:tab w:val="left" w:pos="-4860"/>
          <w:tab w:val="left" w:pos="-990"/>
          <w:tab w:val="left" w:pos="2880"/>
        </w:tabs>
        <w:rPr>
          <w:rFonts w:ascii="Book Antiqua" w:hAnsi="Book Antiqua"/>
          <w:bCs/>
          <w:sz w:val="22"/>
          <w:szCs w:val="22"/>
          <w:shd w:val="clear" w:color="auto" w:fill="FFFFFF"/>
        </w:rPr>
      </w:pPr>
      <w:r w:rsidRPr="00443AFF">
        <w:rPr>
          <w:rFonts w:ascii="Book Antiqua" w:hAnsi="Book Antiqua"/>
          <w:bCs/>
          <w:sz w:val="22"/>
          <w:szCs w:val="22"/>
          <w:shd w:val="clear" w:color="auto" w:fill="FFFFFF"/>
        </w:rPr>
        <w:t>2019-2020 Budget Review for DSOs: (1) UNF Foundation, (2) UNF Training &amp; Services Institute, Inc. (3) UNF Financing Corporation, Inc. and (4) MOCA Jacksonville</w:t>
      </w:r>
    </w:p>
    <w:p w14:paraId="05BE40F3" w14:textId="77777777" w:rsidR="00CD11F3" w:rsidRPr="00443AFF" w:rsidRDefault="00CD11F3" w:rsidP="00CD11F3">
      <w:pPr>
        <w:pStyle w:val="ListParagraph"/>
        <w:numPr>
          <w:ilvl w:val="1"/>
          <w:numId w:val="1"/>
        </w:numPr>
        <w:tabs>
          <w:tab w:val="left" w:pos="-4860"/>
          <w:tab w:val="left" w:pos="-990"/>
          <w:tab w:val="left" w:pos="2880"/>
        </w:tabs>
        <w:rPr>
          <w:rFonts w:ascii="Book Antiqua" w:hAnsi="Book Antiqua"/>
          <w:bCs/>
          <w:sz w:val="22"/>
          <w:szCs w:val="22"/>
          <w:shd w:val="clear" w:color="auto" w:fill="FFFFFF"/>
        </w:rPr>
      </w:pPr>
      <w:r w:rsidRPr="00443AFF">
        <w:rPr>
          <w:rFonts w:ascii="Book Antiqua" w:hAnsi="Book Antiqua"/>
          <w:bCs/>
          <w:sz w:val="22"/>
          <w:szCs w:val="22"/>
          <w:shd w:val="clear" w:color="auto" w:fill="FFFFFF"/>
        </w:rPr>
        <w:t>Annual Capital Outlay Plan for Fiscal Year 2019-2020</w:t>
      </w:r>
    </w:p>
    <w:p w14:paraId="6ECE6744" w14:textId="77777777" w:rsidR="00CD11F3" w:rsidRPr="00FE16CD" w:rsidRDefault="00CD11F3" w:rsidP="0029098F">
      <w:pPr>
        <w:ind w:left="720" w:firstLine="720"/>
      </w:pPr>
      <w:r w:rsidRPr="00FE16CD">
        <w:t>Items from Audit and Compliance Committee</w:t>
      </w:r>
    </w:p>
    <w:p w14:paraId="7F5C965B" w14:textId="77777777" w:rsidR="00CD11F3" w:rsidRPr="00443AFF" w:rsidRDefault="00CD11F3" w:rsidP="00CD11F3">
      <w:pPr>
        <w:pStyle w:val="ListParagraph"/>
        <w:numPr>
          <w:ilvl w:val="1"/>
          <w:numId w:val="1"/>
        </w:numPr>
        <w:tabs>
          <w:tab w:val="left" w:pos="-4860"/>
          <w:tab w:val="left" w:pos="-990"/>
          <w:tab w:val="left" w:pos="2880"/>
        </w:tabs>
        <w:rPr>
          <w:rFonts w:ascii="Book Antiqua" w:hAnsi="Book Antiqua"/>
          <w:bCs/>
          <w:sz w:val="22"/>
          <w:szCs w:val="22"/>
        </w:rPr>
      </w:pPr>
      <w:r w:rsidRPr="00443AFF">
        <w:rPr>
          <w:rFonts w:ascii="Book Antiqua" w:hAnsi="Book Antiqua"/>
          <w:bCs/>
          <w:sz w:val="22"/>
          <w:szCs w:val="22"/>
        </w:rPr>
        <w:t>None</w:t>
      </w:r>
    </w:p>
    <w:p w14:paraId="1E012E9A" w14:textId="77777777" w:rsidR="00CD11F3" w:rsidRPr="00FE16CD" w:rsidRDefault="00CD11F3" w:rsidP="0029098F">
      <w:pPr>
        <w:ind w:left="720" w:firstLine="720"/>
      </w:pPr>
      <w:r w:rsidRPr="00FE16CD">
        <w:t>Items from the Governance Committee</w:t>
      </w:r>
    </w:p>
    <w:p w14:paraId="2E658211" w14:textId="77777777" w:rsidR="00CD11F3" w:rsidRPr="00443AFF" w:rsidRDefault="00CD11F3" w:rsidP="00CD11F3">
      <w:pPr>
        <w:pStyle w:val="ListParagraph"/>
        <w:numPr>
          <w:ilvl w:val="1"/>
          <w:numId w:val="1"/>
        </w:numPr>
        <w:tabs>
          <w:tab w:val="left" w:pos="-4860"/>
          <w:tab w:val="left" w:pos="-990"/>
          <w:tab w:val="left" w:pos="2880"/>
        </w:tabs>
        <w:rPr>
          <w:rFonts w:ascii="Book Antiqua" w:hAnsi="Book Antiqua"/>
          <w:bCs/>
          <w:sz w:val="22"/>
          <w:szCs w:val="22"/>
          <w:shd w:val="clear" w:color="auto" w:fill="FFFFFF"/>
        </w:rPr>
      </w:pPr>
      <w:r w:rsidRPr="00443AFF">
        <w:rPr>
          <w:rFonts w:ascii="Book Antiqua" w:hAnsi="Book Antiqua"/>
          <w:bCs/>
          <w:sz w:val="22"/>
          <w:szCs w:val="22"/>
          <w:shd w:val="clear" w:color="auto" w:fill="FFFFFF"/>
        </w:rPr>
        <w:t>Memorandum of Understanding for the University’s Direct Support Organizations for (1) UNF Foundation</w:t>
      </w:r>
    </w:p>
    <w:p w14:paraId="7683D559" w14:textId="77777777" w:rsidR="000F14BF" w:rsidRDefault="000F14BF" w:rsidP="00FE16CD">
      <w:pPr>
        <w:pStyle w:val="ListParagraph"/>
        <w:tabs>
          <w:tab w:val="left" w:pos="-4860"/>
          <w:tab w:val="left" w:pos="-990"/>
          <w:tab w:val="left" w:pos="2880"/>
        </w:tabs>
        <w:ind w:left="2520"/>
        <w:rPr>
          <w:rFonts w:ascii="Book Antiqua" w:hAnsi="Book Antiqua"/>
          <w:bCs/>
          <w:sz w:val="22"/>
          <w:szCs w:val="22"/>
          <w:shd w:val="clear" w:color="auto" w:fill="FFFFFF"/>
        </w:rPr>
      </w:pPr>
    </w:p>
    <w:p w14:paraId="5E21A4A8" w14:textId="791A6224" w:rsidR="000F14BF" w:rsidRPr="00443AFF" w:rsidRDefault="000F14BF" w:rsidP="000F14BF">
      <w:pPr>
        <w:pStyle w:val="Heading2"/>
        <w:rPr>
          <w:rFonts w:ascii="Book Antiqua" w:hAnsi="Book Antiqua"/>
        </w:rPr>
      </w:pPr>
      <w:r w:rsidRPr="00443AFF">
        <w:rPr>
          <w:rFonts w:ascii="Book Antiqua" w:hAnsi="Book Antiqua"/>
        </w:rPr>
        <w:lastRenderedPageBreak/>
        <w:t>Item 3</w:t>
      </w:r>
      <w:r w:rsidRPr="00443AFF">
        <w:rPr>
          <w:rFonts w:ascii="Book Antiqua" w:hAnsi="Book Antiqua"/>
        </w:rPr>
        <w:tab/>
        <w:t>Consent Agenda</w:t>
      </w:r>
      <w:r>
        <w:rPr>
          <w:rFonts w:ascii="Book Antiqua" w:hAnsi="Book Antiqua"/>
        </w:rPr>
        <w:t xml:space="preserve"> (continued</w:t>
      </w:r>
      <w:r w:rsidR="00FE16CD">
        <w:rPr>
          <w:rFonts w:ascii="Book Antiqua" w:hAnsi="Book Antiqua"/>
        </w:rPr>
        <w:t xml:space="preserve"> items from Governance Committee</w:t>
      </w:r>
      <w:r>
        <w:rPr>
          <w:rFonts w:ascii="Book Antiqua" w:hAnsi="Book Antiqua"/>
        </w:rPr>
        <w:t>)</w:t>
      </w:r>
    </w:p>
    <w:p w14:paraId="27540A73" w14:textId="77777777" w:rsidR="000F14BF" w:rsidRDefault="000F14BF" w:rsidP="000F14BF">
      <w:pPr>
        <w:pStyle w:val="ListParagraph"/>
        <w:tabs>
          <w:tab w:val="left" w:pos="-4860"/>
          <w:tab w:val="left" w:pos="-990"/>
          <w:tab w:val="left" w:pos="2880"/>
        </w:tabs>
        <w:ind w:left="2520"/>
        <w:rPr>
          <w:rFonts w:ascii="Book Antiqua" w:hAnsi="Book Antiqua"/>
          <w:bCs/>
          <w:sz w:val="22"/>
          <w:szCs w:val="22"/>
          <w:shd w:val="clear" w:color="auto" w:fill="FFFFFF"/>
        </w:rPr>
      </w:pPr>
    </w:p>
    <w:p w14:paraId="073BA1E4" w14:textId="3A9CAADF" w:rsidR="00CD11F3" w:rsidRPr="00443AFF" w:rsidRDefault="00CD11F3" w:rsidP="00CD11F3">
      <w:pPr>
        <w:pStyle w:val="ListParagraph"/>
        <w:numPr>
          <w:ilvl w:val="1"/>
          <w:numId w:val="1"/>
        </w:numPr>
        <w:tabs>
          <w:tab w:val="left" w:pos="-4860"/>
          <w:tab w:val="left" w:pos="-990"/>
          <w:tab w:val="left" w:pos="2880"/>
        </w:tabs>
        <w:rPr>
          <w:rFonts w:ascii="Book Antiqua" w:hAnsi="Book Antiqua"/>
          <w:bCs/>
          <w:sz w:val="22"/>
          <w:szCs w:val="22"/>
          <w:shd w:val="clear" w:color="auto" w:fill="FFFFFF"/>
        </w:rPr>
      </w:pPr>
      <w:r w:rsidRPr="00443AFF">
        <w:rPr>
          <w:rFonts w:ascii="Book Antiqua" w:hAnsi="Book Antiqua"/>
          <w:bCs/>
          <w:sz w:val="22"/>
          <w:szCs w:val="22"/>
          <w:shd w:val="clear" w:color="auto" w:fill="FFFFFF"/>
        </w:rPr>
        <w:t>Memorandum of Understanding for the University’s Direct Support Organization UNF MOCA Jacksonville</w:t>
      </w:r>
    </w:p>
    <w:p w14:paraId="15BE67E5" w14:textId="77777777" w:rsidR="00CD11F3" w:rsidRPr="00443AFF" w:rsidRDefault="00CD11F3" w:rsidP="00CD11F3">
      <w:pPr>
        <w:pStyle w:val="ListParagraph"/>
        <w:numPr>
          <w:ilvl w:val="1"/>
          <w:numId w:val="1"/>
        </w:numPr>
        <w:tabs>
          <w:tab w:val="left" w:pos="-4860"/>
          <w:tab w:val="left" w:pos="-990"/>
          <w:tab w:val="left" w:pos="2880"/>
        </w:tabs>
        <w:rPr>
          <w:rFonts w:ascii="Book Antiqua" w:hAnsi="Book Antiqua"/>
          <w:bCs/>
          <w:sz w:val="22"/>
          <w:szCs w:val="22"/>
          <w:shd w:val="clear" w:color="auto" w:fill="FFFFFF"/>
        </w:rPr>
      </w:pPr>
      <w:r w:rsidRPr="00443AFF">
        <w:rPr>
          <w:rFonts w:ascii="Book Antiqua" w:hAnsi="Book Antiqua"/>
          <w:bCs/>
          <w:sz w:val="22"/>
          <w:szCs w:val="22"/>
          <w:shd w:val="clear" w:color="auto" w:fill="FFFFFF"/>
        </w:rPr>
        <w:t>Memorandum of Understanding for the University’s Direct Support Organization UNF Training &amp; Services Institute, Inc.</w:t>
      </w:r>
    </w:p>
    <w:p w14:paraId="44A47B48" w14:textId="77777777" w:rsidR="00CD11F3" w:rsidRPr="00443AFF" w:rsidRDefault="00CD11F3" w:rsidP="00CD11F3">
      <w:pPr>
        <w:pStyle w:val="ListParagraph"/>
        <w:numPr>
          <w:ilvl w:val="1"/>
          <w:numId w:val="1"/>
        </w:numPr>
        <w:tabs>
          <w:tab w:val="left" w:pos="-4860"/>
          <w:tab w:val="left" w:pos="-990"/>
          <w:tab w:val="left" w:pos="2880"/>
        </w:tabs>
        <w:rPr>
          <w:rFonts w:ascii="Book Antiqua" w:hAnsi="Book Antiqua"/>
          <w:bCs/>
          <w:sz w:val="22"/>
          <w:szCs w:val="22"/>
          <w:shd w:val="clear" w:color="auto" w:fill="FFFFFF"/>
        </w:rPr>
      </w:pPr>
      <w:r w:rsidRPr="00443AFF">
        <w:rPr>
          <w:rFonts w:ascii="Book Antiqua" w:hAnsi="Book Antiqua"/>
          <w:bCs/>
          <w:sz w:val="22"/>
          <w:szCs w:val="22"/>
          <w:shd w:val="clear" w:color="auto" w:fill="FFFFFF"/>
        </w:rPr>
        <w:t>Memorandum of Understanding for the University’s Direct Support Organization UNF Financing Corporation, Inc.</w:t>
      </w:r>
    </w:p>
    <w:p w14:paraId="751A50BF" w14:textId="77777777" w:rsidR="00CD11F3" w:rsidRPr="00443AFF" w:rsidRDefault="00CD11F3" w:rsidP="00CD11F3">
      <w:pPr>
        <w:pStyle w:val="ListParagraph"/>
        <w:numPr>
          <w:ilvl w:val="1"/>
          <w:numId w:val="1"/>
        </w:numPr>
        <w:tabs>
          <w:tab w:val="left" w:pos="-4860"/>
          <w:tab w:val="left" w:pos="-990"/>
          <w:tab w:val="left" w:pos="2880"/>
        </w:tabs>
        <w:rPr>
          <w:rFonts w:ascii="Book Antiqua" w:hAnsi="Book Antiqua"/>
          <w:bCs/>
          <w:sz w:val="22"/>
          <w:szCs w:val="22"/>
          <w:shd w:val="clear" w:color="auto" w:fill="FFFFFF"/>
        </w:rPr>
      </w:pPr>
      <w:r w:rsidRPr="00443AFF">
        <w:rPr>
          <w:rFonts w:ascii="Book Antiqua" w:hAnsi="Book Antiqua"/>
          <w:bCs/>
          <w:sz w:val="22"/>
          <w:szCs w:val="22"/>
          <w:shd w:val="clear" w:color="auto" w:fill="FFFFFF"/>
        </w:rPr>
        <w:t>Approval of Newly and Reappointed Board Members for the UNF Foundation.</w:t>
      </w:r>
    </w:p>
    <w:p w14:paraId="0D989631" w14:textId="77777777" w:rsidR="00CD11F3" w:rsidRPr="00443AFF" w:rsidRDefault="00CD11F3" w:rsidP="00CD11F3">
      <w:pPr>
        <w:pStyle w:val="ListParagraph"/>
        <w:numPr>
          <w:ilvl w:val="1"/>
          <w:numId w:val="1"/>
        </w:numPr>
        <w:tabs>
          <w:tab w:val="left" w:pos="-4860"/>
          <w:tab w:val="left" w:pos="-990"/>
          <w:tab w:val="left" w:pos="2880"/>
        </w:tabs>
        <w:rPr>
          <w:rFonts w:ascii="Book Antiqua" w:hAnsi="Book Antiqua"/>
          <w:bCs/>
          <w:sz w:val="22"/>
          <w:szCs w:val="22"/>
          <w:shd w:val="clear" w:color="auto" w:fill="FFFFFF"/>
        </w:rPr>
      </w:pPr>
      <w:r w:rsidRPr="00443AFF">
        <w:rPr>
          <w:rFonts w:ascii="Book Antiqua" w:hAnsi="Book Antiqua"/>
          <w:bCs/>
          <w:sz w:val="22"/>
          <w:szCs w:val="22"/>
          <w:shd w:val="clear" w:color="auto" w:fill="FFFFFF"/>
        </w:rPr>
        <w:t xml:space="preserve">Approval of Newly and Reappointed Board Members for UNF MOCA Jacksonville </w:t>
      </w:r>
    </w:p>
    <w:p w14:paraId="31C6915F" w14:textId="77777777" w:rsidR="00CD11F3" w:rsidRPr="00443AFF" w:rsidRDefault="00CD11F3" w:rsidP="00CD11F3">
      <w:pPr>
        <w:pStyle w:val="ListParagraph"/>
        <w:numPr>
          <w:ilvl w:val="1"/>
          <w:numId w:val="1"/>
        </w:numPr>
        <w:tabs>
          <w:tab w:val="left" w:pos="-4860"/>
          <w:tab w:val="left" w:pos="-990"/>
          <w:tab w:val="left" w:pos="2880"/>
        </w:tabs>
        <w:rPr>
          <w:rFonts w:ascii="Book Antiqua" w:hAnsi="Book Antiqua"/>
          <w:bCs/>
          <w:sz w:val="22"/>
          <w:szCs w:val="22"/>
          <w:shd w:val="clear" w:color="auto" w:fill="FFFFFF"/>
        </w:rPr>
      </w:pPr>
      <w:r w:rsidRPr="00443AFF">
        <w:rPr>
          <w:rFonts w:ascii="Book Antiqua" w:hAnsi="Book Antiqua"/>
          <w:bCs/>
          <w:sz w:val="22"/>
          <w:szCs w:val="22"/>
          <w:shd w:val="clear" w:color="auto" w:fill="FFFFFF"/>
        </w:rPr>
        <w:t>Approval of Newly and Reappointed Board Members for UNF Training &amp; Services Institute, Inc.</w:t>
      </w:r>
    </w:p>
    <w:p w14:paraId="29C3AC80" w14:textId="77777777" w:rsidR="00CD11F3" w:rsidRPr="00443AFF" w:rsidRDefault="00CD11F3" w:rsidP="00CD11F3">
      <w:pPr>
        <w:pStyle w:val="ListParagraph"/>
        <w:numPr>
          <w:ilvl w:val="1"/>
          <w:numId w:val="1"/>
        </w:numPr>
        <w:tabs>
          <w:tab w:val="left" w:pos="-4860"/>
          <w:tab w:val="left" w:pos="-990"/>
          <w:tab w:val="left" w:pos="2880"/>
        </w:tabs>
        <w:rPr>
          <w:rFonts w:ascii="Book Antiqua" w:hAnsi="Book Antiqua"/>
          <w:bCs/>
          <w:sz w:val="22"/>
          <w:szCs w:val="22"/>
          <w:shd w:val="clear" w:color="auto" w:fill="FFFFFF"/>
        </w:rPr>
      </w:pPr>
      <w:r w:rsidRPr="00443AFF">
        <w:rPr>
          <w:rFonts w:ascii="Book Antiqua" w:hAnsi="Book Antiqua"/>
          <w:bCs/>
          <w:sz w:val="22"/>
          <w:szCs w:val="22"/>
          <w:shd w:val="clear" w:color="auto" w:fill="FFFFFF"/>
        </w:rPr>
        <w:t>Discussion and Approval of Draft Board Assessment Survey</w:t>
      </w:r>
    </w:p>
    <w:p w14:paraId="52BD6CD0" w14:textId="77777777" w:rsidR="00CD11F3" w:rsidRPr="00443AFF" w:rsidRDefault="00CD11F3" w:rsidP="00CD11F3">
      <w:pPr>
        <w:pStyle w:val="ListParagraph"/>
        <w:numPr>
          <w:ilvl w:val="1"/>
          <w:numId w:val="1"/>
        </w:numPr>
        <w:tabs>
          <w:tab w:val="left" w:pos="-4860"/>
          <w:tab w:val="left" w:pos="-990"/>
          <w:tab w:val="left" w:pos="2880"/>
        </w:tabs>
        <w:rPr>
          <w:rFonts w:ascii="Book Antiqua" w:hAnsi="Book Antiqua"/>
          <w:bCs/>
          <w:sz w:val="22"/>
          <w:szCs w:val="22"/>
          <w:shd w:val="clear" w:color="auto" w:fill="FFFFFF"/>
        </w:rPr>
      </w:pPr>
      <w:r w:rsidRPr="00443AFF">
        <w:rPr>
          <w:rFonts w:ascii="Book Antiqua" w:hAnsi="Book Antiqua"/>
          <w:bCs/>
          <w:sz w:val="22"/>
          <w:szCs w:val="22"/>
          <w:shd w:val="clear" w:color="auto" w:fill="FFFFFF"/>
        </w:rPr>
        <w:t>Discussion and Approval of Draft Board Meeting Evaluation Form</w:t>
      </w:r>
    </w:p>
    <w:p w14:paraId="480437E3" w14:textId="77777777" w:rsidR="00CD11F3" w:rsidRPr="00443AFF" w:rsidRDefault="00CD11F3" w:rsidP="00CD11F3">
      <w:pPr>
        <w:pStyle w:val="ListParagraph"/>
        <w:tabs>
          <w:tab w:val="left" w:pos="-4860"/>
          <w:tab w:val="left" w:pos="-990"/>
          <w:tab w:val="left" w:pos="2880"/>
        </w:tabs>
        <w:ind w:left="2445"/>
        <w:rPr>
          <w:rFonts w:ascii="Book Antiqua" w:hAnsi="Book Antiqua"/>
          <w:b/>
          <w:sz w:val="22"/>
          <w:szCs w:val="22"/>
          <w:shd w:val="clear" w:color="auto" w:fill="FFFFFF"/>
        </w:rPr>
      </w:pPr>
    </w:p>
    <w:p w14:paraId="64E0CE83" w14:textId="77777777" w:rsidR="00CD11F3" w:rsidRPr="00443AFF" w:rsidRDefault="00CD11F3" w:rsidP="00CD11F3">
      <w:pPr>
        <w:shd w:val="clear" w:color="auto" w:fill="FFFFFF" w:themeFill="background1"/>
        <w:ind w:left="1440"/>
        <w:rPr>
          <w:rFonts w:ascii="Book Antiqua" w:hAnsi="Book Antiqua"/>
          <w:b/>
          <w:bCs/>
          <w:sz w:val="22"/>
          <w:szCs w:val="22"/>
        </w:rPr>
      </w:pPr>
      <w:r w:rsidRPr="00443AFF">
        <w:rPr>
          <w:rFonts w:ascii="Book Antiqua" w:hAnsi="Book Antiqua"/>
          <w:bCs/>
          <w:sz w:val="22"/>
          <w:szCs w:val="22"/>
        </w:rPr>
        <w:t>Chair Hyde will ask for a MOTION to consider the approval of the consent agenda.</w:t>
      </w:r>
    </w:p>
    <w:p w14:paraId="1F5F69A2" w14:textId="77777777" w:rsidR="00CD11F3" w:rsidRPr="00443AFF" w:rsidRDefault="00CD11F3" w:rsidP="00CD11F3">
      <w:pPr>
        <w:shd w:val="clear" w:color="auto" w:fill="FFFFFF" w:themeFill="background1"/>
        <w:ind w:left="720" w:firstLine="720"/>
        <w:rPr>
          <w:rFonts w:ascii="Book Antiqua" w:hAnsi="Book Antiqua"/>
          <w:b/>
          <w:bCs/>
          <w:sz w:val="22"/>
          <w:szCs w:val="22"/>
        </w:rPr>
      </w:pPr>
    </w:p>
    <w:p w14:paraId="2A6430DD" w14:textId="77777777" w:rsidR="00CD11F3" w:rsidRPr="00443AFF" w:rsidRDefault="00CD11F3" w:rsidP="00CD11F3">
      <w:pPr>
        <w:shd w:val="clear" w:color="auto" w:fill="FFFFFF" w:themeFill="background1"/>
        <w:tabs>
          <w:tab w:val="left" w:pos="1440"/>
        </w:tabs>
        <w:rPr>
          <w:rFonts w:ascii="Book Antiqua" w:hAnsi="Book Antiqua"/>
          <w:b/>
          <w:sz w:val="22"/>
          <w:szCs w:val="22"/>
        </w:rPr>
      </w:pPr>
      <w:r w:rsidRPr="00443AFF">
        <w:rPr>
          <w:rFonts w:ascii="Book Antiqua" w:hAnsi="Book Antiqua"/>
          <w:b/>
          <w:bCs/>
          <w:sz w:val="22"/>
          <w:szCs w:val="22"/>
        </w:rPr>
        <w:tab/>
        <w:t>Proposed Action: Approval: Motion and Second Required</w:t>
      </w:r>
    </w:p>
    <w:p w14:paraId="60B34CEC" w14:textId="77777777" w:rsidR="00CD11F3" w:rsidRPr="00443AFF" w:rsidRDefault="00CD11F3" w:rsidP="0029098F">
      <w:pPr>
        <w:pStyle w:val="NoSpacing"/>
      </w:pPr>
    </w:p>
    <w:p w14:paraId="599AF43E" w14:textId="77777777" w:rsidR="00CD11F3" w:rsidRPr="00443AFF" w:rsidRDefault="00CD11F3" w:rsidP="00651C79">
      <w:pPr>
        <w:pStyle w:val="Heading2"/>
        <w:rPr>
          <w:rFonts w:ascii="Book Antiqua" w:hAnsi="Book Antiqua"/>
        </w:rPr>
      </w:pPr>
      <w:r w:rsidRPr="00443AFF">
        <w:rPr>
          <w:rFonts w:ascii="Book Antiqua" w:hAnsi="Book Antiqua"/>
        </w:rPr>
        <w:t>Item 4</w:t>
      </w:r>
      <w:r w:rsidRPr="00443AFF">
        <w:rPr>
          <w:rFonts w:ascii="Book Antiqua" w:hAnsi="Book Antiqua"/>
        </w:rPr>
        <w:tab/>
        <w:t>Chair’s Report</w:t>
      </w:r>
    </w:p>
    <w:p w14:paraId="2898C7B1" w14:textId="77777777" w:rsidR="00CD11F3" w:rsidRPr="00443AFF" w:rsidRDefault="00CD11F3" w:rsidP="00CD11F3">
      <w:pPr>
        <w:pStyle w:val="ListParagraph"/>
        <w:shd w:val="clear" w:color="auto" w:fill="FFFFFF" w:themeFill="background1"/>
        <w:tabs>
          <w:tab w:val="left" w:pos="1440"/>
        </w:tabs>
        <w:rPr>
          <w:rFonts w:ascii="Book Antiqua" w:hAnsi="Book Antiqua"/>
          <w:sz w:val="22"/>
          <w:szCs w:val="22"/>
        </w:rPr>
      </w:pPr>
      <w:r w:rsidRPr="00443AFF">
        <w:rPr>
          <w:rFonts w:ascii="Book Antiqua" w:hAnsi="Book Antiqua"/>
          <w:sz w:val="22"/>
          <w:szCs w:val="22"/>
        </w:rPr>
        <w:tab/>
        <w:t>Chair Hyde will address the Board and present the Chair’s report.</w:t>
      </w:r>
    </w:p>
    <w:p w14:paraId="08318AA0" w14:textId="77777777" w:rsidR="00CD11F3" w:rsidRPr="00443AFF" w:rsidRDefault="00CD11F3" w:rsidP="00CD11F3">
      <w:pPr>
        <w:pStyle w:val="ListParagraph"/>
        <w:shd w:val="clear" w:color="auto" w:fill="FFFFFF" w:themeFill="background1"/>
        <w:tabs>
          <w:tab w:val="left" w:pos="1440"/>
        </w:tabs>
        <w:rPr>
          <w:rFonts w:ascii="Book Antiqua" w:hAnsi="Book Antiqua"/>
          <w:sz w:val="22"/>
          <w:szCs w:val="22"/>
        </w:rPr>
      </w:pPr>
      <w:r w:rsidRPr="00443AFF">
        <w:rPr>
          <w:rFonts w:ascii="Book Antiqua" w:hAnsi="Book Antiqua"/>
          <w:sz w:val="22"/>
          <w:szCs w:val="22"/>
        </w:rPr>
        <w:tab/>
      </w:r>
    </w:p>
    <w:p w14:paraId="6F9FCDE0" w14:textId="77777777" w:rsidR="00CD11F3" w:rsidRPr="00443AFF" w:rsidRDefault="00CD11F3" w:rsidP="00651C79">
      <w:pPr>
        <w:pStyle w:val="Heading2"/>
        <w:rPr>
          <w:rFonts w:ascii="Book Antiqua" w:hAnsi="Book Antiqua"/>
        </w:rPr>
      </w:pPr>
      <w:r w:rsidRPr="00443AFF">
        <w:rPr>
          <w:rFonts w:ascii="Book Antiqua" w:hAnsi="Book Antiqua"/>
        </w:rPr>
        <w:t>Item 5</w:t>
      </w:r>
      <w:r w:rsidRPr="00443AFF">
        <w:rPr>
          <w:rFonts w:ascii="Book Antiqua" w:hAnsi="Book Antiqua"/>
        </w:rPr>
        <w:tab/>
        <w:t>President’s Annual Report</w:t>
      </w:r>
    </w:p>
    <w:p w14:paraId="60A9FB97" w14:textId="77777777" w:rsidR="00CD11F3" w:rsidRPr="00443AFF" w:rsidRDefault="00CD11F3" w:rsidP="00CD11F3">
      <w:pPr>
        <w:shd w:val="clear" w:color="auto" w:fill="FFFFFF" w:themeFill="background1"/>
        <w:ind w:left="1440"/>
        <w:rPr>
          <w:rFonts w:ascii="Book Antiqua" w:hAnsi="Book Antiqua"/>
          <w:sz w:val="22"/>
          <w:szCs w:val="22"/>
        </w:rPr>
      </w:pPr>
      <w:r w:rsidRPr="00443AFF">
        <w:rPr>
          <w:rFonts w:ascii="Book Antiqua" w:hAnsi="Book Antiqua"/>
          <w:sz w:val="22"/>
          <w:szCs w:val="22"/>
        </w:rPr>
        <w:t>President Szymanski will address the Board and present his annual report.</w:t>
      </w:r>
    </w:p>
    <w:p w14:paraId="7425BB60" w14:textId="77777777" w:rsidR="00CD11F3" w:rsidRPr="00443AFF" w:rsidRDefault="00CD11F3" w:rsidP="0029098F">
      <w:pPr>
        <w:pStyle w:val="NoSpacing"/>
      </w:pPr>
    </w:p>
    <w:p w14:paraId="669244D0" w14:textId="38513124" w:rsidR="00CD11F3" w:rsidRPr="00443AFF" w:rsidRDefault="00CD11F3" w:rsidP="00651C79">
      <w:pPr>
        <w:pStyle w:val="Heading2"/>
        <w:rPr>
          <w:rFonts w:ascii="Book Antiqua" w:hAnsi="Book Antiqua"/>
        </w:rPr>
      </w:pPr>
      <w:r w:rsidRPr="00443AFF">
        <w:rPr>
          <w:rFonts w:ascii="Book Antiqua" w:hAnsi="Book Antiqua"/>
        </w:rPr>
        <w:t>Item 6</w:t>
      </w:r>
      <w:r w:rsidRPr="00443AFF">
        <w:rPr>
          <w:rFonts w:ascii="Book Antiqua" w:hAnsi="Book Antiqua"/>
        </w:rPr>
        <w:tab/>
        <w:t>Action Item(s) for the Board of Trustees</w:t>
      </w:r>
    </w:p>
    <w:p w14:paraId="1466D1FB" w14:textId="77777777" w:rsidR="00CD11F3" w:rsidRPr="00443AFF" w:rsidRDefault="00CD11F3" w:rsidP="00CD11F3">
      <w:pPr>
        <w:ind w:left="720" w:firstLine="720"/>
        <w:rPr>
          <w:rFonts w:ascii="Book Antiqua" w:hAnsi="Book Antiqua"/>
          <w:b/>
          <w:sz w:val="22"/>
          <w:szCs w:val="22"/>
        </w:rPr>
      </w:pPr>
    </w:p>
    <w:p w14:paraId="47924BAC" w14:textId="77777777" w:rsidR="00CD11F3" w:rsidRPr="00443AFF" w:rsidRDefault="00CD11F3" w:rsidP="00CD11F3">
      <w:pPr>
        <w:ind w:left="720" w:firstLine="720"/>
        <w:rPr>
          <w:rFonts w:ascii="Book Antiqua" w:hAnsi="Book Antiqua"/>
          <w:b/>
          <w:sz w:val="22"/>
          <w:szCs w:val="22"/>
        </w:rPr>
      </w:pPr>
      <w:r w:rsidRPr="00443AFF">
        <w:rPr>
          <w:rFonts w:ascii="Book Antiqua" w:hAnsi="Book Antiqua"/>
          <w:b/>
          <w:sz w:val="22"/>
          <w:szCs w:val="22"/>
        </w:rPr>
        <w:t>Approval of Budget 2019-2020</w:t>
      </w:r>
    </w:p>
    <w:p w14:paraId="526DD5E2" w14:textId="77777777" w:rsidR="00CD11F3" w:rsidRPr="00443AFF" w:rsidRDefault="00CD11F3" w:rsidP="00CD11F3">
      <w:pPr>
        <w:ind w:left="1440"/>
        <w:rPr>
          <w:rFonts w:ascii="Book Antiqua" w:hAnsi="Book Antiqua"/>
          <w:bCs/>
          <w:sz w:val="22"/>
          <w:szCs w:val="22"/>
        </w:rPr>
      </w:pPr>
      <w:r w:rsidRPr="00443AFF">
        <w:rPr>
          <w:rStyle w:val="apple-converted-space"/>
          <w:rFonts w:ascii="Book Antiqua" w:eastAsiaTheme="majorEastAsia" w:hAnsi="Book Antiqua"/>
          <w:sz w:val="22"/>
          <w:szCs w:val="22"/>
        </w:rPr>
        <w:t>Shari Shuman, Vice President of Administration &amp; Finance,</w:t>
      </w:r>
      <w:r w:rsidRPr="00443AFF">
        <w:rPr>
          <w:rFonts w:ascii="Book Antiqua" w:hAnsi="Book Antiqua"/>
          <w:bCs/>
          <w:sz w:val="22"/>
          <w:szCs w:val="22"/>
        </w:rPr>
        <w:t xml:space="preserve"> will present the </w:t>
      </w:r>
    </w:p>
    <w:p w14:paraId="5AB3151E" w14:textId="77777777" w:rsidR="00CD11F3" w:rsidRPr="00443AFF" w:rsidRDefault="00CD11F3" w:rsidP="00CD11F3">
      <w:pPr>
        <w:ind w:left="1440"/>
        <w:rPr>
          <w:rFonts w:ascii="Book Antiqua" w:hAnsi="Book Antiqua"/>
          <w:bCs/>
          <w:sz w:val="22"/>
          <w:szCs w:val="22"/>
        </w:rPr>
      </w:pPr>
      <w:r w:rsidRPr="00443AFF">
        <w:rPr>
          <w:rFonts w:ascii="Book Antiqua" w:hAnsi="Book Antiqua"/>
          <w:bCs/>
          <w:sz w:val="22"/>
          <w:szCs w:val="22"/>
        </w:rPr>
        <w:t>2019-2020 Budget to the Board.</w:t>
      </w:r>
    </w:p>
    <w:p w14:paraId="233E0DD2" w14:textId="77777777" w:rsidR="00CD11F3" w:rsidRPr="00443AFF" w:rsidRDefault="00CD11F3" w:rsidP="00CD11F3">
      <w:pPr>
        <w:pStyle w:val="NormalWeb"/>
        <w:ind w:left="1440"/>
        <w:rPr>
          <w:rFonts w:ascii="Book Antiqua" w:hAnsi="Book Antiqua"/>
          <w:bCs/>
          <w:sz w:val="22"/>
          <w:szCs w:val="22"/>
        </w:rPr>
      </w:pPr>
      <w:r w:rsidRPr="00443AFF">
        <w:rPr>
          <w:rFonts w:ascii="Book Antiqua" w:hAnsi="Book Antiqua"/>
          <w:bCs/>
          <w:sz w:val="22"/>
          <w:szCs w:val="22"/>
        </w:rPr>
        <w:t>Chair Hyde</w:t>
      </w:r>
      <w:r w:rsidRPr="00443AFF">
        <w:rPr>
          <w:rFonts w:ascii="Book Antiqua" w:hAnsi="Book Antiqua"/>
          <w:sz w:val="22"/>
          <w:szCs w:val="22"/>
        </w:rPr>
        <w:t xml:space="preserve"> will ask for a MOTION to consider the approval of the Budget 2019-2020.</w:t>
      </w:r>
    </w:p>
    <w:p w14:paraId="1EA4F6AD" w14:textId="77777777" w:rsidR="00CD11F3" w:rsidRPr="00443AFF" w:rsidRDefault="00CD11F3" w:rsidP="00CD11F3">
      <w:pPr>
        <w:shd w:val="clear" w:color="auto" w:fill="FFFFFF" w:themeFill="background1"/>
        <w:ind w:left="720" w:firstLine="720"/>
        <w:rPr>
          <w:rFonts w:ascii="Book Antiqua" w:hAnsi="Book Antiqua"/>
          <w:b/>
          <w:bCs/>
          <w:sz w:val="22"/>
          <w:szCs w:val="22"/>
        </w:rPr>
      </w:pPr>
      <w:r w:rsidRPr="00443AFF">
        <w:rPr>
          <w:rFonts w:ascii="Book Antiqua" w:hAnsi="Book Antiqua"/>
          <w:b/>
          <w:bCs/>
          <w:sz w:val="22"/>
          <w:szCs w:val="22"/>
        </w:rPr>
        <w:t>Proposed Action: Approval: Motion and Second Required</w:t>
      </w:r>
    </w:p>
    <w:p w14:paraId="399805F8" w14:textId="77777777" w:rsidR="00CD11F3" w:rsidRPr="00443AFF" w:rsidRDefault="00CD11F3" w:rsidP="00CD11F3">
      <w:pPr>
        <w:shd w:val="clear" w:color="auto" w:fill="FFFFFF" w:themeFill="background1"/>
        <w:tabs>
          <w:tab w:val="left" w:pos="1440"/>
        </w:tabs>
        <w:rPr>
          <w:rFonts w:ascii="Book Antiqua" w:hAnsi="Book Antiqua"/>
          <w:b/>
          <w:sz w:val="22"/>
          <w:szCs w:val="22"/>
        </w:rPr>
      </w:pPr>
    </w:p>
    <w:p w14:paraId="1829BAA3" w14:textId="77777777" w:rsidR="00CD11F3" w:rsidRPr="00443AFF" w:rsidRDefault="00CD11F3" w:rsidP="00651C79">
      <w:pPr>
        <w:pStyle w:val="Heading2"/>
        <w:rPr>
          <w:rFonts w:ascii="Book Antiqua" w:hAnsi="Book Antiqua"/>
        </w:rPr>
      </w:pPr>
      <w:r w:rsidRPr="00443AFF">
        <w:rPr>
          <w:rFonts w:ascii="Book Antiqua" w:hAnsi="Book Antiqua"/>
        </w:rPr>
        <w:t>Item 7</w:t>
      </w:r>
      <w:r w:rsidRPr="00443AFF">
        <w:rPr>
          <w:rFonts w:ascii="Book Antiqua" w:hAnsi="Book Antiqua"/>
        </w:rPr>
        <w:tab/>
        <w:t>Legislative Update</w:t>
      </w:r>
    </w:p>
    <w:p w14:paraId="13E9B3E4" w14:textId="77777777" w:rsidR="00CD11F3" w:rsidRPr="00443AFF" w:rsidRDefault="00CD11F3" w:rsidP="00CD11F3">
      <w:pPr>
        <w:pStyle w:val="ListParagraph"/>
        <w:shd w:val="clear" w:color="auto" w:fill="FFFFFF" w:themeFill="background1"/>
        <w:tabs>
          <w:tab w:val="left" w:pos="1440"/>
        </w:tabs>
        <w:ind w:left="1440"/>
        <w:rPr>
          <w:rFonts w:ascii="Book Antiqua" w:hAnsi="Book Antiqua"/>
          <w:sz w:val="22"/>
          <w:szCs w:val="22"/>
        </w:rPr>
      </w:pPr>
      <w:r w:rsidRPr="00443AFF">
        <w:rPr>
          <w:rFonts w:ascii="Book Antiqua" w:hAnsi="Book Antiqua"/>
          <w:sz w:val="22"/>
          <w:szCs w:val="22"/>
        </w:rPr>
        <w:t>Vice President Duncan will address the Board and present a Legislative update. Ms. Duncan will ask Ms. Stone to review and discuss the New Antisemitism Bill.</w:t>
      </w:r>
    </w:p>
    <w:p w14:paraId="07A6FFE8" w14:textId="77777777" w:rsidR="00CD11F3" w:rsidRPr="00443AFF" w:rsidRDefault="00CD11F3" w:rsidP="00CD11F3">
      <w:pPr>
        <w:rPr>
          <w:rFonts w:ascii="Book Antiqua" w:hAnsi="Book Antiqua"/>
          <w:b/>
          <w:bCs/>
          <w:sz w:val="22"/>
          <w:szCs w:val="22"/>
        </w:rPr>
      </w:pPr>
    </w:p>
    <w:p w14:paraId="2CB42519" w14:textId="3C29C3AB" w:rsidR="00CD11F3" w:rsidRPr="00443AFF" w:rsidRDefault="00CD11F3" w:rsidP="00651C79">
      <w:pPr>
        <w:pStyle w:val="Heading2"/>
        <w:rPr>
          <w:rFonts w:ascii="Book Antiqua" w:hAnsi="Book Antiqua"/>
        </w:rPr>
      </w:pPr>
      <w:r w:rsidRPr="00443AFF">
        <w:rPr>
          <w:rFonts w:ascii="Book Antiqua" w:hAnsi="Book Antiqua"/>
        </w:rPr>
        <w:t>Item 8</w:t>
      </w:r>
      <w:r w:rsidRPr="00443AFF">
        <w:rPr>
          <w:rFonts w:ascii="Book Antiqua" w:hAnsi="Book Antiqua"/>
        </w:rPr>
        <w:tab/>
        <w:t>Strategic Analytics Update</w:t>
      </w:r>
    </w:p>
    <w:p w14:paraId="1600044E" w14:textId="77777777" w:rsidR="00CD11F3" w:rsidRPr="00443AFF" w:rsidRDefault="00CD11F3" w:rsidP="00CD11F3">
      <w:pPr>
        <w:ind w:left="1440"/>
        <w:rPr>
          <w:rFonts w:ascii="Book Antiqua" w:hAnsi="Book Antiqua"/>
          <w:bCs/>
          <w:sz w:val="22"/>
          <w:szCs w:val="22"/>
        </w:rPr>
      </w:pPr>
      <w:r w:rsidRPr="00443AFF">
        <w:rPr>
          <w:rFonts w:ascii="Book Antiqua" w:hAnsi="Book Antiqua"/>
          <w:bCs/>
          <w:sz w:val="22"/>
          <w:szCs w:val="22"/>
        </w:rPr>
        <w:t>Vice President Jay Coleman will address the Board and provide an update.</w:t>
      </w:r>
    </w:p>
    <w:p w14:paraId="19B1DE1C" w14:textId="77777777" w:rsidR="00CD11F3" w:rsidRPr="00443AFF" w:rsidRDefault="00CD11F3" w:rsidP="00CD11F3">
      <w:pPr>
        <w:rPr>
          <w:rFonts w:ascii="Book Antiqua" w:hAnsi="Book Antiqua"/>
          <w:b/>
          <w:bCs/>
          <w:sz w:val="22"/>
          <w:szCs w:val="22"/>
        </w:rPr>
      </w:pPr>
    </w:p>
    <w:p w14:paraId="57A28D5F" w14:textId="77777777" w:rsidR="00CD11F3" w:rsidRPr="00443AFF" w:rsidRDefault="00CD11F3" w:rsidP="00F520FA">
      <w:pPr>
        <w:pStyle w:val="Heading2"/>
        <w:ind w:left="1440" w:hanging="1440"/>
        <w:rPr>
          <w:rFonts w:ascii="Book Antiqua" w:hAnsi="Book Antiqua"/>
        </w:rPr>
      </w:pPr>
      <w:r w:rsidRPr="00443AFF">
        <w:rPr>
          <w:rFonts w:ascii="Book Antiqua" w:hAnsi="Book Antiqua"/>
        </w:rPr>
        <w:t>Item 9</w:t>
      </w:r>
      <w:r w:rsidRPr="00443AFF">
        <w:rPr>
          <w:rFonts w:ascii="Book Antiqua" w:hAnsi="Book Antiqua"/>
        </w:rPr>
        <w:tab/>
        <w:t>Discussion of Fall Retreat and Summer Reading Assignment on Higher Education</w:t>
      </w:r>
    </w:p>
    <w:p w14:paraId="12164E01" w14:textId="77777777" w:rsidR="00CD11F3" w:rsidRPr="00443AFF" w:rsidRDefault="00CD11F3" w:rsidP="00CD11F3">
      <w:pPr>
        <w:rPr>
          <w:rFonts w:ascii="Book Antiqua" w:hAnsi="Book Antiqua"/>
          <w:bCs/>
          <w:sz w:val="22"/>
          <w:szCs w:val="22"/>
        </w:rPr>
      </w:pPr>
      <w:r w:rsidRPr="00443AFF">
        <w:rPr>
          <w:rFonts w:ascii="Book Antiqua" w:hAnsi="Book Antiqua"/>
          <w:b/>
          <w:bCs/>
          <w:sz w:val="22"/>
          <w:szCs w:val="22"/>
        </w:rPr>
        <w:tab/>
      </w:r>
      <w:r w:rsidRPr="00443AFF">
        <w:rPr>
          <w:rFonts w:ascii="Book Antiqua" w:hAnsi="Book Antiqua"/>
          <w:b/>
          <w:bCs/>
          <w:sz w:val="22"/>
          <w:szCs w:val="22"/>
        </w:rPr>
        <w:tab/>
      </w:r>
      <w:r w:rsidRPr="00443AFF">
        <w:rPr>
          <w:rFonts w:ascii="Book Antiqua" w:hAnsi="Book Antiqua"/>
          <w:bCs/>
          <w:sz w:val="22"/>
          <w:szCs w:val="22"/>
        </w:rPr>
        <w:t>Trustee Paul McElroy will discuss this item.</w:t>
      </w:r>
    </w:p>
    <w:p w14:paraId="7CBB43B1" w14:textId="77777777" w:rsidR="00CD11F3" w:rsidRPr="00443AFF" w:rsidRDefault="00CD11F3" w:rsidP="00CD11F3">
      <w:pPr>
        <w:rPr>
          <w:rFonts w:ascii="Book Antiqua" w:hAnsi="Book Antiqua"/>
          <w:bCs/>
          <w:sz w:val="22"/>
          <w:szCs w:val="22"/>
        </w:rPr>
      </w:pPr>
    </w:p>
    <w:p w14:paraId="3720DA82" w14:textId="772D78D7" w:rsidR="00CD11F3" w:rsidRPr="00443AFF" w:rsidRDefault="00CD11F3" w:rsidP="00651C79">
      <w:pPr>
        <w:pStyle w:val="Heading2"/>
        <w:rPr>
          <w:rFonts w:ascii="Book Antiqua" w:hAnsi="Book Antiqua"/>
        </w:rPr>
      </w:pPr>
      <w:r w:rsidRPr="00443AFF">
        <w:rPr>
          <w:rFonts w:ascii="Book Antiqua" w:hAnsi="Book Antiqua"/>
        </w:rPr>
        <w:t>Item 10</w:t>
      </w:r>
      <w:r w:rsidRPr="00443AFF">
        <w:rPr>
          <w:rFonts w:ascii="Book Antiqua" w:hAnsi="Book Antiqua"/>
        </w:rPr>
        <w:tab/>
        <w:t>Adjournment</w:t>
      </w:r>
    </w:p>
    <w:p w14:paraId="026B74CA" w14:textId="77777777" w:rsidR="00CD11F3" w:rsidRPr="00443AFF" w:rsidRDefault="00CD11F3" w:rsidP="00CD11F3">
      <w:pPr>
        <w:ind w:left="720" w:firstLine="720"/>
        <w:rPr>
          <w:rFonts w:ascii="Book Antiqua" w:hAnsi="Book Antiqua"/>
          <w:b/>
          <w:sz w:val="22"/>
          <w:szCs w:val="22"/>
        </w:rPr>
      </w:pPr>
      <w:r w:rsidRPr="00443AFF">
        <w:rPr>
          <w:rFonts w:ascii="Book Antiqua" w:hAnsi="Book Antiqua"/>
          <w:sz w:val="22"/>
          <w:szCs w:val="22"/>
        </w:rPr>
        <w:t>Chair Hyde will adjourn the plenary session.</w:t>
      </w:r>
    </w:p>
    <w:p w14:paraId="4E9A7A89" w14:textId="77777777" w:rsidR="00EF6511" w:rsidRPr="00443AFF" w:rsidRDefault="00EF6511">
      <w:pPr>
        <w:rPr>
          <w:rFonts w:ascii="Book Antiqua" w:hAnsi="Book Antiqua"/>
        </w:rPr>
      </w:pPr>
    </w:p>
    <w:sectPr w:rsidR="00EF6511" w:rsidRPr="00443AF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E9598" w14:textId="77777777" w:rsidR="0012123A" w:rsidRDefault="0012123A" w:rsidP="0012123A">
      <w:r>
        <w:separator/>
      </w:r>
    </w:p>
  </w:endnote>
  <w:endnote w:type="continuationSeparator" w:id="0">
    <w:p w14:paraId="3C745891" w14:textId="77777777" w:rsidR="0012123A" w:rsidRDefault="0012123A" w:rsidP="00121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7D190" w14:textId="77777777" w:rsidR="0012123A" w:rsidRDefault="0012123A" w:rsidP="0012123A">
      <w:r>
        <w:separator/>
      </w:r>
    </w:p>
  </w:footnote>
  <w:footnote w:type="continuationSeparator" w:id="0">
    <w:p w14:paraId="489F6494" w14:textId="77777777" w:rsidR="0012123A" w:rsidRDefault="0012123A" w:rsidP="00121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912DD" w14:textId="79B2CA50" w:rsidR="0012123A" w:rsidRDefault="0012123A" w:rsidP="00584A02">
    <w:pPr>
      <w:pStyle w:val="Header"/>
      <w:jc w:val="center"/>
    </w:pPr>
    <w:r w:rsidRPr="00662F20">
      <w:rPr>
        <w:noProof/>
      </w:rPr>
      <w:drawing>
        <wp:inline distT="0" distB="0" distL="0" distR="0" wp14:anchorId="24AAE551" wp14:editId="4B2C1A42">
          <wp:extent cx="2066388" cy="877570"/>
          <wp:effectExtent l="0" t="0" r="0" b="0"/>
          <wp:docPr id="14" name="Picture 14" descr="Osprey and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523" cy="88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086961" w14:textId="6CBF9410" w:rsidR="00584A02" w:rsidRDefault="00584A02">
    <w:pPr>
      <w:pStyle w:val="Header"/>
    </w:pPr>
  </w:p>
  <w:p w14:paraId="769B573B" w14:textId="77777777" w:rsidR="00584A02" w:rsidRPr="00584A02" w:rsidRDefault="00584A02" w:rsidP="00584A02">
    <w:pPr>
      <w:jc w:val="center"/>
      <w:rPr>
        <w:rFonts w:ascii="Book Antiqua" w:hAnsi="Book Antiqua"/>
        <w:b/>
        <w:sz w:val="22"/>
        <w:szCs w:val="22"/>
      </w:rPr>
    </w:pPr>
  </w:p>
  <w:p w14:paraId="406E642D" w14:textId="77777777" w:rsidR="00584A02" w:rsidRPr="00584A02" w:rsidRDefault="00584A02" w:rsidP="00584A02">
    <w:pPr>
      <w:jc w:val="center"/>
      <w:rPr>
        <w:rFonts w:ascii="Book Antiqua" w:hAnsi="Book Antiqua"/>
        <w:b/>
        <w:sz w:val="22"/>
        <w:szCs w:val="22"/>
      </w:rPr>
    </w:pPr>
    <w:r w:rsidRPr="00584A02">
      <w:rPr>
        <w:rFonts w:ascii="Book Antiqua" w:hAnsi="Book Antiqua"/>
        <w:b/>
        <w:sz w:val="22"/>
        <w:szCs w:val="22"/>
      </w:rPr>
      <w:t>Board of Trustees</w:t>
    </w:r>
  </w:p>
  <w:p w14:paraId="6605E1FF" w14:textId="77777777" w:rsidR="00584A02" w:rsidRPr="00584A02" w:rsidRDefault="00584A02" w:rsidP="00584A02">
    <w:pPr>
      <w:jc w:val="center"/>
      <w:rPr>
        <w:rFonts w:ascii="Book Antiqua" w:hAnsi="Book Antiqua"/>
        <w:b/>
        <w:sz w:val="22"/>
        <w:szCs w:val="22"/>
      </w:rPr>
    </w:pPr>
    <w:r w:rsidRPr="00584A02">
      <w:rPr>
        <w:rFonts w:ascii="Book Antiqua" w:hAnsi="Book Antiqua"/>
        <w:b/>
        <w:sz w:val="22"/>
        <w:szCs w:val="22"/>
      </w:rPr>
      <w:t>Plenary Session</w:t>
    </w:r>
  </w:p>
  <w:p w14:paraId="0ABBD0B4" w14:textId="77777777" w:rsidR="00584A02" w:rsidRPr="00584A02" w:rsidRDefault="00584A02" w:rsidP="00584A02">
    <w:pPr>
      <w:jc w:val="center"/>
      <w:rPr>
        <w:rFonts w:ascii="Book Antiqua" w:hAnsi="Book Antiqua"/>
        <w:b/>
        <w:sz w:val="22"/>
        <w:szCs w:val="22"/>
      </w:rPr>
    </w:pPr>
    <w:r w:rsidRPr="00584A02">
      <w:rPr>
        <w:rFonts w:ascii="Book Antiqua" w:hAnsi="Book Antiqua"/>
        <w:b/>
        <w:sz w:val="22"/>
        <w:szCs w:val="22"/>
      </w:rPr>
      <w:t>Adam Herbert University Center</w:t>
    </w:r>
  </w:p>
  <w:p w14:paraId="62422D6E" w14:textId="77777777" w:rsidR="00584A02" w:rsidRPr="00584A02" w:rsidRDefault="00584A02" w:rsidP="00584A02">
    <w:pPr>
      <w:jc w:val="center"/>
      <w:rPr>
        <w:rFonts w:ascii="Book Antiqua" w:hAnsi="Book Antiqua"/>
        <w:b/>
        <w:sz w:val="22"/>
        <w:szCs w:val="22"/>
      </w:rPr>
    </w:pPr>
    <w:r w:rsidRPr="00584A02">
      <w:rPr>
        <w:rFonts w:ascii="Book Antiqua" w:hAnsi="Book Antiqua"/>
        <w:b/>
        <w:sz w:val="22"/>
        <w:szCs w:val="22"/>
      </w:rPr>
      <w:t>June 18, 2019</w:t>
    </w:r>
  </w:p>
  <w:p w14:paraId="0CA02440" w14:textId="77777777" w:rsidR="00584A02" w:rsidRDefault="00584A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A0F2C"/>
    <w:multiLevelType w:val="hybridMultilevel"/>
    <w:tmpl w:val="C4F8F7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C5B2BD6"/>
    <w:multiLevelType w:val="hybridMultilevel"/>
    <w:tmpl w:val="D22C77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1F3"/>
    <w:rsid w:val="000F14BF"/>
    <w:rsid w:val="0012123A"/>
    <w:rsid w:val="00141C9C"/>
    <w:rsid w:val="0029098F"/>
    <w:rsid w:val="00367376"/>
    <w:rsid w:val="003D648C"/>
    <w:rsid w:val="00443AFF"/>
    <w:rsid w:val="00584A02"/>
    <w:rsid w:val="00651C79"/>
    <w:rsid w:val="007C1566"/>
    <w:rsid w:val="00BE3BAA"/>
    <w:rsid w:val="00CB4A88"/>
    <w:rsid w:val="00CD11F3"/>
    <w:rsid w:val="00EF6511"/>
    <w:rsid w:val="00F520FA"/>
    <w:rsid w:val="00FE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27585"/>
  <w15:chartTrackingRefBased/>
  <w15:docId w15:val="{56215154-60D2-4145-9F14-B720B772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1C79"/>
    <w:pPr>
      <w:jc w:val="center"/>
      <w:outlineLvl w:val="0"/>
    </w:pPr>
    <w:rPr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1C79"/>
    <w:pPr>
      <w:shd w:val="clear" w:color="auto" w:fill="FFFFFF" w:themeFill="background1"/>
      <w:tabs>
        <w:tab w:val="left" w:pos="1440"/>
      </w:tabs>
      <w:outlineLvl w:val="1"/>
    </w:pPr>
    <w:rPr>
      <w:b/>
      <w:sz w:val="22"/>
      <w:szCs w:val="22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FE16CD"/>
    <w:pPr>
      <w:tabs>
        <w:tab w:val="left" w:pos="-4860"/>
        <w:tab w:val="left" w:pos="-990"/>
        <w:tab w:val="left" w:pos="2880"/>
      </w:tabs>
      <w:ind w:left="1800"/>
      <w:outlineLvl w:val="2"/>
    </w:pPr>
    <w:rPr>
      <w:rFonts w:ascii="Book Antiqua" w:hAnsi="Book Antiqua"/>
      <w:bCs/>
      <w:sz w:val="22"/>
      <w:szCs w:val="22"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11F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D11F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D11F3"/>
  </w:style>
  <w:style w:type="paragraph" w:styleId="Header">
    <w:name w:val="header"/>
    <w:basedOn w:val="Normal"/>
    <w:link w:val="HeaderChar"/>
    <w:uiPriority w:val="99"/>
    <w:unhideWhenUsed/>
    <w:rsid w:val="001212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123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212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23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51C79"/>
    <w:rPr>
      <w:rFonts w:ascii="Times New Roman" w:eastAsia="Times New Roman" w:hAnsi="Times New Roman" w:cs="Times New Roman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651C79"/>
    <w:rPr>
      <w:rFonts w:ascii="Times New Roman" w:eastAsia="Times New Roman" w:hAnsi="Times New Roman" w:cs="Times New Roman"/>
      <w:b/>
      <w:shd w:val="clear" w:color="auto" w:fill="FFFFFF" w:themeFill="background1"/>
    </w:rPr>
  </w:style>
  <w:style w:type="character" w:customStyle="1" w:styleId="Heading3Char">
    <w:name w:val="Heading 3 Char"/>
    <w:basedOn w:val="DefaultParagraphFont"/>
    <w:link w:val="Heading3"/>
    <w:uiPriority w:val="9"/>
    <w:rsid w:val="00FE16CD"/>
    <w:rPr>
      <w:rFonts w:ascii="Book Antiqua" w:eastAsia="Times New Roman" w:hAnsi="Book Antiqua" w:cs="Times New Roman"/>
      <w:bCs/>
    </w:rPr>
  </w:style>
  <w:style w:type="paragraph" w:styleId="NoSpacing">
    <w:name w:val="No Spacing"/>
    <w:uiPriority w:val="1"/>
    <w:qFormat/>
    <w:rsid w:val="00290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8" ma:contentTypeDescription="Create a new document." ma:contentTypeScope="" ma:versionID="a616214d3bad9bcdf2b995b5d58a8f82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a3f258e8bdc86f344634f85ac5d9d78c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</xsd:restriction>
      </xsd:simpleType>
    </xsd:element>
    <xsd:element name="Document_x0020_Status" ma:index="4" nillable="true" ma:displayName="Status" ma:default="Certified" ma:format="Dropdown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NONE</Month>
    <Division xmlns="a8fbf49f-21ba-4487-b1fa-ffc4a5473ca3">President</Division>
    <wskv xmlns="a8fbf49f-21ba-4487-b1fa-ffc4a5473ca3" xsi:nil="true"/>
    <lx4h xmlns="a8fbf49f-21ba-4487-b1fa-ffc4a5473ca3">
      <UserInfo>
        <DisplayName/>
        <AccountId xsi:nil="true"/>
        <AccountType/>
      </UserInfo>
    </lx4h>
    <Department xmlns="a8fbf49f-21ba-4487-b1fa-ffc4a5473ca3">TRUSTEES</Department>
    <uq5p xmlns="a8fbf49f-21ba-4487-b1fa-ffc4a5473ca3" xsi:nil="true"/>
    <Document_x0020_Status xmlns="a8fbf49f-21ba-4487-b1fa-ffc4a5473ca3">Certified</Document_x0020_Statu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214A6A-9C89-4761-A2A2-08900F193F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D59007-5F45-4479-A276-5CB9524798AA}">
  <ds:schemaRefs>
    <ds:schemaRef ds:uri="http://schemas.microsoft.com/office/2006/metadata/properties"/>
    <ds:schemaRef ds:uri="http://schemas.microsoft.com/office/infopath/2007/PartnerControls"/>
    <ds:schemaRef ds:uri="a8fbf49f-21ba-4487-b1fa-ffc4a5473ca3"/>
  </ds:schemaRefs>
</ds:datastoreItem>
</file>

<file path=customXml/itemProps3.xml><?xml version="1.0" encoding="utf-8"?>
<ds:datastoreItem xmlns:ds="http://schemas.openxmlformats.org/officeDocument/2006/customXml" ds:itemID="{7AA8809E-1C22-4204-914F-AD5694F564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Holcombe, Andrea</dc:creator>
  <cp:keywords/>
  <dc:description/>
  <cp:lastModifiedBy>Celetti, Hether</cp:lastModifiedBy>
  <cp:revision>2</cp:revision>
  <dcterms:created xsi:type="dcterms:W3CDTF">2022-08-09T15:55:00Z</dcterms:created>
  <dcterms:modified xsi:type="dcterms:W3CDTF">2022-08-09T15:55:00Z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