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FA5E" w14:textId="77777777" w:rsidR="0017684F" w:rsidRDefault="0017684F" w:rsidP="00F27264">
      <w:pPr>
        <w:shd w:val="clear" w:color="auto" w:fill="FFFFFF" w:themeFill="background1"/>
        <w:jc w:val="center"/>
        <w:rPr>
          <w:rFonts w:ascii="Book Antiqua" w:hAnsi="Book Antiqua"/>
          <w:b/>
        </w:rPr>
      </w:pPr>
    </w:p>
    <w:p w14:paraId="3A00211E" w14:textId="77777777" w:rsidR="0017684F" w:rsidRDefault="0017684F" w:rsidP="00F27264">
      <w:pPr>
        <w:shd w:val="clear" w:color="auto" w:fill="FFFFFF" w:themeFill="background1"/>
        <w:jc w:val="center"/>
        <w:rPr>
          <w:rFonts w:ascii="Book Antiqua" w:hAnsi="Book Antiqua"/>
          <w:b/>
        </w:rPr>
      </w:pPr>
    </w:p>
    <w:p w14:paraId="1BE23734" w14:textId="194837DE" w:rsidR="00F27264" w:rsidRPr="0017684F" w:rsidRDefault="0017684F" w:rsidP="0017684F">
      <w:pPr>
        <w:pStyle w:val="Heading1"/>
      </w:pPr>
      <w:r w:rsidRPr="0017684F">
        <w:t>MINUTES</w:t>
      </w:r>
    </w:p>
    <w:p w14:paraId="506C970A" w14:textId="77777777" w:rsidR="00F27264" w:rsidRDefault="00F27264" w:rsidP="00F27264">
      <w:pPr>
        <w:shd w:val="clear" w:color="auto" w:fill="FFFFFF" w:themeFill="background1"/>
        <w:rPr>
          <w:rFonts w:ascii="Book Antiqua" w:hAnsi="Book Antiqua"/>
          <w:b/>
        </w:rPr>
      </w:pPr>
    </w:p>
    <w:p w14:paraId="70EB299B" w14:textId="77777777" w:rsidR="00F27264" w:rsidRDefault="00F27264" w:rsidP="00F27264">
      <w:pPr>
        <w:shd w:val="clear" w:color="auto" w:fill="FFFFFF" w:themeFill="background1"/>
        <w:rPr>
          <w:rFonts w:ascii="Book Antiqua" w:hAnsi="Book Antiqua"/>
          <w:b/>
        </w:rPr>
      </w:pPr>
    </w:p>
    <w:p w14:paraId="08A80A63" w14:textId="77777777" w:rsidR="00F27264" w:rsidRPr="00F27264" w:rsidRDefault="00F27264" w:rsidP="00F27264">
      <w:pPr>
        <w:shd w:val="clear" w:color="auto" w:fill="FFFFFF" w:themeFill="background1"/>
        <w:rPr>
          <w:rFonts w:ascii="Book Antiqua" w:hAnsi="Book Antiqua"/>
        </w:rPr>
      </w:pPr>
      <w:r>
        <w:rPr>
          <w:rFonts w:ascii="Book Antiqua" w:hAnsi="Book Antiqua"/>
          <w:b/>
        </w:rPr>
        <w:t>Members Present: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Paul McElroy</w:t>
      </w:r>
      <w:r w:rsidR="007C6492">
        <w:rPr>
          <w:rFonts w:ascii="Book Antiqua" w:hAnsi="Book Antiqua"/>
        </w:rPr>
        <w:t xml:space="preserve"> (Chair)</w:t>
      </w:r>
      <w:r>
        <w:rPr>
          <w:rFonts w:ascii="Book Antiqua" w:hAnsi="Book Antiqua"/>
        </w:rPr>
        <w:t xml:space="preserve">, </w:t>
      </w:r>
      <w:r w:rsidR="00327D36" w:rsidRPr="00327D36">
        <w:rPr>
          <w:rFonts w:ascii="Book Antiqua" w:hAnsi="Book Antiqua"/>
        </w:rPr>
        <w:t>Tom Bryan, Doug Burnett, Hans Tanzler,</w:t>
      </w:r>
      <w:r w:rsidR="007C6492">
        <w:rPr>
          <w:rFonts w:ascii="Book Antiqua" w:hAnsi="Book Antiqua"/>
        </w:rPr>
        <w:t xml:space="preserve"> </w:t>
      </w:r>
      <w:r w:rsidR="00327D36" w:rsidRPr="00327D36">
        <w:rPr>
          <w:rFonts w:ascii="Book Antiqua" w:hAnsi="Book Antiqua"/>
        </w:rPr>
        <w:t>and Kevin Hyde (ex officio)</w:t>
      </w:r>
    </w:p>
    <w:p w14:paraId="31A31ACF" w14:textId="77777777" w:rsidR="00F27264" w:rsidRDefault="00F27264" w:rsidP="00F27264">
      <w:pPr>
        <w:shd w:val="clear" w:color="auto" w:fill="FFFFFF" w:themeFill="background1"/>
        <w:rPr>
          <w:rFonts w:ascii="Book Antiqua" w:hAnsi="Book Antiqua"/>
          <w:b/>
        </w:rPr>
      </w:pPr>
    </w:p>
    <w:p w14:paraId="59483C6F" w14:textId="77777777" w:rsidR="00F27264" w:rsidRDefault="00F27264" w:rsidP="00F27264">
      <w:pPr>
        <w:shd w:val="clear" w:color="auto" w:fill="FFFFFF" w:themeFill="background1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Members Absent:</w:t>
      </w:r>
      <w:r w:rsidR="007C6492">
        <w:rPr>
          <w:rFonts w:ascii="Book Antiqua" w:hAnsi="Book Antiqua"/>
          <w:b/>
        </w:rPr>
        <w:t xml:space="preserve"> </w:t>
      </w:r>
      <w:r w:rsidR="007C6492">
        <w:rPr>
          <w:rFonts w:ascii="Book Antiqua" w:hAnsi="Book Antiqua"/>
          <w:b/>
        </w:rPr>
        <w:tab/>
      </w:r>
      <w:r w:rsidR="007C6492" w:rsidRPr="00327D36">
        <w:rPr>
          <w:rFonts w:ascii="Book Antiqua" w:hAnsi="Book Antiqua"/>
        </w:rPr>
        <w:t>Oscar Munoz</w:t>
      </w:r>
      <w:r w:rsidR="007C6492">
        <w:rPr>
          <w:rFonts w:ascii="Book Antiqua" w:hAnsi="Book Antiqua"/>
        </w:rPr>
        <w:t xml:space="preserve"> (excused) and </w:t>
      </w:r>
      <w:r w:rsidR="007C6492" w:rsidRPr="007C6492">
        <w:rPr>
          <w:rFonts w:ascii="Book Antiqua" w:hAnsi="Book Antiqua"/>
        </w:rPr>
        <w:t>Sharon Wamble-King</w:t>
      </w:r>
      <w:r w:rsidR="007C6492">
        <w:rPr>
          <w:rFonts w:ascii="Book Antiqua" w:hAnsi="Book Antiqua"/>
        </w:rPr>
        <w:t xml:space="preserve"> (excused)</w:t>
      </w:r>
    </w:p>
    <w:p w14:paraId="434341DF" w14:textId="77777777" w:rsidR="00F27264" w:rsidRDefault="00F27264" w:rsidP="00F27264">
      <w:pPr>
        <w:shd w:val="clear" w:color="auto" w:fill="FFFFFF" w:themeFill="background1"/>
        <w:rPr>
          <w:rFonts w:ascii="Book Antiqua" w:hAnsi="Book Antiqua"/>
          <w:b/>
        </w:rPr>
      </w:pPr>
    </w:p>
    <w:p w14:paraId="0642CFCC" w14:textId="77777777" w:rsidR="00F27264" w:rsidRDefault="00F27264" w:rsidP="00F27264">
      <w:pPr>
        <w:ind w:left="1260" w:hanging="1260"/>
        <w:rPr>
          <w:rFonts w:ascii="Book Antiqua" w:hAnsi="Book Antiqua"/>
          <w:bCs/>
          <w:i/>
          <w:color w:val="C00000"/>
        </w:rPr>
      </w:pPr>
    </w:p>
    <w:p w14:paraId="4C2A7909" w14:textId="77777777" w:rsidR="00F27264" w:rsidRPr="00AB1794" w:rsidRDefault="00F27264" w:rsidP="00953220">
      <w:pPr>
        <w:pStyle w:val="Heading2"/>
      </w:pPr>
      <w:r w:rsidRPr="00AB1794">
        <w:t>Item 1</w:t>
      </w:r>
      <w:r w:rsidRPr="00AB1794">
        <w:tab/>
        <w:t xml:space="preserve"> Call to Order </w:t>
      </w:r>
    </w:p>
    <w:p w14:paraId="14722364" w14:textId="77777777" w:rsidR="00F27264" w:rsidRPr="007C6492" w:rsidRDefault="00F27264" w:rsidP="007C6492">
      <w:pPr>
        <w:rPr>
          <w:rFonts w:ascii="Book Antiqua" w:hAnsi="Book Antiqua"/>
          <w:bCs/>
        </w:rPr>
      </w:pPr>
      <w:r w:rsidRPr="007C6492">
        <w:rPr>
          <w:rFonts w:ascii="Book Antiqua" w:hAnsi="Book Antiqua"/>
          <w:bCs/>
        </w:rPr>
        <w:t>Chair McElroy</w:t>
      </w:r>
      <w:r w:rsidR="007C6492" w:rsidRPr="007C6492">
        <w:rPr>
          <w:rFonts w:ascii="Book Antiqua" w:hAnsi="Book Antiqua"/>
          <w:bCs/>
        </w:rPr>
        <w:t xml:space="preserve"> </w:t>
      </w:r>
      <w:r w:rsidRPr="007C6492">
        <w:rPr>
          <w:rFonts w:ascii="Book Antiqua" w:hAnsi="Book Antiqua"/>
          <w:bCs/>
        </w:rPr>
        <w:t>recognize</w:t>
      </w:r>
      <w:r w:rsidR="007C6492" w:rsidRPr="007C6492">
        <w:rPr>
          <w:rFonts w:ascii="Book Antiqua" w:hAnsi="Book Antiqua"/>
          <w:bCs/>
        </w:rPr>
        <w:t>d</w:t>
      </w:r>
      <w:r w:rsidRPr="007C6492">
        <w:rPr>
          <w:rFonts w:ascii="Book Antiqua" w:hAnsi="Book Antiqua"/>
          <w:bCs/>
        </w:rPr>
        <w:t xml:space="preserve"> a quorum </w:t>
      </w:r>
      <w:r w:rsidR="00AD5532">
        <w:rPr>
          <w:rFonts w:ascii="Book Antiqua" w:hAnsi="Book Antiqua"/>
          <w:bCs/>
        </w:rPr>
        <w:t xml:space="preserve">and </w:t>
      </w:r>
      <w:r w:rsidRPr="007C6492">
        <w:rPr>
          <w:rFonts w:ascii="Book Antiqua" w:hAnsi="Book Antiqua"/>
          <w:bCs/>
        </w:rPr>
        <w:t>call</w:t>
      </w:r>
      <w:r w:rsidR="00AD5532">
        <w:rPr>
          <w:rFonts w:ascii="Book Antiqua" w:hAnsi="Book Antiqua"/>
          <w:bCs/>
        </w:rPr>
        <w:t>ed</w:t>
      </w:r>
      <w:r w:rsidRPr="007C6492">
        <w:rPr>
          <w:rFonts w:ascii="Book Antiqua" w:hAnsi="Book Antiqua"/>
          <w:bCs/>
        </w:rPr>
        <w:t xml:space="preserve"> the Audit &amp; Compliance Committee to order</w:t>
      </w:r>
      <w:r w:rsidR="00B73AD6">
        <w:rPr>
          <w:rFonts w:ascii="Book Antiqua" w:hAnsi="Book Antiqua"/>
          <w:bCs/>
        </w:rPr>
        <w:t xml:space="preserve"> at 1:47 pm.</w:t>
      </w:r>
    </w:p>
    <w:p w14:paraId="79C473FD" w14:textId="77777777" w:rsidR="00F27264" w:rsidRDefault="00F27264" w:rsidP="00F27264">
      <w:pPr>
        <w:pStyle w:val="ListParagraph"/>
        <w:ind w:left="1440"/>
        <w:rPr>
          <w:rFonts w:ascii="Book Antiqua" w:hAnsi="Book Antiqua"/>
          <w:bCs/>
        </w:rPr>
      </w:pPr>
    </w:p>
    <w:p w14:paraId="00A2A7C0" w14:textId="77777777" w:rsidR="00F27264" w:rsidRPr="00861E3B" w:rsidRDefault="00F27264" w:rsidP="00953220">
      <w:pPr>
        <w:pStyle w:val="Heading2"/>
      </w:pPr>
      <w:r w:rsidRPr="00861E3B">
        <w:t>Item 2</w:t>
      </w:r>
      <w:r w:rsidRPr="00861E3B">
        <w:tab/>
      </w:r>
      <w:r w:rsidR="007C6492" w:rsidRPr="00861E3B">
        <w:t xml:space="preserve"> </w:t>
      </w:r>
      <w:r w:rsidRPr="00861E3B">
        <w:t>Public Comments</w:t>
      </w:r>
    </w:p>
    <w:p w14:paraId="7B0A2785" w14:textId="77777777" w:rsidR="00F27264" w:rsidRPr="00DA7D47" w:rsidRDefault="00F27264" w:rsidP="00DA7D47">
      <w:pPr>
        <w:rPr>
          <w:rFonts w:ascii="Book Antiqua" w:hAnsi="Book Antiqua"/>
          <w:bCs/>
        </w:rPr>
      </w:pPr>
      <w:r w:rsidRPr="00DA7D47">
        <w:rPr>
          <w:rFonts w:ascii="Book Antiqua" w:hAnsi="Book Antiqua"/>
          <w:bCs/>
        </w:rPr>
        <w:t>Chair McElroy offer</w:t>
      </w:r>
      <w:r w:rsidR="007C6492" w:rsidRPr="00DA7D47">
        <w:rPr>
          <w:rFonts w:ascii="Book Antiqua" w:hAnsi="Book Antiqua"/>
          <w:bCs/>
        </w:rPr>
        <w:t>ed</w:t>
      </w:r>
      <w:r w:rsidRPr="00DA7D47">
        <w:rPr>
          <w:rFonts w:ascii="Book Antiqua" w:hAnsi="Book Antiqua"/>
          <w:bCs/>
        </w:rPr>
        <w:t xml:space="preserve"> those in attendance the opportunity to comment on items on the Audit and Compliance Committee agenda.</w:t>
      </w:r>
      <w:r w:rsidR="007C6492" w:rsidRPr="00DA7D47">
        <w:rPr>
          <w:rFonts w:ascii="Book Antiqua" w:hAnsi="Book Antiqua"/>
          <w:bCs/>
        </w:rPr>
        <w:t xml:space="preserve">  There were no public comments.</w:t>
      </w:r>
    </w:p>
    <w:p w14:paraId="4F9B110D" w14:textId="77777777" w:rsidR="00F27264" w:rsidRDefault="00F27264" w:rsidP="00F27264">
      <w:pPr>
        <w:rPr>
          <w:rFonts w:ascii="Book Antiqua" w:hAnsi="Book Antiqua"/>
          <w:b/>
          <w:bCs/>
        </w:rPr>
      </w:pPr>
    </w:p>
    <w:p w14:paraId="0AEA0F25" w14:textId="77777777" w:rsidR="00F27264" w:rsidRPr="00064FF1" w:rsidRDefault="00F27264" w:rsidP="00953220">
      <w:pPr>
        <w:pStyle w:val="Heading2"/>
      </w:pPr>
      <w:r w:rsidRPr="00064FF1">
        <w:t>Item 3</w:t>
      </w:r>
      <w:r w:rsidRPr="00064FF1">
        <w:tab/>
      </w:r>
      <w:r w:rsidR="007C6492" w:rsidRPr="00064FF1">
        <w:t xml:space="preserve"> </w:t>
      </w:r>
      <w:r w:rsidRPr="00064FF1">
        <w:t>Consent Agenda</w:t>
      </w:r>
    </w:p>
    <w:p w14:paraId="1384F6FD" w14:textId="77777777" w:rsidR="00001FB7" w:rsidRDefault="00F27264" w:rsidP="00001FB7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Chair McElroy ask</w:t>
      </w:r>
      <w:r w:rsidR="007C6492">
        <w:rPr>
          <w:rFonts w:ascii="Book Antiqua" w:hAnsi="Book Antiqua"/>
          <w:bCs/>
        </w:rPr>
        <w:t>ed</w:t>
      </w:r>
      <w:r>
        <w:rPr>
          <w:rFonts w:ascii="Book Antiqua" w:hAnsi="Book Antiqua"/>
          <w:bCs/>
        </w:rPr>
        <w:t xml:space="preserve"> for a MOTION to consider the approval of the consent agenda.</w:t>
      </w:r>
    </w:p>
    <w:p w14:paraId="09B29567" w14:textId="77777777" w:rsidR="00001FB7" w:rsidRDefault="00001FB7" w:rsidP="00001FB7">
      <w:pPr>
        <w:rPr>
          <w:rFonts w:ascii="Book Antiqua" w:hAnsi="Book Antiqua"/>
          <w:bCs/>
        </w:rPr>
      </w:pPr>
    </w:p>
    <w:p w14:paraId="366FEF73" w14:textId="6F040EA4" w:rsidR="00F27264" w:rsidRPr="00001FB7" w:rsidRDefault="00F27264" w:rsidP="00001FB7">
      <w:pPr>
        <w:pStyle w:val="ListParagraph"/>
        <w:rPr>
          <w:rFonts w:ascii="Book Antiqua" w:hAnsi="Book Antiqua"/>
        </w:rPr>
      </w:pPr>
      <w:r w:rsidRPr="00001FB7">
        <w:rPr>
          <w:rFonts w:ascii="Book Antiqua" w:hAnsi="Book Antiqua"/>
        </w:rPr>
        <w:t>Approval of Minutes, March 14, 2019</w:t>
      </w:r>
    </w:p>
    <w:p w14:paraId="7F41D5CE" w14:textId="77777777" w:rsidR="00F27264" w:rsidRDefault="00F27264" w:rsidP="00F27264">
      <w:pPr>
        <w:pStyle w:val="ListParagraph"/>
        <w:ind w:left="1800"/>
        <w:rPr>
          <w:rFonts w:ascii="Book Antiqua" w:hAnsi="Book Antiqua"/>
          <w:b/>
        </w:rPr>
      </w:pPr>
    </w:p>
    <w:p w14:paraId="1BB44789" w14:textId="77777777" w:rsidR="00F27264" w:rsidRPr="007C6492" w:rsidRDefault="007C6492" w:rsidP="007C649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Trustee Burnett made a MOTION to approve the minutes for the June 18, 2019 meeting.  Trustee Hyde SECONDED the motion.  The committee unanimously </w:t>
      </w:r>
      <w:r w:rsidR="00A23161">
        <w:rPr>
          <w:rFonts w:ascii="Book Antiqua" w:hAnsi="Book Antiqua"/>
        </w:rPr>
        <w:t>APPROVED</w:t>
      </w:r>
      <w:r>
        <w:rPr>
          <w:rFonts w:ascii="Book Antiqua" w:hAnsi="Book Antiqua"/>
        </w:rPr>
        <w:t xml:space="preserve"> the minutes.</w:t>
      </w:r>
    </w:p>
    <w:p w14:paraId="6E290472" w14:textId="4D09DDD3" w:rsidR="00F27264" w:rsidRDefault="00F27264" w:rsidP="00F27264">
      <w:pPr>
        <w:rPr>
          <w:rFonts w:ascii="Book Antiqua" w:hAnsi="Book Antiqua"/>
          <w:b/>
          <w:bCs/>
        </w:rPr>
      </w:pPr>
    </w:p>
    <w:p w14:paraId="0E8FB79B" w14:textId="3A836184" w:rsidR="00953220" w:rsidRDefault="00953220" w:rsidP="00F27264">
      <w:pPr>
        <w:rPr>
          <w:rFonts w:ascii="Book Antiqua" w:hAnsi="Book Antiqua"/>
          <w:b/>
          <w:bCs/>
        </w:rPr>
      </w:pPr>
    </w:p>
    <w:p w14:paraId="5D40E53C" w14:textId="17741F01" w:rsidR="00953220" w:rsidRDefault="00953220" w:rsidP="00F27264">
      <w:pPr>
        <w:rPr>
          <w:rFonts w:ascii="Book Antiqua" w:hAnsi="Book Antiqua"/>
          <w:b/>
          <w:bCs/>
        </w:rPr>
      </w:pPr>
    </w:p>
    <w:p w14:paraId="5CD63929" w14:textId="24C73072" w:rsidR="00953220" w:rsidRDefault="00953220" w:rsidP="00F27264">
      <w:pPr>
        <w:rPr>
          <w:rFonts w:ascii="Book Antiqua" w:hAnsi="Book Antiqua"/>
          <w:b/>
          <w:bCs/>
        </w:rPr>
      </w:pPr>
    </w:p>
    <w:p w14:paraId="089A5CB6" w14:textId="3A0C38FA" w:rsidR="00953220" w:rsidRDefault="00953220" w:rsidP="00F27264">
      <w:pPr>
        <w:rPr>
          <w:rFonts w:ascii="Book Antiqua" w:hAnsi="Book Antiqua"/>
          <w:b/>
          <w:bCs/>
        </w:rPr>
      </w:pPr>
    </w:p>
    <w:p w14:paraId="01F29F39" w14:textId="436A2C5B" w:rsidR="00953220" w:rsidRDefault="00953220" w:rsidP="00F27264">
      <w:pPr>
        <w:rPr>
          <w:rFonts w:ascii="Book Antiqua" w:hAnsi="Book Antiqua"/>
          <w:b/>
          <w:bCs/>
        </w:rPr>
      </w:pPr>
    </w:p>
    <w:p w14:paraId="5B347779" w14:textId="4B8F543D" w:rsidR="00953220" w:rsidRDefault="00953220" w:rsidP="00F27264">
      <w:pPr>
        <w:rPr>
          <w:rFonts w:ascii="Book Antiqua" w:hAnsi="Book Antiqua"/>
          <w:b/>
          <w:bCs/>
        </w:rPr>
      </w:pPr>
    </w:p>
    <w:p w14:paraId="549F9076" w14:textId="3D633CBC" w:rsidR="00953220" w:rsidRDefault="00953220" w:rsidP="00F27264">
      <w:pPr>
        <w:rPr>
          <w:rFonts w:ascii="Book Antiqua" w:hAnsi="Book Antiqua"/>
          <w:b/>
          <w:bCs/>
        </w:rPr>
      </w:pPr>
    </w:p>
    <w:p w14:paraId="231DCEEB" w14:textId="77777777" w:rsidR="00953220" w:rsidRDefault="00953220" w:rsidP="00F27264">
      <w:pPr>
        <w:rPr>
          <w:rFonts w:ascii="Book Antiqua" w:hAnsi="Book Antiqua"/>
          <w:b/>
          <w:bCs/>
        </w:rPr>
      </w:pPr>
    </w:p>
    <w:p w14:paraId="369C73AA" w14:textId="77777777" w:rsidR="00F27264" w:rsidRPr="005742E7" w:rsidRDefault="00F27264" w:rsidP="00953220">
      <w:pPr>
        <w:pStyle w:val="Heading2"/>
      </w:pPr>
      <w:bookmarkStart w:id="0" w:name="_Hlk12442900"/>
      <w:r w:rsidRPr="005742E7">
        <w:lastRenderedPageBreak/>
        <w:t>Item 4</w:t>
      </w:r>
      <w:r w:rsidR="007C6492" w:rsidRPr="005742E7">
        <w:t xml:space="preserve"> </w:t>
      </w:r>
      <w:r w:rsidRPr="005742E7">
        <w:t>Compliance Update</w:t>
      </w:r>
    </w:p>
    <w:p w14:paraId="54A6CDB4" w14:textId="00192B96" w:rsidR="00AD5532" w:rsidRPr="00953220" w:rsidRDefault="00F27264" w:rsidP="00953220">
      <w:pPr>
        <w:rPr>
          <w:rFonts w:ascii="Book Antiqua" w:hAnsi="Book Antiqua"/>
          <w:color w:val="000000"/>
          <w:shd w:val="clear" w:color="auto" w:fill="FFFFFF"/>
        </w:rPr>
      </w:pPr>
      <w:r>
        <w:rPr>
          <w:rFonts w:ascii="Book Antiqua" w:hAnsi="Book Antiqua"/>
          <w:color w:val="000000"/>
        </w:rPr>
        <w:t>Dr. Joann Campbell, </w:t>
      </w:r>
      <w:r>
        <w:rPr>
          <w:rFonts w:ascii="Book Antiqua" w:hAnsi="Book Antiqua"/>
          <w:color w:val="000000"/>
          <w:shd w:val="clear" w:color="auto" w:fill="FFFFFF"/>
        </w:rPr>
        <w:t>Associate Vice President and Compliance Officer, provide</w:t>
      </w:r>
      <w:r w:rsidR="00A23161">
        <w:rPr>
          <w:rFonts w:ascii="Book Antiqua" w:hAnsi="Book Antiqua"/>
          <w:color w:val="000000"/>
          <w:shd w:val="clear" w:color="auto" w:fill="FFFFFF"/>
        </w:rPr>
        <w:t>d</w:t>
      </w:r>
      <w:r>
        <w:rPr>
          <w:rFonts w:ascii="Book Antiqua" w:hAnsi="Book Antiqua"/>
          <w:color w:val="000000"/>
          <w:shd w:val="clear" w:color="auto" w:fill="FFFFFF"/>
        </w:rPr>
        <w:t xml:space="preserve"> a Compliance Update</w:t>
      </w:r>
      <w:r w:rsidR="00953220">
        <w:rPr>
          <w:rFonts w:ascii="Book Antiqua" w:hAnsi="Book Antiqua"/>
          <w:color w:val="000000"/>
          <w:shd w:val="clear" w:color="auto" w:fill="FFFFFF"/>
        </w:rPr>
        <w:t xml:space="preserve">. </w:t>
      </w:r>
      <w:r w:rsidR="00AD5532" w:rsidRPr="00953220">
        <w:rPr>
          <w:rFonts w:ascii="Book Antiqua" w:hAnsi="Book Antiqua"/>
        </w:rPr>
        <w:t xml:space="preserve">The University is tracking several changes being made in the 2019 Legislative </w:t>
      </w:r>
      <w:bookmarkStart w:id="1" w:name="_GoBack"/>
      <w:bookmarkEnd w:id="1"/>
      <w:permStart w:id="284901760" w:edGrp="everyone"/>
      <w:permEnd w:id="284901760"/>
      <w:r w:rsidR="00AD5532" w:rsidRPr="00953220">
        <w:rPr>
          <w:rFonts w:ascii="Book Antiqua" w:hAnsi="Book Antiqua"/>
        </w:rPr>
        <w:t>session including</w:t>
      </w:r>
      <w:r w:rsidR="00953220">
        <w:rPr>
          <w:rFonts w:ascii="Book Antiqua" w:hAnsi="Book Antiqua"/>
        </w:rPr>
        <w:t>:</w:t>
      </w:r>
      <w:r w:rsidR="00AD5532" w:rsidRPr="00953220">
        <w:rPr>
          <w:rFonts w:ascii="Book Antiqua" w:hAnsi="Book Antiqua"/>
        </w:rPr>
        <w:t xml:space="preserve"> </w:t>
      </w:r>
    </w:p>
    <w:p w14:paraId="1E2E640F" w14:textId="77777777" w:rsidR="00AD5532" w:rsidRDefault="00AD5532" w:rsidP="00AD553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The hazing policy is being reviewed and revised per expanded hazing crimes.</w:t>
      </w:r>
    </w:p>
    <w:p w14:paraId="74C15BFA" w14:textId="77777777" w:rsidR="00AD5532" w:rsidRDefault="00AD5532" w:rsidP="00AD553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Immunity protections are being added for students in drug and alcohol overdose situations.</w:t>
      </w:r>
    </w:p>
    <w:p w14:paraId="38F27F6E" w14:textId="77777777" w:rsidR="00AD5532" w:rsidRDefault="00AD5532" w:rsidP="00AD553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The legislature has approved active duty and their families for in-state tuition.</w:t>
      </w:r>
    </w:p>
    <w:p w14:paraId="4A0F714F" w14:textId="77777777" w:rsidR="00AD5532" w:rsidRDefault="00AD5532" w:rsidP="00AD553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The university </w:t>
      </w:r>
      <w:r w:rsidR="00215D94">
        <w:rPr>
          <w:rFonts w:ascii="Book Antiqua" w:hAnsi="Book Antiqua"/>
        </w:rPr>
        <w:t>is now authorized</w:t>
      </w:r>
      <w:r>
        <w:rPr>
          <w:rFonts w:ascii="Book Antiqua" w:hAnsi="Book Antiqua"/>
        </w:rPr>
        <w:t xml:space="preserve"> to perform background checks for positions of trust.</w:t>
      </w:r>
    </w:p>
    <w:p w14:paraId="4D7AAF14" w14:textId="77777777" w:rsidR="00AD5532" w:rsidRDefault="00AD5532" w:rsidP="00AD5532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Meetings related to DSO research funding are not considered public meetings.</w:t>
      </w:r>
    </w:p>
    <w:p w14:paraId="4C14C568" w14:textId="77777777" w:rsidR="00953220" w:rsidRDefault="00953220" w:rsidP="00953220">
      <w:pPr>
        <w:pStyle w:val="ListParagraph"/>
        <w:ind w:left="360"/>
        <w:rPr>
          <w:rFonts w:ascii="Book Antiqua" w:hAnsi="Book Antiqua"/>
        </w:rPr>
      </w:pPr>
    </w:p>
    <w:p w14:paraId="769B61C3" w14:textId="1AF53591" w:rsidR="004A74C8" w:rsidRDefault="004A74C8" w:rsidP="00953220">
      <w:r w:rsidRPr="00215D94">
        <w:t>The Compliance Office has several initiatives</w:t>
      </w:r>
      <w:r w:rsidR="00057D1B" w:rsidRPr="00215D94">
        <w:t xml:space="preserve"> for the next year including</w:t>
      </w:r>
      <w:r w:rsidR="00180D7B">
        <w:t xml:space="preserve"> the</w:t>
      </w:r>
      <w:r w:rsidR="00215D94">
        <w:t>:</w:t>
      </w:r>
    </w:p>
    <w:p w14:paraId="42026B54" w14:textId="77777777" w:rsidR="00215D94" w:rsidRDefault="00215D94" w:rsidP="00180D7B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>
        <w:rPr>
          <w:rFonts w:ascii="Book Antiqua" w:hAnsi="Book Antiqua"/>
        </w:rPr>
        <w:t>BOG Business Process Review</w:t>
      </w:r>
    </w:p>
    <w:p w14:paraId="71DC4829" w14:textId="77777777" w:rsidR="00215D94" w:rsidRDefault="00215D94" w:rsidP="00215D94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5-year review of the Compliance &amp; Ethics program mandated by the BOG.</w:t>
      </w:r>
    </w:p>
    <w:p w14:paraId="2AC93426" w14:textId="77777777" w:rsidR="00215D94" w:rsidRDefault="00215D94" w:rsidP="00215D94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DoD Self-Assessment (this was conducted and has been submitted)</w:t>
      </w:r>
    </w:p>
    <w:p w14:paraId="03E254F9" w14:textId="77777777" w:rsidR="00F27264" w:rsidRPr="00215D94" w:rsidRDefault="00180D7B" w:rsidP="00F27264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215D94">
        <w:rPr>
          <w:rFonts w:ascii="Book Antiqua" w:hAnsi="Book Antiqua"/>
        </w:rPr>
        <w:t xml:space="preserve">eb </w:t>
      </w:r>
      <w:r>
        <w:rPr>
          <w:rFonts w:ascii="Book Antiqua" w:hAnsi="Book Antiqua"/>
        </w:rPr>
        <w:t>A</w:t>
      </w:r>
      <w:r w:rsidR="00215D94">
        <w:rPr>
          <w:rFonts w:ascii="Book Antiqua" w:hAnsi="Book Antiqua"/>
        </w:rPr>
        <w:t xml:space="preserve">ccessibility </w:t>
      </w:r>
      <w:r>
        <w:rPr>
          <w:rFonts w:ascii="Book Antiqua" w:hAnsi="Book Antiqua"/>
        </w:rPr>
        <w:t>I</w:t>
      </w:r>
      <w:r w:rsidR="00215D94">
        <w:rPr>
          <w:rFonts w:ascii="Book Antiqua" w:hAnsi="Book Antiqua"/>
        </w:rPr>
        <w:t>nitiative (review and revision of over 340,000 web pages and 80,000 documents)</w:t>
      </w:r>
      <w:r w:rsidR="00DA7D47">
        <w:rPr>
          <w:rFonts w:ascii="Book Antiqua" w:hAnsi="Book Antiqua"/>
        </w:rPr>
        <w:t>.</w:t>
      </w:r>
    </w:p>
    <w:bookmarkEnd w:id="0"/>
    <w:p w14:paraId="1CE28CA8" w14:textId="77777777" w:rsidR="00F27264" w:rsidRDefault="00F27264" w:rsidP="00F27264">
      <w:pPr>
        <w:shd w:val="clear" w:color="auto" w:fill="FFFFFF"/>
        <w:rPr>
          <w:rFonts w:ascii="Book Antiqua" w:hAnsi="Book Antiqua"/>
          <w:b/>
          <w:bCs/>
        </w:rPr>
      </w:pPr>
    </w:p>
    <w:p w14:paraId="3A3AC559" w14:textId="77777777" w:rsidR="00F27264" w:rsidRPr="00953220" w:rsidRDefault="00F27264" w:rsidP="00953220">
      <w:pPr>
        <w:pStyle w:val="Heading2"/>
      </w:pPr>
      <w:bookmarkStart w:id="2" w:name="_Hlk12442837"/>
      <w:r w:rsidRPr="00953220">
        <w:t>Item 5</w:t>
      </w:r>
      <w:r w:rsidRPr="00953220">
        <w:tab/>
      </w:r>
      <w:r w:rsidR="007C6492" w:rsidRPr="00953220">
        <w:t xml:space="preserve"> </w:t>
      </w:r>
      <w:r w:rsidRPr="00953220">
        <w:t>Office of Internal Auditing (OIA) Quarterly Update</w:t>
      </w:r>
    </w:p>
    <w:p w14:paraId="7BB1C9A2" w14:textId="77777777" w:rsidR="00180D7B" w:rsidRDefault="00F27264" w:rsidP="007C6492">
      <w:pPr>
        <w:shd w:val="clear" w:color="auto" w:fill="FFFFFF"/>
        <w:rPr>
          <w:rFonts w:ascii="Book Antiqua" w:hAnsi="Book Antiqua"/>
        </w:rPr>
      </w:pPr>
      <w:r w:rsidRPr="007C6492">
        <w:rPr>
          <w:rFonts w:ascii="Book Antiqua" w:hAnsi="Book Antiqua"/>
        </w:rPr>
        <w:t>Julia Hann, Chief Audit Executive,</w:t>
      </w:r>
      <w:r w:rsidR="00D83CB0">
        <w:rPr>
          <w:rFonts w:ascii="Book Antiqua" w:hAnsi="Book Antiqua"/>
        </w:rPr>
        <w:t xml:space="preserve"> </w:t>
      </w:r>
      <w:r w:rsidRPr="007C6492">
        <w:rPr>
          <w:rFonts w:ascii="Book Antiqua" w:hAnsi="Book Antiqua"/>
        </w:rPr>
        <w:t>provide</w:t>
      </w:r>
      <w:r w:rsidR="00D83CB0">
        <w:rPr>
          <w:rFonts w:ascii="Book Antiqua" w:hAnsi="Book Antiqua"/>
        </w:rPr>
        <w:t>d</w:t>
      </w:r>
      <w:r w:rsidRPr="007C6492">
        <w:rPr>
          <w:rFonts w:ascii="Book Antiqua" w:hAnsi="Book Antiqua"/>
        </w:rPr>
        <w:t xml:space="preserve"> a status update of </w:t>
      </w:r>
      <w:r w:rsidR="00D83CB0">
        <w:rPr>
          <w:rFonts w:ascii="Book Antiqua" w:hAnsi="Book Antiqua"/>
        </w:rPr>
        <w:t>internal audit activities.</w:t>
      </w:r>
      <w:r w:rsidR="00215D94">
        <w:rPr>
          <w:rFonts w:ascii="Book Antiqua" w:hAnsi="Book Antiqua"/>
        </w:rPr>
        <w:t xml:space="preserve"> </w:t>
      </w:r>
      <w:r w:rsidR="00180D7B">
        <w:rPr>
          <w:rFonts w:ascii="Book Antiqua" w:hAnsi="Book Antiqua"/>
        </w:rPr>
        <w:t xml:space="preserve"> </w:t>
      </w:r>
    </w:p>
    <w:bookmarkEnd w:id="2"/>
    <w:p w14:paraId="57F41214" w14:textId="6290082B" w:rsidR="00D83CB0" w:rsidRPr="00D83CB0" w:rsidRDefault="00D83CB0" w:rsidP="00953220">
      <w:pPr>
        <w:shd w:val="clear" w:color="auto" w:fill="FFFFFF"/>
        <w:contextualSpacing/>
        <w:rPr>
          <w:rFonts w:ascii="Book Antiqua" w:hAnsi="Book Antiqua"/>
        </w:rPr>
      </w:pPr>
      <w:r w:rsidRPr="00D83CB0">
        <w:rPr>
          <w:rFonts w:ascii="Book Antiqua" w:hAnsi="Book Antiqua"/>
        </w:rPr>
        <w:t>Ms. Hann noted that the Compliance, Ethics and Risks Oversight Committee (CEROC) prioritized five out of 75 risks for further review:  FERPA Compliance, Network Security/Systems Hacked, Student Academic Engagement Off-Campus, University Conduct and Title IX.  These more in-depth reviews will be presented to the vice presidents this summer.</w:t>
      </w:r>
      <w:r w:rsidR="00953220">
        <w:rPr>
          <w:rFonts w:ascii="Book Antiqua" w:hAnsi="Book Antiqua"/>
        </w:rPr>
        <w:t xml:space="preserve"> </w:t>
      </w:r>
      <w:proofErr w:type="gramStart"/>
      <w:r w:rsidRPr="00D83CB0">
        <w:rPr>
          <w:rFonts w:ascii="Book Antiqua" w:hAnsi="Book Antiqua"/>
        </w:rPr>
        <w:t>The</w:t>
      </w:r>
      <w:proofErr w:type="gramEnd"/>
      <w:r w:rsidRPr="00D83CB0">
        <w:rPr>
          <w:rFonts w:ascii="Book Antiqua" w:hAnsi="Book Antiqua"/>
        </w:rPr>
        <w:t xml:space="preserve"> Study Abroad audit recommendations were sent to the committee with three areas for notable improvement.</w:t>
      </w:r>
      <w:r w:rsidR="00953220">
        <w:rPr>
          <w:rFonts w:ascii="Book Antiqua" w:hAnsi="Book Antiqua"/>
        </w:rPr>
        <w:t xml:space="preserve"> </w:t>
      </w:r>
      <w:r w:rsidRPr="00D83CB0">
        <w:rPr>
          <w:rFonts w:ascii="Book Antiqua" w:hAnsi="Book Antiqua"/>
        </w:rPr>
        <w:t>Current audit work plans include the Florida Highway Safety and Motor Vehicles Data Exchange audit which is almost completed and a Minors on Campus audit which has been started.</w:t>
      </w:r>
      <w:r w:rsidR="00953220">
        <w:rPr>
          <w:rFonts w:ascii="Book Antiqua" w:hAnsi="Book Antiqua"/>
        </w:rPr>
        <w:t xml:space="preserve"> </w:t>
      </w:r>
      <w:r w:rsidRPr="00D83CB0">
        <w:rPr>
          <w:rFonts w:ascii="Book Antiqua" w:hAnsi="Book Antiqua"/>
        </w:rPr>
        <w:t>Two new auditors have been hired – Jillian Litchfield and Brandon Bergman, both with over 10 years of audit experience.</w:t>
      </w:r>
    </w:p>
    <w:p w14:paraId="49665D43" w14:textId="77777777" w:rsidR="00F27264" w:rsidRDefault="00F27264" w:rsidP="00F27264">
      <w:pPr>
        <w:pStyle w:val="ListParagraph"/>
        <w:shd w:val="clear" w:color="auto" w:fill="FFFFFF"/>
        <w:ind w:left="1440"/>
        <w:rPr>
          <w:rFonts w:ascii="Book Antiqua" w:hAnsi="Book Antiqua"/>
        </w:rPr>
      </w:pPr>
    </w:p>
    <w:p w14:paraId="77149E91" w14:textId="77777777" w:rsidR="00F27264" w:rsidRPr="00953220" w:rsidRDefault="00F27264" w:rsidP="00953220">
      <w:pPr>
        <w:pStyle w:val="Heading2"/>
      </w:pPr>
      <w:r w:rsidRPr="00953220">
        <w:t>Item 6</w:t>
      </w:r>
      <w:r w:rsidRPr="00953220">
        <w:tab/>
        <w:t>Internal Control and Business Process Review</w:t>
      </w:r>
    </w:p>
    <w:p w14:paraId="1DBBC925" w14:textId="77777777" w:rsidR="00953220" w:rsidRDefault="00F27264" w:rsidP="00DA7D47">
      <w:pPr>
        <w:rPr>
          <w:rFonts w:ascii="Book Antiqua" w:hAnsi="Book Antiqua"/>
        </w:rPr>
      </w:pPr>
      <w:r w:rsidRPr="00DA7D47">
        <w:rPr>
          <w:rFonts w:ascii="Book Antiqua" w:hAnsi="Book Antiqua"/>
        </w:rPr>
        <w:t xml:space="preserve">The Florida Board of Governors engaged Crowe LLP to perform an internal management and accounting control and business process review for each of the </w:t>
      </w:r>
    </w:p>
    <w:p w14:paraId="567FBBB1" w14:textId="7BD9DA10" w:rsidR="00953220" w:rsidRPr="00953220" w:rsidRDefault="00953220" w:rsidP="00953220">
      <w:pPr>
        <w:pStyle w:val="Heading2"/>
      </w:pPr>
      <w:r w:rsidRPr="00953220">
        <w:lastRenderedPageBreak/>
        <w:t>Item 6</w:t>
      </w:r>
      <w:r w:rsidRPr="00953220">
        <w:tab/>
        <w:t>Internal Control and Business Process Review</w:t>
      </w:r>
      <w:r>
        <w:t xml:space="preserve"> (continued)</w:t>
      </w:r>
    </w:p>
    <w:p w14:paraId="6D140899" w14:textId="4820571A" w:rsidR="00F27264" w:rsidRPr="00DA7D47" w:rsidRDefault="00F27264" w:rsidP="00DA7D47">
      <w:pPr>
        <w:rPr>
          <w:rFonts w:ascii="Book Antiqua" w:hAnsi="Book Antiqua"/>
        </w:rPr>
      </w:pPr>
      <w:r w:rsidRPr="00DA7D47">
        <w:rPr>
          <w:rFonts w:ascii="Book Antiqua" w:hAnsi="Book Antiqua"/>
        </w:rPr>
        <w:t xml:space="preserve">universities.  </w:t>
      </w:r>
      <w:r w:rsidR="00DA7D47">
        <w:rPr>
          <w:rFonts w:ascii="Book Antiqua" w:hAnsi="Book Antiqua"/>
        </w:rPr>
        <w:t>Vice President Shuman shared that a meeting has been held and the UNF review will take place during the weeks of July 15</w:t>
      </w:r>
      <w:r w:rsidR="00DA7D47" w:rsidRPr="00DA7D47">
        <w:rPr>
          <w:rFonts w:ascii="Book Antiqua" w:hAnsi="Book Antiqua"/>
          <w:vertAlign w:val="superscript"/>
        </w:rPr>
        <w:t>th</w:t>
      </w:r>
      <w:r w:rsidR="00DA7D47">
        <w:rPr>
          <w:rFonts w:ascii="Book Antiqua" w:hAnsi="Book Antiqua"/>
        </w:rPr>
        <w:t xml:space="preserve"> and July 22</w:t>
      </w:r>
      <w:r w:rsidR="00DA7D47" w:rsidRPr="00DA7D47">
        <w:rPr>
          <w:rFonts w:ascii="Book Antiqua" w:hAnsi="Book Antiqua"/>
          <w:vertAlign w:val="superscript"/>
        </w:rPr>
        <w:t>nd</w:t>
      </w:r>
      <w:r w:rsidR="00DA7D47">
        <w:rPr>
          <w:rFonts w:ascii="Book Antiqua" w:hAnsi="Book Antiqua"/>
        </w:rPr>
        <w:t xml:space="preserve">.  The report will be submitted to </w:t>
      </w:r>
      <w:r w:rsidR="00B73AD6">
        <w:rPr>
          <w:rFonts w:ascii="Book Antiqua" w:hAnsi="Book Antiqua"/>
        </w:rPr>
        <w:t xml:space="preserve">UNF and </w:t>
      </w:r>
      <w:r w:rsidR="00DA7D47">
        <w:rPr>
          <w:rFonts w:ascii="Book Antiqua" w:hAnsi="Book Antiqua"/>
        </w:rPr>
        <w:t>the BOG after completion of the review.</w:t>
      </w:r>
    </w:p>
    <w:p w14:paraId="349AD363" w14:textId="77777777" w:rsidR="00F27264" w:rsidRDefault="00F27264" w:rsidP="00F27264">
      <w:pPr>
        <w:shd w:val="clear" w:color="auto" w:fill="FFFFFF"/>
        <w:rPr>
          <w:rFonts w:ascii="Book Antiqua" w:hAnsi="Book Antiqua"/>
          <w:b/>
          <w:bCs/>
        </w:rPr>
      </w:pPr>
    </w:p>
    <w:p w14:paraId="32AC55E8" w14:textId="77777777" w:rsidR="007C6492" w:rsidRPr="00953220" w:rsidRDefault="00F27264" w:rsidP="00953220">
      <w:pPr>
        <w:pStyle w:val="Heading2"/>
      </w:pPr>
      <w:r w:rsidRPr="00953220">
        <w:t>Item 7</w:t>
      </w:r>
      <w:r w:rsidR="007C6492" w:rsidRPr="00953220">
        <w:t xml:space="preserve"> </w:t>
      </w:r>
      <w:r w:rsidRPr="00953220">
        <w:t xml:space="preserve">Response to Joint Legislative Auditing Committee on the </w:t>
      </w:r>
      <w:r w:rsidR="00DA7D47" w:rsidRPr="00953220">
        <w:t>S</w:t>
      </w:r>
      <w:r w:rsidRPr="00953220">
        <w:t xml:space="preserve">tatus of </w:t>
      </w:r>
      <w:r w:rsidR="00DA7D47" w:rsidRPr="00953220">
        <w:t>C</w:t>
      </w:r>
      <w:r w:rsidRPr="00953220">
        <w:t>orrective</w:t>
      </w:r>
    </w:p>
    <w:p w14:paraId="18687010" w14:textId="77777777" w:rsidR="00F27264" w:rsidRPr="00953220" w:rsidRDefault="00DA7D47" w:rsidP="00953220">
      <w:pPr>
        <w:pStyle w:val="Heading2"/>
      </w:pPr>
      <w:r w:rsidRPr="00953220">
        <w:t>A</w:t>
      </w:r>
      <w:r w:rsidR="00F27264" w:rsidRPr="00953220">
        <w:t xml:space="preserve">ction </w:t>
      </w:r>
      <w:r w:rsidRPr="00953220">
        <w:t>R</w:t>
      </w:r>
      <w:r w:rsidR="00F27264" w:rsidRPr="00953220">
        <w:t>egarding Information Technology Security Controls</w:t>
      </w:r>
    </w:p>
    <w:p w14:paraId="799FD3ED" w14:textId="77777777" w:rsidR="00F27264" w:rsidRDefault="00F27264" w:rsidP="007C6492">
      <w:pPr>
        <w:rPr>
          <w:rFonts w:ascii="Book Antiqua" w:hAnsi="Book Antiqua"/>
        </w:rPr>
      </w:pPr>
      <w:r>
        <w:rPr>
          <w:rFonts w:ascii="Book Antiqua" w:hAnsi="Book Antiqua"/>
        </w:rPr>
        <w:t>Vice President Shuman provide</w:t>
      </w:r>
      <w:r w:rsidR="00DA7D47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 the </w:t>
      </w:r>
      <w:r w:rsidR="00DA7D47">
        <w:rPr>
          <w:rFonts w:ascii="Book Antiqua" w:hAnsi="Book Antiqua"/>
        </w:rPr>
        <w:t xml:space="preserve">university’s </w:t>
      </w:r>
      <w:r>
        <w:rPr>
          <w:rFonts w:ascii="Book Antiqua" w:hAnsi="Book Antiqua"/>
        </w:rPr>
        <w:t>response to the Joint Legislative Auditing Committee on a request for a written explanation of the status of corrective action from an audit comment regarding Information Technology Security Controls.</w:t>
      </w:r>
      <w:r w:rsidR="00DA7D47">
        <w:rPr>
          <w:rFonts w:ascii="Book Antiqua" w:hAnsi="Book Antiqua"/>
        </w:rPr>
        <w:t xml:space="preserve">  The response notes that a 16-digit password is currently in place and multi-factor authentication is now being piloted and will be expanded to the campus.  Once they are </w:t>
      </w:r>
      <w:r w:rsidR="00B73AD6">
        <w:rPr>
          <w:rFonts w:ascii="Book Antiqua" w:hAnsi="Book Antiqua"/>
        </w:rPr>
        <w:t xml:space="preserve">both </w:t>
      </w:r>
      <w:r w:rsidR="00DA7D47">
        <w:rPr>
          <w:rFonts w:ascii="Book Antiqua" w:hAnsi="Book Antiqua"/>
        </w:rPr>
        <w:t>in place, th</w:t>
      </w:r>
      <w:r w:rsidR="00B73AD6">
        <w:rPr>
          <w:rFonts w:ascii="Book Antiqua" w:hAnsi="Book Antiqua"/>
        </w:rPr>
        <w:t>is will</w:t>
      </w:r>
      <w:r w:rsidR="00DA7D47">
        <w:rPr>
          <w:rFonts w:ascii="Book Antiqua" w:hAnsi="Book Antiqua"/>
        </w:rPr>
        <w:t xml:space="preserve"> fully address the finding.</w:t>
      </w:r>
    </w:p>
    <w:p w14:paraId="03921B32" w14:textId="77777777" w:rsidR="00F27264" w:rsidRDefault="00F27264" w:rsidP="00F27264">
      <w:pPr>
        <w:rPr>
          <w:rFonts w:ascii="Book Antiqua" w:hAnsi="Book Antiqua"/>
          <w:b/>
          <w:bCs/>
        </w:rPr>
      </w:pPr>
    </w:p>
    <w:p w14:paraId="1729F674" w14:textId="6F8F90D2" w:rsidR="007C6492" w:rsidRPr="00953220" w:rsidRDefault="00F27264" w:rsidP="00953220">
      <w:pPr>
        <w:pStyle w:val="Heading2"/>
      </w:pPr>
      <w:r w:rsidRPr="00953220">
        <w:t>Item 8</w:t>
      </w:r>
      <w:r w:rsidRPr="00953220">
        <w:tab/>
      </w:r>
      <w:r w:rsidR="007C6492" w:rsidRPr="00953220">
        <w:t xml:space="preserve"> </w:t>
      </w:r>
      <w:r w:rsidRPr="00953220">
        <w:t xml:space="preserve">Adjournment </w:t>
      </w:r>
    </w:p>
    <w:p w14:paraId="3FE076D7" w14:textId="77777777" w:rsidR="00012162" w:rsidRDefault="007C6492" w:rsidP="00F27264">
      <w:r>
        <w:rPr>
          <w:rFonts w:ascii="Book Antiqua" w:hAnsi="Book Antiqua"/>
          <w:bCs/>
        </w:rPr>
        <w:t>Chair McElroy adjourned the committee</w:t>
      </w:r>
      <w:r w:rsidR="00B73AD6">
        <w:rPr>
          <w:rFonts w:ascii="Book Antiqua" w:hAnsi="Book Antiqua"/>
          <w:bCs/>
        </w:rPr>
        <w:t xml:space="preserve"> at 2:27 pm.</w:t>
      </w:r>
    </w:p>
    <w:sectPr w:rsidR="000121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4342" w14:textId="77777777" w:rsidR="00251656" w:rsidRDefault="00251656" w:rsidP="00B3405B">
      <w:r>
        <w:separator/>
      </w:r>
    </w:p>
  </w:endnote>
  <w:endnote w:type="continuationSeparator" w:id="0">
    <w:p w14:paraId="13A97710" w14:textId="77777777" w:rsidR="00251656" w:rsidRDefault="00251656" w:rsidP="00B3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BE083" w14:textId="77777777" w:rsidR="00251656" w:rsidRDefault="00251656" w:rsidP="00B3405B">
      <w:r>
        <w:separator/>
      </w:r>
    </w:p>
  </w:footnote>
  <w:footnote w:type="continuationSeparator" w:id="0">
    <w:p w14:paraId="30EE6668" w14:textId="77777777" w:rsidR="00251656" w:rsidRDefault="00251656" w:rsidP="00B3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1C08" w14:textId="5F16BB8C" w:rsidR="00B3405B" w:rsidRDefault="0017684F" w:rsidP="0017684F">
    <w:pPr>
      <w:pStyle w:val="Header"/>
      <w:jc w:val="center"/>
    </w:pPr>
    <w:r w:rsidRPr="00662F20">
      <w:rPr>
        <w:noProof/>
      </w:rPr>
      <w:drawing>
        <wp:inline distT="0" distB="0" distL="0" distR="0" wp14:anchorId="45700029" wp14:editId="74C2F2E4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5DFBA" w14:textId="76048B54" w:rsidR="0017684F" w:rsidRDefault="0017684F">
    <w:pPr>
      <w:pStyle w:val="Header"/>
    </w:pPr>
  </w:p>
  <w:p w14:paraId="77D41201" w14:textId="77777777" w:rsidR="0017684F" w:rsidRDefault="0017684F" w:rsidP="0017684F">
    <w:pPr>
      <w:shd w:val="clear" w:color="auto" w:fill="FFFFFF" w:themeFill="background1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Board of Trustees</w:t>
    </w:r>
  </w:p>
  <w:p w14:paraId="1DC39CB6" w14:textId="77777777" w:rsidR="0017684F" w:rsidRDefault="0017684F" w:rsidP="0017684F">
    <w:pPr>
      <w:shd w:val="clear" w:color="auto" w:fill="FFFFFF" w:themeFill="background1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Audit and Compliance Committee</w:t>
    </w:r>
  </w:p>
  <w:p w14:paraId="745FBEC4" w14:textId="77777777" w:rsidR="0017684F" w:rsidRDefault="0017684F" w:rsidP="0017684F">
    <w:pPr>
      <w:shd w:val="clear" w:color="auto" w:fill="FFFFFF" w:themeFill="background1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Adam Herbert University Center</w:t>
    </w:r>
  </w:p>
  <w:p w14:paraId="18265E71" w14:textId="77777777" w:rsidR="0017684F" w:rsidRDefault="0017684F" w:rsidP="0017684F">
    <w:pPr>
      <w:shd w:val="clear" w:color="auto" w:fill="FFFFFF" w:themeFill="background1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June 18, 2019</w:t>
    </w:r>
  </w:p>
  <w:p w14:paraId="27620E87" w14:textId="77777777" w:rsidR="0017684F" w:rsidRDefault="00176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C8"/>
    <w:multiLevelType w:val="hybridMultilevel"/>
    <w:tmpl w:val="76981D90"/>
    <w:lvl w:ilvl="0" w:tplc="D15EA10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F03C3"/>
    <w:multiLevelType w:val="hybridMultilevel"/>
    <w:tmpl w:val="EF62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58AC"/>
    <w:multiLevelType w:val="hybridMultilevel"/>
    <w:tmpl w:val="80FE2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470936"/>
    <w:multiLevelType w:val="hybridMultilevel"/>
    <w:tmpl w:val="34A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72872"/>
    <w:multiLevelType w:val="hybridMultilevel"/>
    <w:tmpl w:val="1E8C5EB8"/>
    <w:lvl w:ilvl="0" w:tplc="ADA8760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132273"/>
    <w:multiLevelType w:val="hybridMultilevel"/>
    <w:tmpl w:val="5FBC4DDE"/>
    <w:lvl w:ilvl="0" w:tplc="43FEF242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F3F22"/>
    <w:multiLevelType w:val="hybridMultilevel"/>
    <w:tmpl w:val="58CA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vAhKIHytUdHaX+hmkXWeVjC4sutkl5XRB7Wztzz3AYzAAeytZtOoMXfjgjEuaoQCBSavD6tkxaWYG//+31eYQ==" w:salt="Jc2eJV/i7wF+COe7Xtfn0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64"/>
    <w:rsid w:val="00001FB7"/>
    <w:rsid w:val="00012162"/>
    <w:rsid w:val="00057D1B"/>
    <w:rsid w:val="00064FF1"/>
    <w:rsid w:val="0017684F"/>
    <w:rsid w:val="00180D7B"/>
    <w:rsid w:val="00215D94"/>
    <w:rsid w:val="0022222A"/>
    <w:rsid w:val="00251656"/>
    <w:rsid w:val="00327D36"/>
    <w:rsid w:val="004A74C8"/>
    <w:rsid w:val="004D5C0E"/>
    <w:rsid w:val="004E655B"/>
    <w:rsid w:val="005742E7"/>
    <w:rsid w:val="007C6492"/>
    <w:rsid w:val="00861E3B"/>
    <w:rsid w:val="00953220"/>
    <w:rsid w:val="00A23161"/>
    <w:rsid w:val="00AB1794"/>
    <w:rsid w:val="00AD43B0"/>
    <w:rsid w:val="00AD5532"/>
    <w:rsid w:val="00B3405B"/>
    <w:rsid w:val="00B4527D"/>
    <w:rsid w:val="00B73AD6"/>
    <w:rsid w:val="00D83CB0"/>
    <w:rsid w:val="00DA7D47"/>
    <w:rsid w:val="00F27264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0F79D"/>
  <w15:chartTrackingRefBased/>
  <w15:docId w15:val="{9EE58DFD-BA22-452B-A0E1-65AA066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84F"/>
    <w:pPr>
      <w:shd w:val="clear" w:color="auto" w:fill="FFFFFF" w:themeFill="background1"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20"/>
    <w:p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0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05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84F"/>
    <w:rPr>
      <w:rFonts w:ascii="Book Antiqua" w:eastAsia="Times New Roman" w:hAnsi="Book Antiqua" w:cs="Times New Roman"/>
      <w:b/>
      <w:sz w:val="24"/>
      <w:szCs w:val="24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53220"/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LeGros, Debbie</dc:creator>
  <cp:keywords/>
  <dc:description/>
  <cp:lastModifiedBy>Holcombe, Andrea</cp:lastModifiedBy>
  <cp:revision>12</cp:revision>
  <cp:lastPrinted>2019-07-02T15:12:00Z</cp:lastPrinted>
  <dcterms:created xsi:type="dcterms:W3CDTF">2020-05-06T20:01:00Z</dcterms:created>
  <dcterms:modified xsi:type="dcterms:W3CDTF">2020-05-06T20:11:00Z</dcterms:modified>
</cp:coreProperties>
</file>