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0B51" w14:textId="60F5CE1E" w:rsidR="003278DA" w:rsidRDefault="003278DA" w:rsidP="00ED296F"/>
    <w:p w14:paraId="50F132DC" w14:textId="3D10846D" w:rsidR="00ED296F" w:rsidRDefault="00ED296F" w:rsidP="00ED296F">
      <w:pPr>
        <w:pStyle w:val="Heading1"/>
      </w:pPr>
      <w:r w:rsidRPr="00ED296F">
        <w:t>AGENDA</w:t>
      </w:r>
    </w:p>
    <w:p w14:paraId="3DB52336" w14:textId="79D17C2D" w:rsidR="00ED296F" w:rsidRDefault="00ED296F" w:rsidP="00ED296F"/>
    <w:p w14:paraId="1F2C1675" w14:textId="0BBB495E" w:rsidR="00ED296F" w:rsidRPr="00964E9A" w:rsidRDefault="00ED296F" w:rsidP="00964E9A">
      <w:pPr>
        <w:pStyle w:val="Heading2"/>
      </w:pPr>
      <w:r w:rsidRPr="00964E9A">
        <w:t>Item 1     Call to Order</w:t>
      </w:r>
    </w:p>
    <w:p w14:paraId="5ECD64E4" w14:textId="77777777" w:rsidR="00ED296F" w:rsidRPr="00ED296F" w:rsidRDefault="00ED296F" w:rsidP="00ED296F">
      <w:pPr>
        <w:jc w:val="left"/>
        <w:rPr>
          <w:rFonts w:ascii="Book Antiqua" w:hAnsi="Book Antiqua"/>
          <w:b/>
          <w:bCs/>
          <w:sz w:val="24"/>
          <w:szCs w:val="24"/>
        </w:rPr>
      </w:pPr>
    </w:p>
    <w:p w14:paraId="7C805364" w14:textId="5F4E5F4D" w:rsidR="00ED296F" w:rsidRPr="00964E9A" w:rsidRDefault="00ED296F" w:rsidP="00964E9A">
      <w:pPr>
        <w:pStyle w:val="Heading2"/>
      </w:pPr>
      <w:r w:rsidRPr="00964E9A">
        <w:t>Item 2     Open Comments</w:t>
      </w:r>
    </w:p>
    <w:p w14:paraId="27D7E8F1" w14:textId="77777777" w:rsidR="00ED296F" w:rsidRPr="00ED296F" w:rsidRDefault="00ED296F" w:rsidP="00ED296F">
      <w:pPr>
        <w:jc w:val="left"/>
        <w:rPr>
          <w:rFonts w:ascii="Book Antiqua" w:hAnsi="Book Antiqua"/>
          <w:b/>
          <w:bCs/>
          <w:sz w:val="24"/>
          <w:szCs w:val="24"/>
        </w:rPr>
      </w:pPr>
    </w:p>
    <w:p w14:paraId="54AD24AA" w14:textId="24567CD8" w:rsidR="00ED296F" w:rsidRPr="00964E9A" w:rsidRDefault="00ED296F" w:rsidP="00964E9A">
      <w:pPr>
        <w:pStyle w:val="Heading2"/>
      </w:pPr>
      <w:r w:rsidRPr="00964E9A">
        <w:t>Item 3     Approval of 2019 Accountability Plan</w:t>
      </w:r>
    </w:p>
    <w:p w14:paraId="6F869B32" w14:textId="77777777" w:rsidR="00ED296F" w:rsidRPr="00ED296F" w:rsidRDefault="00ED296F" w:rsidP="00ED296F">
      <w:pPr>
        <w:jc w:val="left"/>
        <w:rPr>
          <w:rFonts w:ascii="Book Antiqua" w:hAnsi="Book Antiqua"/>
          <w:b/>
          <w:bCs/>
          <w:sz w:val="24"/>
          <w:szCs w:val="24"/>
        </w:rPr>
      </w:pPr>
    </w:p>
    <w:p w14:paraId="3124C0D2" w14:textId="6A88FCC8" w:rsidR="00ED296F" w:rsidRPr="00964E9A" w:rsidRDefault="00ED296F" w:rsidP="00964E9A">
      <w:pPr>
        <w:pStyle w:val="Heading2"/>
      </w:pPr>
      <w:r w:rsidRPr="00964E9A">
        <w:t>Item 4     Legislative Update</w:t>
      </w:r>
    </w:p>
    <w:p w14:paraId="75F5D139" w14:textId="77777777" w:rsidR="00ED296F" w:rsidRPr="00ED296F" w:rsidRDefault="00ED296F" w:rsidP="00ED296F">
      <w:pPr>
        <w:jc w:val="left"/>
        <w:rPr>
          <w:rFonts w:ascii="Book Antiqua" w:hAnsi="Book Antiqua"/>
          <w:b/>
          <w:bCs/>
          <w:sz w:val="24"/>
          <w:szCs w:val="24"/>
        </w:rPr>
      </w:pPr>
    </w:p>
    <w:p w14:paraId="7495C707" w14:textId="16681753" w:rsidR="00ED296F" w:rsidRPr="00964E9A" w:rsidRDefault="00ED296F" w:rsidP="00964E9A">
      <w:pPr>
        <w:pStyle w:val="Heading2"/>
      </w:pPr>
      <w:r w:rsidRPr="00964E9A">
        <w:t>Item 5      Adjournment</w:t>
      </w:r>
    </w:p>
    <w:p w14:paraId="59F3D223" w14:textId="77777777" w:rsidR="00ED296F" w:rsidRPr="00ED296F" w:rsidRDefault="00ED296F" w:rsidP="00ED296F">
      <w:pPr>
        <w:jc w:val="left"/>
      </w:pPr>
    </w:p>
    <w:sectPr w:rsidR="00ED296F" w:rsidRPr="00ED296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F9BEE" w14:textId="77777777" w:rsidR="004F6E1C" w:rsidRDefault="004F6E1C" w:rsidP="00ED296F">
      <w:r>
        <w:separator/>
      </w:r>
    </w:p>
  </w:endnote>
  <w:endnote w:type="continuationSeparator" w:id="0">
    <w:p w14:paraId="0E94B2ED" w14:textId="77777777" w:rsidR="004F6E1C" w:rsidRDefault="004F6E1C" w:rsidP="00ED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91935" w14:textId="77777777" w:rsidR="004F6E1C" w:rsidRDefault="004F6E1C" w:rsidP="00ED296F">
      <w:r>
        <w:separator/>
      </w:r>
    </w:p>
  </w:footnote>
  <w:footnote w:type="continuationSeparator" w:id="0">
    <w:p w14:paraId="266C93A2" w14:textId="77777777" w:rsidR="004F6E1C" w:rsidRDefault="004F6E1C" w:rsidP="00ED2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6C155" w14:textId="53541EAA" w:rsidR="00ED296F" w:rsidRDefault="00ED296F" w:rsidP="00ED296F">
    <w:pPr>
      <w:pStyle w:val="Header"/>
    </w:pPr>
    <w:r>
      <w:rPr>
        <w:noProof/>
      </w:rPr>
      <w:drawing>
        <wp:inline distT="0" distB="0" distL="0" distR="0" wp14:anchorId="7DDD19D7" wp14:editId="5CE95005">
          <wp:extent cx="1396365" cy="1426845"/>
          <wp:effectExtent l="0" t="0" r="0" b="1905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30EB42" w14:textId="77777777" w:rsidR="00ED296F" w:rsidRPr="00ED296F" w:rsidRDefault="00ED296F" w:rsidP="00ED296F">
    <w:pPr>
      <w:jc w:val="both"/>
      <w:rPr>
        <w:rFonts w:ascii="Book Antiqua" w:hAnsi="Book Antiqua"/>
        <w:sz w:val="24"/>
        <w:szCs w:val="24"/>
      </w:rPr>
    </w:pPr>
  </w:p>
  <w:p w14:paraId="67BE3AEF" w14:textId="77777777" w:rsidR="00ED296F" w:rsidRPr="00ED296F" w:rsidRDefault="00ED296F" w:rsidP="00ED296F">
    <w:pPr>
      <w:rPr>
        <w:rFonts w:ascii="Book Antiqua" w:hAnsi="Book Antiqua"/>
        <w:sz w:val="24"/>
        <w:szCs w:val="24"/>
      </w:rPr>
    </w:pPr>
    <w:r w:rsidRPr="00ED296F">
      <w:rPr>
        <w:rFonts w:ascii="Book Antiqua" w:hAnsi="Book Antiqua"/>
        <w:sz w:val="24"/>
        <w:szCs w:val="24"/>
      </w:rPr>
      <w:t>University of North Florida</w:t>
    </w:r>
  </w:p>
  <w:p w14:paraId="07E7DB9D" w14:textId="77777777" w:rsidR="00ED296F" w:rsidRPr="00ED296F" w:rsidRDefault="00ED296F" w:rsidP="00ED296F">
    <w:pPr>
      <w:rPr>
        <w:rFonts w:ascii="Book Antiqua" w:hAnsi="Book Antiqua"/>
        <w:sz w:val="24"/>
        <w:szCs w:val="24"/>
      </w:rPr>
    </w:pPr>
    <w:r w:rsidRPr="00ED296F">
      <w:rPr>
        <w:rFonts w:ascii="Book Antiqua" w:hAnsi="Book Antiqua"/>
        <w:sz w:val="24"/>
        <w:szCs w:val="24"/>
      </w:rPr>
      <w:t>Board of Trustees Special Meeting</w:t>
    </w:r>
  </w:p>
  <w:p w14:paraId="64E0C204" w14:textId="77777777" w:rsidR="00ED296F" w:rsidRPr="00ED296F" w:rsidRDefault="00ED296F" w:rsidP="00ED296F">
    <w:pPr>
      <w:rPr>
        <w:rFonts w:ascii="Book Antiqua" w:hAnsi="Book Antiqua"/>
        <w:sz w:val="24"/>
        <w:szCs w:val="24"/>
      </w:rPr>
    </w:pPr>
    <w:r w:rsidRPr="00ED296F">
      <w:rPr>
        <w:rFonts w:ascii="Book Antiqua" w:hAnsi="Book Antiqua"/>
        <w:sz w:val="24"/>
        <w:szCs w:val="24"/>
      </w:rPr>
      <w:t>April 24, 2019, 4:00 PM</w:t>
    </w:r>
  </w:p>
  <w:p w14:paraId="20D4D70A" w14:textId="77777777" w:rsidR="00ED296F" w:rsidRPr="00ED296F" w:rsidRDefault="00ED296F" w:rsidP="00ED296F">
    <w:pPr>
      <w:rPr>
        <w:rFonts w:ascii="Book Antiqua" w:hAnsi="Book Antiqua"/>
        <w:sz w:val="24"/>
        <w:szCs w:val="24"/>
      </w:rPr>
    </w:pPr>
    <w:r w:rsidRPr="00ED296F">
      <w:rPr>
        <w:rFonts w:ascii="Book Antiqua" w:hAnsi="Book Antiqua"/>
        <w:sz w:val="24"/>
        <w:szCs w:val="24"/>
      </w:rPr>
      <w:t xml:space="preserve">JJ Daniel Hall, Building 1, </w:t>
    </w:r>
  </w:p>
  <w:p w14:paraId="645FAA50" w14:textId="38AB5B28" w:rsidR="00ED296F" w:rsidRPr="00ED296F" w:rsidRDefault="00ED296F" w:rsidP="00ED296F">
    <w:pPr>
      <w:rPr>
        <w:rFonts w:ascii="Book Antiqua" w:hAnsi="Book Antiqua"/>
        <w:sz w:val="24"/>
        <w:szCs w:val="24"/>
      </w:rPr>
    </w:pPr>
    <w:r w:rsidRPr="00ED296F">
      <w:rPr>
        <w:rFonts w:ascii="Book Antiqua" w:hAnsi="Book Antiqua"/>
        <w:sz w:val="24"/>
        <w:szCs w:val="24"/>
      </w:rPr>
      <w:t>President's Conference Room, Suite 2800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MMeuTvusW5vCpnmcvDus9FR0UWV1NBDxwolChFWZBhYf+/UJNHCwnBDcKmHjWDV0qa2J553XPjO/D89ug06v0g==" w:salt="cQATTRLJSJZrEq2CEQo/1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6F"/>
    <w:rsid w:val="00075845"/>
    <w:rsid w:val="00287709"/>
    <w:rsid w:val="003278DA"/>
    <w:rsid w:val="004F6E1C"/>
    <w:rsid w:val="00964E9A"/>
    <w:rsid w:val="00E5270D"/>
    <w:rsid w:val="00ED296F"/>
    <w:rsid w:val="00EE2338"/>
    <w:rsid w:val="00F61BAD"/>
    <w:rsid w:val="00FE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5B07A6"/>
  <w15:chartTrackingRefBased/>
  <w15:docId w15:val="{DE26608C-85F1-4CB5-87DC-A36131F1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96F"/>
    <w:pPr>
      <w:tabs>
        <w:tab w:val="center" w:pos="4680"/>
        <w:tab w:val="right" w:pos="9360"/>
      </w:tabs>
      <w:spacing w:after="0" w:line="240" w:lineRule="auto"/>
      <w:jc w:val="center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296F"/>
    <w:pPr>
      <w:outlineLvl w:val="0"/>
    </w:pPr>
    <w:rPr>
      <w:rFonts w:ascii="Book Antiqua" w:hAnsi="Book Antiqua"/>
      <w:b/>
      <w:bCs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964E9A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96F"/>
    <w:pPr>
      <w:jc w:val="left"/>
      <w:outlineLvl w:val="2"/>
    </w:pPr>
    <w:rPr>
      <w:rFonts w:ascii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96F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296F"/>
  </w:style>
  <w:style w:type="character" w:customStyle="1" w:styleId="HeaderChar">
    <w:name w:val="Header Char"/>
    <w:basedOn w:val="DefaultParagraphFont"/>
    <w:link w:val="Header"/>
    <w:uiPriority w:val="99"/>
    <w:rsid w:val="00ED296F"/>
  </w:style>
  <w:style w:type="paragraph" w:styleId="Footer">
    <w:name w:val="footer"/>
    <w:basedOn w:val="Normal"/>
    <w:link w:val="FooterChar"/>
    <w:uiPriority w:val="99"/>
    <w:unhideWhenUsed/>
    <w:rsid w:val="00ED296F"/>
  </w:style>
  <w:style w:type="character" w:customStyle="1" w:styleId="FooterChar">
    <w:name w:val="Footer Char"/>
    <w:basedOn w:val="DefaultParagraphFont"/>
    <w:link w:val="Footer"/>
    <w:uiPriority w:val="99"/>
    <w:rsid w:val="00ED296F"/>
  </w:style>
  <w:style w:type="character" w:customStyle="1" w:styleId="Heading1Char">
    <w:name w:val="Heading 1 Char"/>
    <w:basedOn w:val="DefaultParagraphFont"/>
    <w:link w:val="Heading1"/>
    <w:uiPriority w:val="9"/>
    <w:rsid w:val="00ED296F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4E9A"/>
    <w:rPr>
      <w:rFonts w:ascii="Book Antiqua" w:hAnsi="Book Antiqu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4EF30-6E4D-4FFB-BC06-FF963D8DE8CC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E72E794B-D526-43C6-B282-058C782553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CB08E-735B-4E02-B5C1-091AC8CE4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2022-08-09T14:14:00Z</dcterms:created>
  <dcterms:modified xsi:type="dcterms:W3CDTF">2022-08-09T14:14:00Z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