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92DCE" w14:textId="7851D3D1" w:rsidR="003278DA" w:rsidRPr="00B13A52" w:rsidRDefault="00207C88" w:rsidP="00EF260C">
      <w:pPr>
        <w:pStyle w:val="Heading1"/>
      </w:pPr>
      <w:r w:rsidRPr="00B13A52">
        <w:t>AGENDA</w:t>
      </w:r>
    </w:p>
    <w:p w14:paraId="2DADC15E" w14:textId="04AA468A" w:rsidR="00207C88" w:rsidRPr="00B95188" w:rsidRDefault="00207C88" w:rsidP="004A37F1">
      <w:pPr>
        <w:pStyle w:val="Heading2"/>
        <w:ind w:left="1440" w:hanging="1440"/>
      </w:pPr>
      <w:r w:rsidRPr="00B95188">
        <w:t>Item 1</w:t>
      </w:r>
      <w:r w:rsidR="004A37F1">
        <w:tab/>
      </w:r>
      <w:r w:rsidRPr="00B95188">
        <w:t>Call to Order</w:t>
      </w:r>
    </w:p>
    <w:p w14:paraId="5D20A481" w14:textId="7C6BB1D1" w:rsidR="00207C88" w:rsidRPr="00207C88" w:rsidRDefault="00207C88" w:rsidP="00B964E7">
      <w:pPr>
        <w:pStyle w:val="Heading2"/>
        <w:tabs>
          <w:tab w:val="clear" w:pos="3240"/>
          <w:tab w:val="left" w:pos="0"/>
        </w:tabs>
      </w:pPr>
      <w:r w:rsidRPr="00207C88">
        <w:t>Item 2</w:t>
      </w:r>
      <w:r w:rsidR="00B964E7">
        <w:tab/>
      </w:r>
      <w:r w:rsidR="00B964E7">
        <w:tab/>
      </w:r>
      <w:r w:rsidRPr="00207C88">
        <w:t>Public Comments</w:t>
      </w:r>
    </w:p>
    <w:p w14:paraId="50ACC2EA" w14:textId="024A31C3" w:rsidR="00207C88" w:rsidRPr="00207C88" w:rsidRDefault="00207C88" w:rsidP="007C2B5B">
      <w:pPr>
        <w:pStyle w:val="Heading2"/>
        <w:tabs>
          <w:tab w:val="clear" w:pos="3240"/>
        </w:tabs>
      </w:pPr>
      <w:r w:rsidRPr="00207C88">
        <w:t>Item 3</w:t>
      </w:r>
      <w:r w:rsidRPr="00207C88">
        <w:tab/>
      </w:r>
      <w:r w:rsidRPr="00207C88">
        <w:tab/>
        <w:t>Consent Agenda</w:t>
      </w:r>
    </w:p>
    <w:p w14:paraId="42555C51" w14:textId="50A44E4F" w:rsidR="00207C88" w:rsidRPr="00207C88" w:rsidRDefault="00207C88" w:rsidP="007C2B5B">
      <w:pPr>
        <w:pStyle w:val="ListParagraph"/>
        <w:ind w:left="2160"/>
      </w:pPr>
      <w:r w:rsidRPr="00207C88">
        <w:t>Approval of Minutes, January 17, 2019</w:t>
      </w:r>
    </w:p>
    <w:p w14:paraId="423ED829" w14:textId="7363A455" w:rsidR="00207C88" w:rsidRPr="00207C88" w:rsidRDefault="00207C88" w:rsidP="007C2B5B">
      <w:pPr>
        <w:pStyle w:val="ListParagraph"/>
        <w:ind w:left="2160"/>
      </w:pPr>
      <w:r w:rsidRPr="00207C88">
        <w:t>Treasurer's Report</w:t>
      </w:r>
    </w:p>
    <w:p w14:paraId="626F8E31" w14:textId="4A5D202A" w:rsidR="00207C88" w:rsidRPr="00207C88" w:rsidRDefault="00207C88" w:rsidP="007C2B5B">
      <w:pPr>
        <w:pStyle w:val="ListParagraph"/>
        <w:ind w:left="2160"/>
      </w:pPr>
      <w:r w:rsidRPr="00207C88">
        <w:t>Capital Projects and Change Orders Report</w:t>
      </w:r>
    </w:p>
    <w:p w14:paraId="7ABA24CD" w14:textId="4E0753F0" w:rsidR="00207C88" w:rsidRPr="00207C88" w:rsidRDefault="00207C88" w:rsidP="007C2B5B">
      <w:pPr>
        <w:pStyle w:val="ListParagraph"/>
        <w:ind w:left="2160"/>
      </w:pPr>
      <w:r w:rsidRPr="00207C88">
        <w:t>Budget Quarterly Report</w:t>
      </w:r>
    </w:p>
    <w:p w14:paraId="3E581042" w14:textId="75E1A803" w:rsidR="00207C88" w:rsidRPr="00207C88" w:rsidRDefault="00207C88" w:rsidP="007C2B5B">
      <w:pPr>
        <w:pStyle w:val="Heading2"/>
        <w:tabs>
          <w:tab w:val="clear" w:pos="3240"/>
          <w:tab w:val="left" w:pos="1350"/>
        </w:tabs>
      </w:pPr>
      <w:r w:rsidRPr="00207C88">
        <w:t>Item 4</w:t>
      </w:r>
      <w:r w:rsidRPr="00207C88">
        <w:tab/>
      </w:r>
      <w:r w:rsidRPr="00207C88">
        <w:tab/>
        <w:t>Discussion: Lease Extension with ADT</w:t>
      </w:r>
    </w:p>
    <w:p w14:paraId="675B1103" w14:textId="058C8C36" w:rsidR="00207C88" w:rsidRPr="00207C88" w:rsidRDefault="00207C88" w:rsidP="007C2B5B">
      <w:pPr>
        <w:pStyle w:val="Heading2"/>
        <w:tabs>
          <w:tab w:val="clear" w:pos="3240"/>
          <w:tab w:val="left" w:pos="1260"/>
        </w:tabs>
        <w:ind w:left="1440" w:hanging="1440"/>
      </w:pPr>
      <w:r w:rsidRPr="00207C88">
        <w:t>Item 5</w:t>
      </w:r>
      <w:r w:rsidRPr="00207C88">
        <w:tab/>
      </w:r>
      <w:r w:rsidRPr="00207C88">
        <w:tab/>
        <w:t>Update on Campus Development Agreement Road Construction           Mitigation Report</w:t>
      </w:r>
    </w:p>
    <w:p w14:paraId="5205F552" w14:textId="67427A49" w:rsidR="00207C88" w:rsidRPr="00207C88" w:rsidRDefault="00207C88" w:rsidP="007C2B5B">
      <w:pPr>
        <w:pStyle w:val="Heading2"/>
        <w:tabs>
          <w:tab w:val="clear" w:pos="3240"/>
          <w:tab w:val="left" w:pos="0"/>
        </w:tabs>
        <w:ind w:left="1440" w:hanging="1440"/>
      </w:pPr>
      <w:r w:rsidRPr="00207C88">
        <w:t>Item 6</w:t>
      </w:r>
      <w:r w:rsidRPr="00207C88">
        <w:tab/>
        <w:t>Presentation of Different Enrollment Growth Scenarios and the   Financial Impact</w:t>
      </w:r>
    </w:p>
    <w:p w14:paraId="69684DE2" w14:textId="5311FC3E" w:rsidR="00207C88" w:rsidRPr="00207C88" w:rsidRDefault="00207C88" w:rsidP="007C2B5B">
      <w:pPr>
        <w:pStyle w:val="Heading2"/>
        <w:tabs>
          <w:tab w:val="clear" w:pos="3240"/>
        </w:tabs>
      </w:pPr>
      <w:r w:rsidRPr="00207C88">
        <w:t>Item 7</w:t>
      </w:r>
      <w:r w:rsidR="007C2B5B">
        <w:tab/>
      </w:r>
      <w:r w:rsidR="007C2B5B">
        <w:tab/>
      </w:r>
      <w:r w:rsidRPr="00207C88">
        <w:t>Discussion on Operational Review of the Incident of February 11, 2019</w:t>
      </w:r>
    </w:p>
    <w:p w14:paraId="33D37AB5" w14:textId="0EF197F2" w:rsidR="00207C88" w:rsidRPr="00207C88" w:rsidRDefault="00207C88" w:rsidP="007C2B5B">
      <w:pPr>
        <w:pStyle w:val="Heading2"/>
        <w:tabs>
          <w:tab w:val="clear" w:pos="3240"/>
        </w:tabs>
      </w:pPr>
      <w:r w:rsidRPr="00207C88">
        <w:t>Item 8</w:t>
      </w:r>
      <w:r w:rsidR="007C2B5B">
        <w:tab/>
      </w:r>
      <w:r w:rsidR="007C2B5B">
        <w:tab/>
      </w:r>
      <w:r w:rsidRPr="00207C88">
        <w:t>Adjournment</w:t>
      </w:r>
    </w:p>
    <w:sectPr w:rsidR="00207C88" w:rsidRPr="00207C8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97A6A" w14:textId="77777777" w:rsidR="0011213F" w:rsidRDefault="0011213F" w:rsidP="00207C88">
      <w:pPr>
        <w:spacing w:after="0" w:line="240" w:lineRule="auto"/>
      </w:pPr>
      <w:r>
        <w:separator/>
      </w:r>
    </w:p>
  </w:endnote>
  <w:endnote w:type="continuationSeparator" w:id="0">
    <w:p w14:paraId="15B2BF8F" w14:textId="77777777" w:rsidR="0011213F" w:rsidRDefault="0011213F" w:rsidP="00207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EE3F6" w14:textId="77777777" w:rsidR="0011213F" w:rsidRDefault="0011213F" w:rsidP="00207C88">
      <w:pPr>
        <w:spacing w:after="0" w:line="240" w:lineRule="auto"/>
      </w:pPr>
      <w:r>
        <w:separator/>
      </w:r>
    </w:p>
  </w:footnote>
  <w:footnote w:type="continuationSeparator" w:id="0">
    <w:p w14:paraId="1E7F8346" w14:textId="77777777" w:rsidR="0011213F" w:rsidRDefault="0011213F" w:rsidP="00207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9724F" w14:textId="3AA18C73" w:rsidR="00207C88" w:rsidRDefault="00207C88" w:rsidP="00207C88">
    <w:pPr>
      <w:jc w:val="center"/>
      <w:rPr>
        <w:rStyle w:val="Strong"/>
        <w:rFonts w:ascii="Book Antiqua" w:hAnsi="Book Antiqua"/>
        <w:b w:val="0"/>
        <w:bCs w:val="0"/>
        <w:color w:val="000000"/>
        <w:sz w:val="24"/>
        <w:szCs w:val="24"/>
      </w:rPr>
    </w:pPr>
    <w:r>
      <w:rPr>
        <w:noProof/>
      </w:rPr>
      <w:drawing>
        <wp:inline distT="0" distB="0" distL="0" distR="0" wp14:anchorId="6295F1C4" wp14:editId="19C94862">
          <wp:extent cx="1397000" cy="1428750"/>
          <wp:effectExtent l="0" t="0" r="0" b="0"/>
          <wp:docPr id="1" name="Picture 1" descr="UNF Logo with Ospre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018506" w14:textId="769C161E" w:rsidR="00207C88" w:rsidRPr="00207C88" w:rsidRDefault="00207C88" w:rsidP="00207C88">
    <w:pPr>
      <w:jc w:val="center"/>
      <w:rPr>
        <w:b/>
        <w:bCs/>
      </w:rPr>
    </w:pPr>
    <w:r w:rsidRPr="00207C88">
      <w:rPr>
        <w:rStyle w:val="Strong"/>
        <w:rFonts w:ascii="Book Antiqua" w:hAnsi="Book Antiqua"/>
        <w:b w:val="0"/>
        <w:bCs w:val="0"/>
        <w:color w:val="000000"/>
        <w:sz w:val="24"/>
        <w:szCs w:val="24"/>
      </w:rPr>
      <w:t>University of North Florida</w:t>
    </w:r>
    <w:r w:rsidRPr="00207C88">
      <w:rPr>
        <w:b/>
        <w:bCs/>
      </w:rPr>
      <w:br/>
    </w:r>
    <w:r w:rsidRPr="00207C88">
      <w:rPr>
        <w:rStyle w:val="Strong"/>
        <w:rFonts w:ascii="Book Antiqua" w:hAnsi="Book Antiqua"/>
        <w:b w:val="0"/>
        <w:bCs w:val="0"/>
        <w:color w:val="000000"/>
        <w:sz w:val="24"/>
        <w:szCs w:val="24"/>
      </w:rPr>
      <w:t>Finance and Facilities Committee</w:t>
    </w:r>
    <w:r w:rsidRPr="00207C88">
      <w:rPr>
        <w:b/>
        <w:bCs/>
      </w:rPr>
      <w:br/>
    </w:r>
    <w:r w:rsidRPr="00207C88">
      <w:rPr>
        <w:rStyle w:val="Strong"/>
        <w:rFonts w:ascii="Book Antiqua" w:hAnsi="Book Antiqua"/>
        <w:b w:val="0"/>
        <w:bCs w:val="0"/>
        <w:color w:val="000000"/>
        <w:sz w:val="24"/>
        <w:szCs w:val="24"/>
      </w:rPr>
      <w:t>March 14, 2019, 10:00 AM</w:t>
    </w:r>
    <w:r w:rsidRPr="00207C88">
      <w:rPr>
        <w:b/>
        <w:bCs/>
      </w:rPr>
      <w:br/>
    </w:r>
    <w:r w:rsidRPr="00207C88">
      <w:rPr>
        <w:rStyle w:val="Strong"/>
        <w:rFonts w:ascii="Book Antiqua" w:hAnsi="Book Antiqua"/>
        <w:b w:val="0"/>
        <w:bCs w:val="0"/>
        <w:color w:val="000000"/>
        <w:sz w:val="24"/>
        <w:szCs w:val="24"/>
      </w:rPr>
      <w:t>Or upon adjournment of previous meetings</w:t>
    </w:r>
    <w:r w:rsidRPr="00207C88">
      <w:rPr>
        <w:b/>
        <w:bCs/>
      </w:rPr>
      <w:br/>
    </w:r>
    <w:r w:rsidRPr="00207C88">
      <w:rPr>
        <w:rStyle w:val="Strong"/>
        <w:rFonts w:ascii="Book Antiqua" w:hAnsi="Book Antiqua"/>
        <w:b w:val="0"/>
        <w:bCs w:val="0"/>
        <w:color w:val="000000"/>
        <w:sz w:val="24"/>
        <w:szCs w:val="24"/>
      </w:rPr>
      <w:t>Center for Entrepreneurship</w:t>
    </w:r>
    <w:r w:rsidRPr="00207C88">
      <w:rPr>
        <w:b/>
        <w:bCs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C88"/>
    <w:rsid w:val="00075845"/>
    <w:rsid w:val="0011213F"/>
    <w:rsid w:val="00207C88"/>
    <w:rsid w:val="003278DA"/>
    <w:rsid w:val="004A37F1"/>
    <w:rsid w:val="00651DDD"/>
    <w:rsid w:val="007C2B5B"/>
    <w:rsid w:val="008973DB"/>
    <w:rsid w:val="00B13A52"/>
    <w:rsid w:val="00B95188"/>
    <w:rsid w:val="00B964E7"/>
    <w:rsid w:val="00EC71A4"/>
    <w:rsid w:val="00EE2338"/>
    <w:rsid w:val="00EF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45DAF7"/>
  <w15:chartTrackingRefBased/>
  <w15:docId w15:val="{BBAE8F24-7024-4828-B1C2-CB855524C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1DDD"/>
    <w:pPr>
      <w:tabs>
        <w:tab w:val="left" w:pos="3240"/>
      </w:tabs>
      <w:spacing w:after="0" w:line="360" w:lineRule="auto"/>
      <w:jc w:val="center"/>
      <w:outlineLvl w:val="0"/>
    </w:pPr>
    <w:rPr>
      <w:rFonts w:ascii="Book Antiqua" w:hAnsi="Book Antiqua"/>
      <w:b/>
      <w:bCs/>
      <w:sz w:val="26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51DDD"/>
    <w:pPr>
      <w:jc w:val="left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7C88"/>
    <w:pPr>
      <w:spacing w:after="0" w:line="360" w:lineRule="auto"/>
      <w:outlineLvl w:val="2"/>
    </w:pPr>
    <w:rPr>
      <w:rFonts w:ascii="Book Antiqua" w:hAnsi="Book Antiqu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07C88"/>
    <w:rPr>
      <w:rFonts w:ascii="Book Antiqua" w:hAnsi="Book Antiqua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7C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C88"/>
  </w:style>
  <w:style w:type="paragraph" w:styleId="Footer">
    <w:name w:val="footer"/>
    <w:basedOn w:val="Normal"/>
    <w:link w:val="FooterChar"/>
    <w:uiPriority w:val="99"/>
    <w:unhideWhenUsed/>
    <w:rsid w:val="00207C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C88"/>
  </w:style>
  <w:style w:type="character" w:styleId="Strong">
    <w:name w:val="Strong"/>
    <w:basedOn w:val="DefaultParagraphFont"/>
    <w:uiPriority w:val="22"/>
    <w:qFormat/>
    <w:rsid w:val="00207C8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51DDD"/>
    <w:rPr>
      <w:rFonts w:ascii="Book Antiqua" w:hAnsi="Book Antiqua"/>
      <w:b/>
      <w:bCs/>
      <w:sz w:val="26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51DDD"/>
    <w:rPr>
      <w:rFonts w:ascii="Book Antiqua" w:hAnsi="Book Antiqua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B964E7"/>
    <w:pPr>
      <w:ind w:left="720"/>
      <w:contextualSpacing/>
    </w:pPr>
    <w:rPr>
      <w:rFonts w:ascii="Book Antiqua" w:hAnsi="Book Antiq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1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NONE</Month>
    <Division xmlns="a8fbf49f-21ba-4487-b1fa-ffc4a5473ca3">President</Division>
    <wskv xmlns="a8fbf49f-21ba-4487-b1fa-ffc4a5473ca3" xsi:nil="true"/>
    <lx4h xmlns="a8fbf49f-21ba-4487-b1fa-ffc4a5473ca3">
      <UserInfo>
        <DisplayName/>
        <AccountId xsi:nil="true"/>
        <AccountType/>
      </UserInfo>
    </lx4h>
    <Department xmlns="a8fbf49f-21ba-4487-b1fa-ffc4a5473ca3">TRUSTEES</Department>
    <uq5p xmlns="a8fbf49f-21ba-4487-b1fa-ffc4a5473ca3" xsi:nil="true"/>
    <Document_x0020_Status xmlns="a8fbf49f-21ba-4487-b1fa-ffc4a5473ca3">Certified</Document_x0020_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8" ma:contentTypeDescription="Create a new document." ma:contentTypeScope="" ma:versionID="a616214d3bad9bcdf2b995b5d58a8f82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a3f258e8bdc86f344634f85ac5d9d78c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 minOccurs="0"/>
                <xsd:element ref="ns2:Month" minOccurs="0"/>
                <xsd:element ref="ns2:lx4h" minOccurs="0"/>
                <xsd:element ref="ns2:uq5p" minOccurs="0"/>
                <xsd:element ref="ns2:wsk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D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</xsd:restriction>
      </xsd:simpleType>
    </xsd:element>
    <xsd:element name="Document_x0020_Status" ma:index="4" nillable="true" ma:displayName="Status" ma:default="Certified" ma:format="Dropdown" ma:internalName="Document_x0020_Status">
      <xsd:simpleType>
        <xsd:restriction base="dms:Choice">
          <xsd:enumeration value="Certified"/>
          <xsd:enumeration value="Testing and Repairing Document Inventory"/>
          <xsd:enumeration value="WUDS (Not-in-Ektron) Testing and Repairing Document Inventory"/>
          <xsd:enumeration value="ADA Audit"/>
          <xsd:enumeration value="Progress Report and Timelines"/>
          <xsd:enumeration value="Training Information"/>
          <xsd:enumeration value="Superuser/Editor Needs Assistance"/>
          <xsd:enumeration value="Links Used by Multiple Departments"/>
          <xsd:enumeration value="Certified Regulations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43DB41-CC97-48FE-ADF0-E3FDBFDEAB34}">
  <ds:schemaRefs>
    <ds:schemaRef ds:uri="http://schemas.microsoft.com/office/2006/metadata/properties"/>
    <ds:schemaRef ds:uri="http://schemas.microsoft.com/office/infopath/2007/PartnerControls"/>
    <ds:schemaRef ds:uri="a8fbf49f-21ba-4487-b1fa-ffc4a5473ca3"/>
  </ds:schemaRefs>
</ds:datastoreItem>
</file>

<file path=customXml/itemProps2.xml><?xml version="1.0" encoding="utf-8"?>
<ds:datastoreItem xmlns:ds="http://schemas.openxmlformats.org/officeDocument/2006/customXml" ds:itemID="{F9EEF430-56BA-48D8-A6E5-AF68621474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047741-A1EA-47D1-BA89-ED72F608BA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f49f-21ba-4487-b1fa-ffc4a5473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Desiree</dc:creator>
  <cp:keywords/>
  <dc:description/>
  <cp:lastModifiedBy>Celetti, Hether</cp:lastModifiedBy>
  <cp:revision>2</cp:revision>
  <dcterms:created xsi:type="dcterms:W3CDTF">2022-08-08T13:34:00Z</dcterms:created>
  <dcterms:modified xsi:type="dcterms:W3CDTF">2022-08-08T13:34:00Z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