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80E9" w14:textId="77777777" w:rsidR="00057A09" w:rsidRDefault="00057A09" w:rsidP="00890120">
      <w:pPr>
        <w:spacing w:after="0"/>
        <w:jc w:val="center"/>
        <w:rPr>
          <w:rFonts w:ascii="Book Antiqua" w:hAnsi="Book Antiqua"/>
        </w:rPr>
      </w:pPr>
    </w:p>
    <w:p w14:paraId="2B71D53B" w14:textId="77777777" w:rsidR="00057A09" w:rsidRDefault="00057A09" w:rsidP="00890120">
      <w:pPr>
        <w:spacing w:after="0"/>
        <w:jc w:val="center"/>
        <w:rPr>
          <w:rFonts w:ascii="Book Antiqua" w:hAnsi="Book Antiqua"/>
        </w:rPr>
      </w:pPr>
    </w:p>
    <w:p w14:paraId="6E7E0338" w14:textId="77777777" w:rsidR="003F5963" w:rsidRDefault="003F5963" w:rsidP="003F5963">
      <w:pPr>
        <w:spacing w:after="0"/>
        <w:jc w:val="center"/>
        <w:rPr>
          <w:rFonts w:ascii="Book Antiqua" w:hAnsi="Book Antiqua"/>
          <w:u w:val="single"/>
        </w:rPr>
      </w:pPr>
    </w:p>
    <w:p w14:paraId="734E721A" w14:textId="674421DE" w:rsidR="003F5963" w:rsidRPr="00386B91" w:rsidRDefault="006D6A43" w:rsidP="00386B91">
      <w:pPr>
        <w:pStyle w:val="Heading1"/>
      </w:pPr>
      <w:r w:rsidRPr="00386B91">
        <w:t>MINUTES</w:t>
      </w:r>
    </w:p>
    <w:p w14:paraId="237C4BE7" w14:textId="77777777" w:rsidR="003F5963" w:rsidRPr="00C73EA3" w:rsidRDefault="003F5963" w:rsidP="00890120">
      <w:pPr>
        <w:spacing w:after="0"/>
        <w:jc w:val="center"/>
        <w:rPr>
          <w:rFonts w:ascii="Book Antiqua" w:hAnsi="Book Antiqua"/>
        </w:rPr>
      </w:pPr>
    </w:p>
    <w:p w14:paraId="7278AB84" w14:textId="77777777" w:rsidR="00890120" w:rsidRPr="00C73EA3" w:rsidRDefault="00890120" w:rsidP="00890120">
      <w:pPr>
        <w:spacing w:after="0"/>
        <w:rPr>
          <w:rFonts w:ascii="Book Antiqua" w:hAnsi="Book Antiqua"/>
        </w:rPr>
      </w:pPr>
    </w:p>
    <w:p w14:paraId="1A58D58D" w14:textId="77777777" w:rsidR="00890120" w:rsidRPr="00C73EA3" w:rsidRDefault="00890120" w:rsidP="00890120">
      <w:pPr>
        <w:spacing w:after="0"/>
        <w:rPr>
          <w:rFonts w:ascii="Book Antiqua" w:hAnsi="Book Antiqua"/>
        </w:rPr>
      </w:pPr>
      <w:r w:rsidRPr="00C73EA3">
        <w:rPr>
          <w:rFonts w:ascii="Book Antiqua" w:hAnsi="Book Antiqua"/>
          <w:b/>
        </w:rPr>
        <w:t>Trustees Present</w:t>
      </w:r>
      <w:r w:rsidRPr="00C73EA3">
        <w:rPr>
          <w:rFonts w:ascii="Book Antiqua" w:hAnsi="Book Antiqua"/>
        </w:rPr>
        <w:t xml:space="preserve">:  </w:t>
      </w:r>
      <w:r w:rsidR="008C5D35" w:rsidRPr="00C73EA3">
        <w:rPr>
          <w:rFonts w:ascii="Book Antiqua" w:hAnsi="Book Antiqua"/>
        </w:rPr>
        <w:t xml:space="preserve">Kevin Hyde (Chair), </w:t>
      </w:r>
      <w:r w:rsidR="00326341">
        <w:rPr>
          <w:rFonts w:ascii="Book Antiqua" w:hAnsi="Book Antiqua"/>
        </w:rPr>
        <w:t xml:space="preserve">Sharon Wamble-King (Vice Chair), Tom </w:t>
      </w:r>
      <w:r w:rsidR="008C5D35" w:rsidRPr="00C73EA3">
        <w:rPr>
          <w:rFonts w:ascii="Book Antiqua" w:hAnsi="Book Antiqua"/>
        </w:rPr>
        <w:t xml:space="preserve">Bryan, </w:t>
      </w:r>
      <w:r w:rsidR="00326341">
        <w:rPr>
          <w:rFonts w:ascii="Book Antiqua" w:hAnsi="Book Antiqua"/>
        </w:rPr>
        <w:t>Douglas</w:t>
      </w:r>
      <w:r w:rsidR="008C5D35" w:rsidRPr="00C73EA3">
        <w:rPr>
          <w:rFonts w:ascii="Book Antiqua" w:hAnsi="Book Antiqua"/>
        </w:rPr>
        <w:t xml:space="preserve"> Burnett, </w:t>
      </w:r>
      <w:r w:rsidRPr="00C73EA3">
        <w:rPr>
          <w:rFonts w:ascii="Book Antiqua" w:hAnsi="Book Antiqua"/>
        </w:rPr>
        <w:t xml:space="preserve">David Fenner, </w:t>
      </w:r>
      <w:r w:rsidR="00326341">
        <w:rPr>
          <w:rFonts w:ascii="Book Antiqua" w:hAnsi="Book Antiqua"/>
        </w:rPr>
        <w:t>Wilfredo Gonzalez, Adam Hollingsworth</w:t>
      </w:r>
    </w:p>
    <w:p w14:paraId="5D053998" w14:textId="77777777" w:rsidR="008C5D35" w:rsidRPr="00C73EA3" w:rsidRDefault="008C5D35" w:rsidP="008C5D35">
      <w:pPr>
        <w:spacing w:after="0"/>
        <w:rPr>
          <w:rFonts w:ascii="Book Antiqua" w:hAnsi="Book Antiqua"/>
          <w:b/>
        </w:rPr>
      </w:pPr>
    </w:p>
    <w:p w14:paraId="2C7F5EFA" w14:textId="77777777" w:rsidR="00890120" w:rsidRPr="00C73EA3" w:rsidRDefault="00890120" w:rsidP="00890120">
      <w:pPr>
        <w:spacing w:after="0"/>
        <w:rPr>
          <w:rFonts w:ascii="Book Antiqua" w:hAnsi="Book Antiqua"/>
        </w:rPr>
      </w:pPr>
      <w:r w:rsidRPr="00C73EA3">
        <w:rPr>
          <w:rFonts w:ascii="Book Antiqua" w:hAnsi="Book Antiqua"/>
          <w:b/>
        </w:rPr>
        <w:t>Trustees Absent</w:t>
      </w:r>
      <w:r w:rsidR="008C5D35" w:rsidRPr="00C73EA3">
        <w:rPr>
          <w:rFonts w:ascii="Book Antiqua" w:hAnsi="Book Antiqua"/>
          <w:b/>
        </w:rPr>
        <w:t xml:space="preserve"> (excused)</w:t>
      </w:r>
      <w:r w:rsidRPr="00C73EA3">
        <w:rPr>
          <w:rFonts w:ascii="Book Antiqua" w:hAnsi="Book Antiqua"/>
        </w:rPr>
        <w:t xml:space="preserve">:  </w:t>
      </w:r>
      <w:r w:rsidR="00326341">
        <w:rPr>
          <w:rFonts w:ascii="Book Antiqua" w:hAnsi="Book Antiqua"/>
        </w:rPr>
        <w:t>John Aloszka, Annie Egan, Stephen Joost, Paul McElroy, Oscar Munoz</w:t>
      </w:r>
      <w:r w:rsidR="0055146F">
        <w:rPr>
          <w:rFonts w:ascii="Book Antiqua" w:hAnsi="Book Antiqua"/>
        </w:rPr>
        <w:t>, Hans Tanzler</w:t>
      </w:r>
    </w:p>
    <w:p w14:paraId="2D6B5FBC" w14:textId="77777777" w:rsidR="008C5D35" w:rsidRPr="00386B91" w:rsidRDefault="008C5D35" w:rsidP="004C1672">
      <w:pPr>
        <w:pStyle w:val="NoSpacing"/>
      </w:pPr>
    </w:p>
    <w:p w14:paraId="0B446AA5" w14:textId="77777777" w:rsidR="00890120" w:rsidRPr="00386B91" w:rsidRDefault="00890120" w:rsidP="00386B91">
      <w:pPr>
        <w:pStyle w:val="Heading2"/>
      </w:pPr>
      <w:r w:rsidRPr="00386B91">
        <w:rPr>
          <w:rStyle w:val="Heading2Char"/>
          <w:b/>
        </w:rPr>
        <w:t>Item 1</w:t>
      </w:r>
      <w:r w:rsidRPr="00386B91">
        <w:rPr>
          <w:rStyle w:val="Heading2Char"/>
          <w:b/>
        </w:rPr>
        <w:tab/>
      </w:r>
      <w:r w:rsidRPr="00386B91">
        <w:tab/>
      </w:r>
      <w:r w:rsidRPr="00386B91">
        <w:rPr>
          <w:rStyle w:val="Heading2Char"/>
          <w:b/>
        </w:rPr>
        <w:t>Call to Order</w:t>
      </w:r>
      <w:r w:rsidRPr="00386B91">
        <w:t xml:space="preserve"> </w:t>
      </w:r>
    </w:p>
    <w:p w14:paraId="5ABBEA05" w14:textId="77777777" w:rsidR="00890120" w:rsidRPr="00034F8D" w:rsidRDefault="008C5D35" w:rsidP="00890120">
      <w:pPr>
        <w:spacing w:after="0"/>
        <w:rPr>
          <w:rFonts w:ascii="Book Antiqua" w:hAnsi="Book Antiqua"/>
        </w:rPr>
      </w:pPr>
      <w:r w:rsidRPr="00034F8D">
        <w:rPr>
          <w:rFonts w:ascii="Book Antiqua" w:hAnsi="Book Antiqua"/>
        </w:rPr>
        <w:t>Chair Hyde</w:t>
      </w:r>
      <w:r w:rsidR="00890120" w:rsidRPr="00034F8D">
        <w:rPr>
          <w:rFonts w:ascii="Book Antiqua" w:hAnsi="Book Antiqua"/>
        </w:rPr>
        <w:t xml:space="preserve"> called the meeting to order at </w:t>
      </w:r>
      <w:r w:rsidR="0055146F" w:rsidRPr="00034F8D">
        <w:rPr>
          <w:rFonts w:ascii="Book Antiqua" w:hAnsi="Book Antiqua"/>
        </w:rPr>
        <w:t>9:04</w:t>
      </w:r>
      <w:r w:rsidRPr="00034F8D">
        <w:rPr>
          <w:rFonts w:ascii="Book Antiqua" w:hAnsi="Book Antiqua"/>
        </w:rPr>
        <w:t xml:space="preserve"> </w:t>
      </w:r>
      <w:r w:rsidR="0055146F" w:rsidRPr="00034F8D">
        <w:rPr>
          <w:rFonts w:ascii="Book Antiqua" w:hAnsi="Book Antiqua"/>
        </w:rPr>
        <w:t>a</w:t>
      </w:r>
      <w:r w:rsidRPr="00034F8D">
        <w:rPr>
          <w:rFonts w:ascii="Book Antiqua" w:hAnsi="Book Antiqua"/>
        </w:rPr>
        <w:t>.m.</w:t>
      </w:r>
      <w:r w:rsidR="003F5963" w:rsidRPr="00034F8D">
        <w:rPr>
          <w:rFonts w:ascii="Book Antiqua" w:hAnsi="Book Antiqua"/>
        </w:rPr>
        <w:t xml:space="preserve"> </w:t>
      </w:r>
      <w:r w:rsidR="00890120" w:rsidRPr="00034F8D">
        <w:rPr>
          <w:rFonts w:ascii="Book Antiqua" w:hAnsi="Book Antiqua"/>
        </w:rPr>
        <w:t>and recognized a quorum.</w:t>
      </w:r>
    </w:p>
    <w:p w14:paraId="760DB6DA" w14:textId="77777777" w:rsidR="00890120" w:rsidRPr="00034F8D" w:rsidRDefault="00890120" w:rsidP="00890120">
      <w:pPr>
        <w:spacing w:after="0"/>
        <w:rPr>
          <w:rFonts w:ascii="Book Antiqua" w:hAnsi="Book Antiqua"/>
        </w:rPr>
      </w:pPr>
    </w:p>
    <w:p w14:paraId="072CBEC3" w14:textId="77777777" w:rsidR="00890120" w:rsidRPr="00386B91" w:rsidRDefault="00890120" w:rsidP="00386B91">
      <w:pPr>
        <w:pStyle w:val="Heading2"/>
        <w:rPr>
          <w:b w:val="0"/>
          <w:bCs/>
        </w:rPr>
      </w:pPr>
      <w:r w:rsidRPr="00386B91">
        <w:rPr>
          <w:rStyle w:val="Heading2Char"/>
          <w:b/>
          <w:bCs/>
        </w:rPr>
        <w:t>Item 2</w:t>
      </w:r>
      <w:r w:rsidRPr="00386B91">
        <w:rPr>
          <w:rStyle w:val="Heading2Char"/>
          <w:b/>
          <w:bCs/>
        </w:rPr>
        <w:tab/>
      </w:r>
      <w:r w:rsidRPr="00386B91">
        <w:rPr>
          <w:b w:val="0"/>
          <w:bCs/>
        </w:rPr>
        <w:tab/>
      </w:r>
      <w:r w:rsidRPr="00386B91">
        <w:rPr>
          <w:rStyle w:val="Heading2Char"/>
          <w:b/>
          <w:bCs/>
        </w:rPr>
        <w:t>Public Comments</w:t>
      </w:r>
    </w:p>
    <w:p w14:paraId="5A9EF22A" w14:textId="77777777" w:rsidR="00890120" w:rsidRPr="00034F8D" w:rsidRDefault="008C5D35" w:rsidP="00890120">
      <w:pPr>
        <w:spacing w:after="0"/>
        <w:rPr>
          <w:rFonts w:ascii="Book Antiqua" w:hAnsi="Book Antiqua"/>
        </w:rPr>
      </w:pPr>
      <w:r w:rsidRPr="00034F8D">
        <w:rPr>
          <w:rFonts w:ascii="Book Antiqua" w:hAnsi="Book Antiqua"/>
        </w:rPr>
        <w:t xml:space="preserve">Chair Hyde </w:t>
      </w:r>
      <w:r w:rsidR="00890120" w:rsidRPr="00034F8D">
        <w:rPr>
          <w:rFonts w:ascii="Book Antiqua" w:hAnsi="Book Antiqua"/>
        </w:rPr>
        <w:t>offered those in attendance the opportunity to comment on items on the agenda.  There were no public comments.</w:t>
      </w:r>
    </w:p>
    <w:p w14:paraId="1EBD1F5C" w14:textId="77777777" w:rsidR="00890120" w:rsidRPr="00034F8D" w:rsidRDefault="00890120" w:rsidP="00890120">
      <w:pPr>
        <w:spacing w:after="0"/>
        <w:rPr>
          <w:rFonts w:ascii="Book Antiqua" w:hAnsi="Book Antiqua"/>
        </w:rPr>
      </w:pPr>
    </w:p>
    <w:p w14:paraId="5868C7B0" w14:textId="77777777" w:rsidR="00890120" w:rsidRPr="00034F8D" w:rsidRDefault="00890120" w:rsidP="004C1672">
      <w:pPr>
        <w:pStyle w:val="NoSpacing"/>
      </w:pPr>
    </w:p>
    <w:p w14:paraId="46C19EC7" w14:textId="77777777" w:rsidR="00890120" w:rsidRPr="00386B91" w:rsidRDefault="00890120" w:rsidP="00386B91">
      <w:pPr>
        <w:pStyle w:val="Heading2"/>
      </w:pPr>
      <w:r w:rsidRPr="00386B91">
        <w:t xml:space="preserve">Item </w:t>
      </w:r>
      <w:r w:rsidR="0055146F" w:rsidRPr="00386B91">
        <w:t>3</w:t>
      </w:r>
      <w:r w:rsidRPr="00386B91">
        <w:tab/>
      </w:r>
      <w:r w:rsidR="0055146F" w:rsidRPr="00386B91">
        <w:t>UNF 2020-2025 Strategic Plan with Supporting Crosswalk Document</w:t>
      </w:r>
      <w:r w:rsidR="00350640" w:rsidRPr="00386B91">
        <w:t>s</w:t>
      </w:r>
    </w:p>
    <w:p w14:paraId="0CF50B18" w14:textId="77777777" w:rsidR="0055146F" w:rsidRPr="00034F8D" w:rsidRDefault="0055146F" w:rsidP="008F51AF">
      <w:pPr>
        <w:spacing w:after="0" w:line="240" w:lineRule="auto"/>
        <w:rPr>
          <w:rFonts w:ascii="Book Antiqua" w:hAnsi="Book Antiqua"/>
        </w:rPr>
      </w:pPr>
    </w:p>
    <w:p w14:paraId="2FB7402E" w14:textId="77777777" w:rsidR="0055146F" w:rsidRPr="00034F8D" w:rsidRDefault="0055146F" w:rsidP="008F51AF">
      <w:pPr>
        <w:spacing w:after="0" w:line="240" w:lineRule="auto"/>
        <w:rPr>
          <w:rFonts w:ascii="Book Antiqua" w:hAnsi="Book Antiqua"/>
        </w:rPr>
      </w:pPr>
      <w:r w:rsidRPr="00034F8D">
        <w:rPr>
          <w:rFonts w:ascii="Book Antiqua" w:hAnsi="Book Antiqua"/>
        </w:rPr>
        <w:t>President Szymanski addressed the Board and led a discussion on the UNF 2020-2025 Strategic Plan and the accompanying “crosswalk” document</w:t>
      </w:r>
      <w:r w:rsidR="00970930" w:rsidRPr="00034F8D">
        <w:rPr>
          <w:rFonts w:ascii="Book Antiqua" w:hAnsi="Book Antiqua"/>
        </w:rPr>
        <w:t>s</w:t>
      </w:r>
      <w:r w:rsidRPr="00034F8D">
        <w:rPr>
          <w:rFonts w:ascii="Book Antiqua" w:hAnsi="Book Antiqua"/>
        </w:rPr>
        <w:t xml:space="preserve"> which articulate how the goals in the UNF 2020-2025 Strategic Plan align with the goals in the Board of Governors 2025 Strategic Plan. The </w:t>
      </w:r>
      <w:r w:rsidR="00181CCE" w:rsidRPr="00034F8D">
        <w:rPr>
          <w:rFonts w:ascii="Book Antiqua" w:hAnsi="Book Antiqua"/>
        </w:rPr>
        <w:t>p</w:t>
      </w:r>
      <w:r w:rsidRPr="00034F8D">
        <w:rPr>
          <w:rFonts w:ascii="Book Antiqua" w:hAnsi="Book Antiqua"/>
        </w:rPr>
        <w:t>resident reminded the Board that they had reviewed and discussed the 2020-2025 UNF Strategic Plan at the October 17, 2019 UNF Board of Trustees meeting and that the purpose of today’s meeting was to review the UNF Strategic Plan and crosswalk document</w:t>
      </w:r>
      <w:r w:rsidR="00534A0F" w:rsidRPr="00034F8D">
        <w:rPr>
          <w:rFonts w:ascii="Book Antiqua" w:hAnsi="Book Antiqua"/>
        </w:rPr>
        <w:t>s</w:t>
      </w:r>
      <w:r w:rsidRPr="00034F8D">
        <w:rPr>
          <w:rFonts w:ascii="Book Antiqua" w:hAnsi="Book Antiqua"/>
        </w:rPr>
        <w:t xml:space="preserve"> together for consideration of approval by the Board.</w:t>
      </w:r>
    </w:p>
    <w:p w14:paraId="242601D9" w14:textId="77777777" w:rsidR="0055146F" w:rsidRPr="00034F8D" w:rsidRDefault="0055146F" w:rsidP="0055146F">
      <w:pPr>
        <w:spacing w:after="0"/>
        <w:rPr>
          <w:rFonts w:ascii="Book Antiqua" w:hAnsi="Book Antiqua"/>
        </w:rPr>
      </w:pPr>
    </w:p>
    <w:p w14:paraId="6121B334" w14:textId="757C3BAE" w:rsidR="0055146F" w:rsidRPr="00034F8D" w:rsidRDefault="0055146F" w:rsidP="0055146F">
      <w:pPr>
        <w:spacing w:after="0"/>
        <w:rPr>
          <w:rFonts w:ascii="Book Antiqua" w:hAnsi="Book Antiqua"/>
        </w:rPr>
      </w:pPr>
      <w:r w:rsidRPr="00034F8D">
        <w:rPr>
          <w:rFonts w:ascii="Book Antiqua" w:hAnsi="Book Antiqua"/>
        </w:rPr>
        <w:t xml:space="preserve">President Szymanski reviewed the </w:t>
      </w:r>
      <w:r w:rsidR="00534A0F" w:rsidRPr="00034F8D">
        <w:rPr>
          <w:rFonts w:ascii="Book Antiqua" w:hAnsi="Book Antiqua"/>
          <w:i/>
        </w:rPr>
        <w:t>Crosswalk from SUS PBF Goals to</w:t>
      </w:r>
      <w:r w:rsidR="00534A0F" w:rsidRPr="00034F8D">
        <w:rPr>
          <w:rFonts w:ascii="Book Antiqua" w:hAnsi="Book Antiqua"/>
        </w:rPr>
        <w:t xml:space="preserve"> </w:t>
      </w:r>
      <w:r w:rsidR="00534A0F" w:rsidRPr="00034F8D">
        <w:rPr>
          <w:rFonts w:ascii="Book Antiqua" w:hAnsi="Book Antiqua"/>
          <w:i/>
        </w:rPr>
        <w:t>UNF Goals</w:t>
      </w:r>
      <w:r w:rsidRPr="00034F8D">
        <w:rPr>
          <w:rFonts w:ascii="Book Antiqua" w:hAnsi="Book Antiqua"/>
          <w:i/>
        </w:rPr>
        <w:t xml:space="preserve"> </w:t>
      </w:r>
      <w:r w:rsidR="00534A0F" w:rsidRPr="00034F8D">
        <w:rPr>
          <w:rFonts w:ascii="Book Antiqua" w:hAnsi="Book Antiqua"/>
        </w:rPr>
        <w:t xml:space="preserve">and </w:t>
      </w:r>
      <w:r w:rsidR="00534A0F" w:rsidRPr="00034F8D">
        <w:rPr>
          <w:rFonts w:ascii="Book Antiqua" w:hAnsi="Book Antiqua"/>
          <w:i/>
        </w:rPr>
        <w:t>The University of North Florida Greatness STARTS Here Strategic Plan Alignment to</w:t>
      </w:r>
      <w:r w:rsidR="00534A0F" w:rsidRPr="00034F8D">
        <w:rPr>
          <w:rFonts w:ascii="Book Antiqua" w:hAnsi="Book Antiqua"/>
        </w:rPr>
        <w:t xml:space="preserve"> </w:t>
      </w:r>
      <w:r w:rsidR="00534A0F" w:rsidRPr="00034F8D">
        <w:rPr>
          <w:rFonts w:ascii="Book Antiqua" w:hAnsi="Book Antiqua"/>
          <w:i/>
        </w:rPr>
        <w:t>Florida SUS BOG 2025 Goals</w:t>
      </w:r>
      <w:r w:rsidR="00534A0F" w:rsidRPr="00034F8D">
        <w:rPr>
          <w:rFonts w:ascii="Book Antiqua" w:hAnsi="Book Antiqua"/>
        </w:rPr>
        <w:t xml:space="preserve"> documents </w:t>
      </w:r>
      <w:r w:rsidRPr="00034F8D">
        <w:rPr>
          <w:rFonts w:ascii="Book Antiqua" w:hAnsi="Book Antiqua"/>
        </w:rPr>
        <w:t xml:space="preserve">with the Board and </w:t>
      </w:r>
      <w:r w:rsidR="00F51A07" w:rsidRPr="00034F8D">
        <w:rPr>
          <w:rFonts w:ascii="Book Antiqua" w:hAnsi="Book Antiqua"/>
        </w:rPr>
        <w:t>the ways in which</w:t>
      </w:r>
      <w:r w:rsidRPr="00034F8D">
        <w:rPr>
          <w:rFonts w:ascii="Book Antiqua" w:hAnsi="Book Antiqua"/>
        </w:rPr>
        <w:t xml:space="preserve"> each of </w:t>
      </w:r>
      <w:r w:rsidR="00F51A07" w:rsidRPr="00034F8D">
        <w:rPr>
          <w:rFonts w:ascii="Book Antiqua" w:hAnsi="Book Antiqua"/>
        </w:rPr>
        <w:t>the goals in the UNF Strategic Plan aligns with the goals in the Board of Governors 2025 Strategic Plan. The president</w:t>
      </w:r>
      <w:r w:rsidR="004C1672">
        <w:rPr>
          <w:rFonts w:ascii="Book Antiqua" w:hAnsi="Book Antiqua"/>
        </w:rPr>
        <w:t xml:space="preserve"> </w:t>
      </w:r>
      <w:r w:rsidR="00F51A07" w:rsidRPr="00034F8D">
        <w:rPr>
          <w:rFonts w:ascii="Book Antiqua" w:hAnsi="Book Antiqua"/>
        </w:rPr>
        <w:lastRenderedPageBreak/>
        <w:t>relayed that UNF needs to make progress with regard to each of the metrics, but specifically on Metric 3 (Average Cost to Student), Metric 4 (</w:t>
      </w:r>
      <w:r w:rsidR="00181CCE" w:rsidRPr="00034F8D">
        <w:rPr>
          <w:rFonts w:ascii="Book Antiqua" w:hAnsi="Book Antiqua"/>
        </w:rPr>
        <w:t xml:space="preserve">Four Year </w:t>
      </w:r>
      <w:r w:rsidR="00F51A07" w:rsidRPr="00034F8D">
        <w:rPr>
          <w:rFonts w:ascii="Book Antiqua" w:hAnsi="Book Antiqua"/>
        </w:rPr>
        <w:t>Graduation Rate), Metric 5 (</w:t>
      </w:r>
      <w:r w:rsidR="00181CCE" w:rsidRPr="00034F8D">
        <w:rPr>
          <w:rFonts w:ascii="Book Antiqua" w:hAnsi="Book Antiqua"/>
        </w:rPr>
        <w:t xml:space="preserve">Academic </w:t>
      </w:r>
      <w:r w:rsidR="00F51A07" w:rsidRPr="00034F8D">
        <w:rPr>
          <w:rFonts w:ascii="Book Antiqua" w:hAnsi="Book Antiqua"/>
        </w:rPr>
        <w:t>Progress Rate), and Metric 7 (University Access Rate).  He reviewed UNF’s goals, including stretch goals for the institution.</w:t>
      </w:r>
    </w:p>
    <w:p w14:paraId="64E4B5C5" w14:textId="77777777" w:rsidR="00F51A07" w:rsidRPr="00034F8D" w:rsidRDefault="00F51A07" w:rsidP="0055146F">
      <w:pPr>
        <w:spacing w:after="0"/>
        <w:rPr>
          <w:rFonts w:ascii="Book Antiqua" w:hAnsi="Book Antiqua"/>
        </w:rPr>
      </w:pPr>
    </w:p>
    <w:p w14:paraId="351E2547" w14:textId="77777777" w:rsidR="00F51A07" w:rsidRPr="00034F8D" w:rsidRDefault="00F51A07" w:rsidP="0055146F">
      <w:pPr>
        <w:spacing w:after="0"/>
        <w:rPr>
          <w:rFonts w:ascii="Book Antiqua" w:hAnsi="Book Antiqua"/>
        </w:rPr>
      </w:pPr>
      <w:r w:rsidRPr="00034F8D">
        <w:rPr>
          <w:rFonts w:ascii="Book Antiqua" w:hAnsi="Book Antiqua"/>
        </w:rPr>
        <w:t>Chair Hyde asked for questions. There being no questions, Chair Hyde asked for a MOTION to approve. Trustee Gonzalez made a MOTION to approve. Trustee Burnett SECONDED.  The UNF 2020-2025 Strategic Plan with crosswalk document</w:t>
      </w:r>
      <w:r w:rsidR="00350640" w:rsidRPr="00034F8D">
        <w:rPr>
          <w:rFonts w:ascii="Book Antiqua" w:hAnsi="Book Antiqua"/>
        </w:rPr>
        <w:t>s</w:t>
      </w:r>
      <w:r w:rsidRPr="00034F8D">
        <w:rPr>
          <w:rFonts w:ascii="Book Antiqua" w:hAnsi="Book Antiqua"/>
        </w:rPr>
        <w:t xml:space="preserve"> </w:t>
      </w:r>
      <w:r w:rsidR="00350640" w:rsidRPr="00034F8D">
        <w:rPr>
          <w:rFonts w:ascii="Book Antiqua" w:hAnsi="Book Antiqua"/>
        </w:rPr>
        <w:t>were</w:t>
      </w:r>
      <w:r w:rsidRPr="00034F8D">
        <w:rPr>
          <w:rFonts w:ascii="Book Antiqua" w:hAnsi="Book Antiqua"/>
        </w:rPr>
        <w:t xml:space="preserve"> APPROVED.</w:t>
      </w:r>
    </w:p>
    <w:p w14:paraId="6088DF0C" w14:textId="77777777" w:rsidR="00890120" w:rsidRPr="00034F8D" w:rsidRDefault="00890120" w:rsidP="00890120">
      <w:pPr>
        <w:spacing w:after="0"/>
        <w:rPr>
          <w:rFonts w:ascii="Book Antiqua" w:hAnsi="Book Antiqua"/>
        </w:rPr>
      </w:pPr>
    </w:p>
    <w:p w14:paraId="7DE1A96B" w14:textId="77777777" w:rsidR="00890120" w:rsidRPr="00034F8D" w:rsidRDefault="00890120" w:rsidP="00890120">
      <w:pPr>
        <w:spacing w:after="0"/>
        <w:rPr>
          <w:rFonts w:ascii="Book Antiqua" w:hAnsi="Book Antiqua"/>
        </w:rPr>
      </w:pPr>
    </w:p>
    <w:p w14:paraId="552D7ACF" w14:textId="3317C78F" w:rsidR="00890120" w:rsidRPr="00A12E6B" w:rsidRDefault="00890120" w:rsidP="00A12E6B">
      <w:pPr>
        <w:pStyle w:val="Heading2"/>
      </w:pPr>
      <w:r w:rsidRPr="00A12E6B">
        <w:t xml:space="preserve">Item </w:t>
      </w:r>
      <w:r w:rsidR="00034F8D" w:rsidRPr="00A12E6B">
        <w:t>4</w:t>
      </w:r>
      <w:r w:rsidRPr="00A12E6B">
        <w:tab/>
      </w:r>
      <w:r w:rsidR="0055146F" w:rsidRPr="00A12E6B">
        <w:t>Adjournment</w:t>
      </w:r>
    </w:p>
    <w:p w14:paraId="4CCD4AAA" w14:textId="77777777" w:rsidR="00F25248" w:rsidRPr="00034F8D" w:rsidRDefault="0055146F" w:rsidP="00F25248">
      <w:pPr>
        <w:spacing w:after="0"/>
        <w:rPr>
          <w:rFonts w:ascii="Book Antiqua" w:hAnsi="Book Antiqua"/>
        </w:rPr>
      </w:pPr>
      <w:r w:rsidRPr="00034F8D">
        <w:rPr>
          <w:rFonts w:ascii="Book Antiqua" w:hAnsi="Book Antiqua"/>
        </w:rPr>
        <w:t>There being no further business, the meeting was adjourned at 9:14 a.m.</w:t>
      </w:r>
    </w:p>
    <w:p w14:paraId="7AB63212" w14:textId="77777777" w:rsidR="008A21A2" w:rsidRPr="00034F8D" w:rsidRDefault="008A21A2" w:rsidP="00890120">
      <w:pPr>
        <w:tabs>
          <w:tab w:val="left" w:pos="7665"/>
        </w:tabs>
        <w:spacing w:after="0"/>
        <w:rPr>
          <w:rFonts w:ascii="Book Antiqua" w:hAnsi="Book Antiqua"/>
        </w:rPr>
      </w:pPr>
    </w:p>
    <w:p w14:paraId="3AABE655" w14:textId="77777777" w:rsidR="00006806" w:rsidRPr="00034F8D" w:rsidRDefault="00006806">
      <w:pPr>
        <w:rPr>
          <w:rFonts w:ascii="Book Antiqua" w:hAnsi="Book Antiqua"/>
        </w:rPr>
      </w:pPr>
    </w:p>
    <w:sectPr w:rsidR="00006806" w:rsidRPr="00034F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15FF" w14:textId="77777777" w:rsidR="00057A09" w:rsidRDefault="00057A09" w:rsidP="00057A09">
      <w:pPr>
        <w:spacing w:after="0" w:line="240" w:lineRule="auto"/>
      </w:pPr>
      <w:r>
        <w:separator/>
      </w:r>
    </w:p>
  </w:endnote>
  <w:endnote w:type="continuationSeparator" w:id="0">
    <w:p w14:paraId="7C21571C" w14:textId="77777777" w:rsidR="00057A09" w:rsidRDefault="00057A09" w:rsidP="0005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98B2" w14:textId="77777777" w:rsidR="00057A09" w:rsidRDefault="00057A09" w:rsidP="00057A09">
      <w:pPr>
        <w:spacing w:after="0" w:line="240" w:lineRule="auto"/>
      </w:pPr>
      <w:r>
        <w:separator/>
      </w:r>
    </w:p>
  </w:footnote>
  <w:footnote w:type="continuationSeparator" w:id="0">
    <w:p w14:paraId="0D7B8F42" w14:textId="77777777" w:rsidR="00057A09" w:rsidRDefault="00057A09" w:rsidP="00057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2460" w14:textId="3D7291F2" w:rsidR="00057A09" w:rsidRDefault="00057A09" w:rsidP="006D6A43">
    <w:pPr>
      <w:pStyle w:val="Header"/>
      <w:jc w:val="center"/>
    </w:pPr>
    <w:r w:rsidRPr="00662F20">
      <w:rPr>
        <w:noProof/>
      </w:rPr>
      <w:drawing>
        <wp:inline distT="0" distB="0" distL="0" distR="0" wp14:anchorId="0B41C8FE" wp14:editId="75C85E69">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F55C0A3" w14:textId="75188DDD" w:rsidR="006D6A43" w:rsidRDefault="006D6A43">
    <w:pPr>
      <w:pStyle w:val="Header"/>
    </w:pPr>
  </w:p>
  <w:p w14:paraId="16412D55" w14:textId="77777777" w:rsidR="006D6A43" w:rsidRPr="00C73EA3" w:rsidRDefault="006D6A43" w:rsidP="006D6A43">
    <w:pPr>
      <w:spacing w:after="0"/>
      <w:jc w:val="center"/>
      <w:rPr>
        <w:rFonts w:ascii="Book Antiqua" w:hAnsi="Book Antiqua"/>
      </w:rPr>
    </w:pPr>
    <w:r w:rsidRPr="00C73EA3">
      <w:rPr>
        <w:rFonts w:ascii="Book Antiqua" w:hAnsi="Book Antiqua"/>
      </w:rPr>
      <w:t>University of North Florida</w:t>
    </w:r>
  </w:p>
  <w:p w14:paraId="5D74DB43" w14:textId="77777777" w:rsidR="006D6A43" w:rsidRPr="00C73EA3" w:rsidRDefault="006D6A43" w:rsidP="006D6A43">
    <w:pPr>
      <w:spacing w:after="0"/>
      <w:jc w:val="center"/>
      <w:rPr>
        <w:rFonts w:ascii="Book Antiqua" w:hAnsi="Book Antiqua"/>
      </w:rPr>
    </w:pPr>
    <w:r w:rsidRPr="00C73EA3">
      <w:rPr>
        <w:rFonts w:ascii="Book Antiqua" w:hAnsi="Book Antiqua"/>
      </w:rPr>
      <w:t>Board of Trustees</w:t>
    </w:r>
  </w:p>
  <w:p w14:paraId="670C7AD2" w14:textId="77777777" w:rsidR="006D6A43" w:rsidRDefault="006D6A43" w:rsidP="006D6A43">
    <w:pPr>
      <w:spacing w:after="0"/>
      <w:jc w:val="center"/>
      <w:rPr>
        <w:rFonts w:ascii="Book Antiqua" w:hAnsi="Book Antiqua"/>
      </w:rPr>
    </w:pPr>
    <w:r>
      <w:rPr>
        <w:rFonts w:ascii="Book Antiqua" w:hAnsi="Book Antiqua"/>
      </w:rPr>
      <w:t>Board Meeting</w:t>
    </w:r>
  </w:p>
  <w:p w14:paraId="64D0B031" w14:textId="77777777" w:rsidR="006D6A43" w:rsidRDefault="006D6A43" w:rsidP="006D6A43">
    <w:pPr>
      <w:spacing w:after="0"/>
      <w:jc w:val="center"/>
      <w:rPr>
        <w:rFonts w:ascii="Book Antiqua" w:hAnsi="Book Antiqua"/>
      </w:rPr>
    </w:pPr>
    <w:r>
      <w:rPr>
        <w:rFonts w:ascii="Book Antiqua" w:hAnsi="Book Antiqua"/>
      </w:rPr>
      <w:t>J.J. Daniel Hall, Building 1</w:t>
    </w:r>
  </w:p>
  <w:p w14:paraId="350422D7" w14:textId="77777777" w:rsidR="006D6A43" w:rsidRPr="00C73EA3" w:rsidRDefault="006D6A43" w:rsidP="006D6A43">
    <w:pPr>
      <w:spacing w:after="0"/>
      <w:rPr>
        <w:rFonts w:ascii="Book Antiqua" w:hAnsi="Book Antiqua"/>
      </w:rPr>
    </w:pPr>
  </w:p>
  <w:p w14:paraId="7AB9602D" w14:textId="77777777" w:rsidR="006D6A43" w:rsidRDefault="006D6A43" w:rsidP="006D6A43">
    <w:pPr>
      <w:spacing w:after="0"/>
      <w:jc w:val="center"/>
      <w:rPr>
        <w:rFonts w:ascii="Book Antiqua" w:hAnsi="Book Antiqua"/>
      </w:rPr>
    </w:pPr>
    <w:r>
      <w:rPr>
        <w:rFonts w:ascii="Book Antiqua" w:hAnsi="Book Antiqua"/>
      </w:rPr>
      <w:t>November 1</w:t>
    </w:r>
    <w:r w:rsidRPr="00C73EA3">
      <w:rPr>
        <w:rFonts w:ascii="Book Antiqua" w:hAnsi="Book Antiqua"/>
      </w:rPr>
      <w:t>, 2019</w:t>
    </w:r>
  </w:p>
  <w:p w14:paraId="4A07547D" w14:textId="77777777" w:rsidR="006D6A43" w:rsidRDefault="006D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35C"/>
    <w:multiLevelType w:val="hybridMultilevel"/>
    <w:tmpl w:val="8DC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0"/>
    <w:rsid w:val="00006806"/>
    <w:rsid w:val="000102B0"/>
    <w:rsid w:val="0001078E"/>
    <w:rsid w:val="000256A4"/>
    <w:rsid w:val="00034F8D"/>
    <w:rsid w:val="00042C3E"/>
    <w:rsid w:val="00057A09"/>
    <w:rsid w:val="000637DB"/>
    <w:rsid w:val="00066440"/>
    <w:rsid w:val="000E5F73"/>
    <w:rsid w:val="00181CCE"/>
    <w:rsid w:val="001A3CC0"/>
    <w:rsid w:val="001E006A"/>
    <w:rsid w:val="001E6A6F"/>
    <w:rsid w:val="001E7ECB"/>
    <w:rsid w:val="00226A30"/>
    <w:rsid w:val="0025555C"/>
    <w:rsid w:val="00274F88"/>
    <w:rsid w:val="00293C09"/>
    <w:rsid w:val="002A36EF"/>
    <w:rsid w:val="002E7D9E"/>
    <w:rsid w:val="00326341"/>
    <w:rsid w:val="00350640"/>
    <w:rsid w:val="00372E8A"/>
    <w:rsid w:val="00386B91"/>
    <w:rsid w:val="00390D3C"/>
    <w:rsid w:val="00397889"/>
    <w:rsid w:val="003F5963"/>
    <w:rsid w:val="004055F6"/>
    <w:rsid w:val="0041453C"/>
    <w:rsid w:val="004456E1"/>
    <w:rsid w:val="004C1672"/>
    <w:rsid w:val="005217E6"/>
    <w:rsid w:val="00534A0F"/>
    <w:rsid w:val="0055146F"/>
    <w:rsid w:val="00601D61"/>
    <w:rsid w:val="00662483"/>
    <w:rsid w:val="006B3288"/>
    <w:rsid w:val="006D5BFB"/>
    <w:rsid w:val="006D6A43"/>
    <w:rsid w:val="007473AA"/>
    <w:rsid w:val="007558F9"/>
    <w:rsid w:val="007728C0"/>
    <w:rsid w:val="00810B44"/>
    <w:rsid w:val="008768BD"/>
    <w:rsid w:val="00890120"/>
    <w:rsid w:val="008A0562"/>
    <w:rsid w:val="008A21A2"/>
    <w:rsid w:val="008C5D35"/>
    <w:rsid w:val="008F51AF"/>
    <w:rsid w:val="00921F1A"/>
    <w:rsid w:val="0096469A"/>
    <w:rsid w:val="00970930"/>
    <w:rsid w:val="009B0682"/>
    <w:rsid w:val="009C33A0"/>
    <w:rsid w:val="009D6670"/>
    <w:rsid w:val="009F6D11"/>
    <w:rsid w:val="00A12E6B"/>
    <w:rsid w:val="00A208D2"/>
    <w:rsid w:val="00A25FCF"/>
    <w:rsid w:val="00A430F3"/>
    <w:rsid w:val="00B758B5"/>
    <w:rsid w:val="00B96B03"/>
    <w:rsid w:val="00C140E6"/>
    <w:rsid w:val="00C2290D"/>
    <w:rsid w:val="00C73EA3"/>
    <w:rsid w:val="00C7449A"/>
    <w:rsid w:val="00D82A17"/>
    <w:rsid w:val="00DC20A2"/>
    <w:rsid w:val="00E30D6E"/>
    <w:rsid w:val="00EA063F"/>
    <w:rsid w:val="00F25248"/>
    <w:rsid w:val="00F30370"/>
    <w:rsid w:val="00F51A07"/>
    <w:rsid w:val="00F84334"/>
    <w:rsid w:val="00FD0437"/>
    <w:rsid w:val="00FD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F5EE"/>
  <w15:chartTrackingRefBased/>
  <w15:docId w15:val="{E4271104-D022-4150-97DE-3172AB24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20"/>
  </w:style>
  <w:style w:type="paragraph" w:styleId="Heading1">
    <w:name w:val="heading 1"/>
    <w:basedOn w:val="Normal"/>
    <w:next w:val="Normal"/>
    <w:link w:val="Heading1Char"/>
    <w:uiPriority w:val="9"/>
    <w:qFormat/>
    <w:rsid w:val="00386B91"/>
    <w:pPr>
      <w:spacing w:after="0"/>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386B91"/>
    <w:pPr>
      <w:spacing w:after="0"/>
      <w:ind w:left="1440" w:hanging="144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20"/>
    <w:pPr>
      <w:ind w:left="720"/>
      <w:contextualSpacing/>
    </w:pPr>
  </w:style>
  <w:style w:type="paragraph" w:styleId="Header">
    <w:name w:val="header"/>
    <w:basedOn w:val="Normal"/>
    <w:link w:val="HeaderChar"/>
    <w:uiPriority w:val="99"/>
    <w:unhideWhenUsed/>
    <w:rsid w:val="00057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09"/>
  </w:style>
  <w:style w:type="paragraph" w:styleId="Footer">
    <w:name w:val="footer"/>
    <w:basedOn w:val="Normal"/>
    <w:link w:val="FooterChar"/>
    <w:uiPriority w:val="99"/>
    <w:unhideWhenUsed/>
    <w:rsid w:val="00057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09"/>
  </w:style>
  <w:style w:type="character" w:customStyle="1" w:styleId="Heading2Char">
    <w:name w:val="Heading 2 Char"/>
    <w:basedOn w:val="DefaultParagraphFont"/>
    <w:link w:val="Heading2"/>
    <w:uiPriority w:val="9"/>
    <w:rsid w:val="00386B91"/>
    <w:rPr>
      <w:rFonts w:ascii="Book Antiqua" w:hAnsi="Book Antiqua"/>
      <w:b/>
    </w:rPr>
  </w:style>
  <w:style w:type="character" w:customStyle="1" w:styleId="Heading1Char">
    <w:name w:val="Heading 1 Char"/>
    <w:basedOn w:val="DefaultParagraphFont"/>
    <w:link w:val="Heading1"/>
    <w:uiPriority w:val="9"/>
    <w:rsid w:val="00386B91"/>
    <w:rPr>
      <w:rFonts w:ascii="Book Antiqua" w:hAnsi="Book Antiqua"/>
      <w:b/>
      <w:bCs/>
    </w:rPr>
  </w:style>
  <w:style w:type="paragraph" w:styleId="NoSpacing">
    <w:name w:val="No Spacing"/>
    <w:uiPriority w:val="1"/>
    <w:qFormat/>
    <w:rsid w:val="004C1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cp:lastPrinted>2019-11-01T14:10:00Z</cp:lastPrinted>
  <dcterms:created xsi:type="dcterms:W3CDTF">2022-08-09T20:00:00Z</dcterms:created>
  <dcterms:modified xsi:type="dcterms:W3CDTF">2022-08-09T20:00:00Z</dcterms:modified>
</cp:coreProperties>
</file>