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68AF" w14:textId="654D8D75" w:rsidR="00142702" w:rsidRDefault="00142702" w:rsidP="00142702">
      <w:pPr>
        <w:spacing w:after="0" w:line="240" w:lineRule="auto"/>
        <w:jc w:val="center"/>
      </w:pPr>
    </w:p>
    <w:p w14:paraId="0293CF5B" w14:textId="60C2DDD0" w:rsidR="00142702" w:rsidRDefault="00142702" w:rsidP="00142702">
      <w:pPr>
        <w:pStyle w:val="Heading1"/>
      </w:pPr>
      <w:r w:rsidRPr="00142702">
        <w:t>AGENDA</w:t>
      </w:r>
    </w:p>
    <w:p w14:paraId="2EC45A2B" w14:textId="77777777" w:rsidR="00142702" w:rsidRPr="00142702" w:rsidRDefault="00142702" w:rsidP="00142702"/>
    <w:p w14:paraId="7B8677FF" w14:textId="77777777" w:rsidR="00142702" w:rsidRDefault="00142702" w:rsidP="00142702">
      <w:pPr>
        <w:spacing w:after="0" w:line="240" w:lineRule="auto"/>
      </w:pPr>
    </w:p>
    <w:p w14:paraId="22DFFC13" w14:textId="27D21B26" w:rsidR="00142702" w:rsidRPr="00142702" w:rsidRDefault="00142702" w:rsidP="00CE30DC">
      <w:pPr>
        <w:pStyle w:val="Heading2"/>
      </w:pPr>
      <w:r w:rsidRPr="00142702">
        <w:t>Item 1</w:t>
      </w:r>
      <w:r w:rsidRPr="00142702">
        <w:tab/>
      </w:r>
      <w:r w:rsidRPr="00142702">
        <w:tab/>
        <w:t>Call to Order</w:t>
      </w:r>
    </w:p>
    <w:p w14:paraId="73979175" w14:textId="77777777" w:rsidR="00142702" w:rsidRPr="00142702" w:rsidRDefault="00142702" w:rsidP="0014270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4ADA10A4" w14:textId="4268381A" w:rsidR="00142702" w:rsidRPr="00142702" w:rsidRDefault="00142702" w:rsidP="00392E38">
      <w:pPr>
        <w:pStyle w:val="Heading2"/>
      </w:pPr>
      <w:r w:rsidRPr="00142702">
        <w:t>Item 2</w:t>
      </w:r>
      <w:r w:rsidRPr="00142702">
        <w:tab/>
      </w:r>
      <w:r w:rsidRPr="00142702">
        <w:tab/>
        <w:t>Public Comments</w:t>
      </w:r>
    </w:p>
    <w:p w14:paraId="512E5392" w14:textId="77777777" w:rsidR="00142702" w:rsidRPr="00142702" w:rsidRDefault="00142702" w:rsidP="0014270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4F343530" w14:textId="13CF67C8" w:rsidR="00142702" w:rsidRPr="00142702" w:rsidRDefault="00142702" w:rsidP="00CE30DC">
      <w:pPr>
        <w:pStyle w:val="Heading2"/>
      </w:pPr>
      <w:r w:rsidRPr="00142702">
        <w:t>Item 3</w:t>
      </w:r>
      <w:r w:rsidRPr="00142702">
        <w:tab/>
      </w:r>
      <w:r w:rsidRPr="00142702">
        <w:tab/>
        <w:t>Consent Agenda</w:t>
      </w:r>
    </w:p>
    <w:p w14:paraId="20E96322" w14:textId="77777777" w:rsidR="00142702" w:rsidRPr="00142702" w:rsidRDefault="00142702" w:rsidP="00142702">
      <w:pPr>
        <w:spacing w:after="0" w:line="240" w:lineRule="auto"/>
        <w:ind w:left="1440"/>
        <w:rPr>
          <w:rFonts w:ascii="Book Antiqua" w:hAnsi="Book Antiqua"/>
          <w:sz w:val="24"/>
          <w:szCs w:val="24"/>
        </w:rPr>
      </w:pPr>
    </w:p>
    <w:p w14:paraId="348CCA05" w14:textId="77777777" w:rsidR="00142702" w:rsidRPr="00DB6120" w:rsidRDefault="00142702" w:rsidP="00DB6120">
      <w:pPr>
        <w:pStyle w:val="ListParagraph"/>
      </w:pPr>
      <w:r w:rsidRPr="00DB6120">
        <w:t>Approval of Draft minutes, October 11, 2018</w:t>
      </w:r>
    </w:p>
    <w:p w14:paraId="167CBD36" w14:textId="77777777" w:rsidR="00142702" w:rsidRPr="00DB6120" w:rsidRDefault="00142702" w:rsidP="00DB6120">
      <w:pPr>
        <w:pStyle w:val="ListParagraph"/>
      </w:pPr>
    </w:p>
    <w:p w14:paraId="7BCA5DC6" w14:textId="6E9BCC06" w:rsidR="00142702" w:rsidRPr="00DB6120" w:rsidRDefault="00142702" w:rsidP="00DB6120">
      <w:pPr>
        <w:pStyle w:val="ListParagraph"/>
      </w:pPr>
      <w:r w:rsidRPr="00DB6120">
        <w:t>Approval of Performance Based Funding Data Integrity Audit and Certification</w:t>
      </w:r>
    </w:p>
    <w:p w14:paraId="1D7C6D6B" w14:textId="77777777" w:rsidR="00142702" w:rsidRPr="00DB6120" w:rsidRDefault="00142702" w:rsidP="00DB6120">
      <w:pPr>
        <w:pStyle w:val="ListParagraph"/>
      </w:pPr>
    </w:p>
    <w:p w14:paraId="497E5858" w14:textId="77777777" w:rsidR="00142702" w:rsidRPr="00DB6120" w:rsidRDefault="00142702" w:rsidP="00DB6120">
      <w:pPr>
        <w:pStyle w:val="ListParagraph"/>
      </w:pPr>
      <w:r w:rsidRPr="00DB6120">
        <w:t>Approval to Revise Internal Audit Plan</w:t>
      </w:r>
    </w:p>
    <w:p w14:paraId="0099F674" w14:textId="77777777" w:rsidR="00142702" w:rsidRPr="00DB6120" w:rsidRDefault="00142702" w:rsidP="00DB6120">
      <w:pPr>
        <w:pStyle w:val="ListParagraph"/>
      </w:pPr>
    </w:p>
    <w:p w14:paraId="2D90721F" w14:textId="5D3A2D65" w:rsidR="00142702" w:rsidRPr="00DB6120" w:rsidRDefault="00142702" w:rsidP="00DB6120">
      <w:pPr>
        <w:pStyle w:val="ListParagraph"/>
      </w:pPr>
      <w:r w:rsidRPr="00DB6120">
        <w:t>Independent Accountant’s Report on Applying Agreed-Upon Procedures Intercollegiate Athletics Program</w:t>
      </w:r>
    </w:p>
    <w:p w14:paraId="7CFCBF9D" w14:textId="77777777" w:rsidR="00142702" w:rsidRPr="00142702" w:rsidRDefault="00142702" w:rsidP="00142702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14:paraId="7E0BF8BC" w14:textId="1BEC5815" w:rsidR="00142702" w:rsidRPr="00142702" w:rsidRDefault="00142702" w:rsidP="00DB6120">
      <w:pPr>
        <w:pStyle w:val="Heading2"/>
      </w:pPr>
      <w:r w:rsidRPr="00142702">
        <w:t>Item 4</w:t>
      </w:r>
      <w:r w:rsidRPr="00142702">
        <w:tab/>
      </w:r>
      <w:r w:rsidRPr="00142702">
        <w:tab/>
        <w:t>Office of Internal Auditing (OIA) Quarterly Report</w:t>
      </w:r>
    </w:p>
    <w:p w14:paraId="2C522E9F" w14:textId="77777777" w:rsidR="00142702" w:rsidRPr="00142702" w:rsidRDefault="00142702" w:rsidP="0014270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7D06CE83" w14:textId="54FBCFAE" w:rsidR="00142702" w:rsidRPr="00142702" w:rsidRDefault="00142702" w:rsidP="00DB6120">
      <w:pPr>
        <w:pStyle w:val="Heading2"/>
      </w:pPr>
      <w:r w:rsidRPr="00142702">
        <w:t>Item 5</w:t>
      </w:r>
      <w:r w:rsidRPr="00142702">
        <w:tab/>
      </w:r>
      <w:r w:rsidRPr="00142702">
        <w:tab/>
        <w:t>Compliance Update</w:t>
      </w:r>
    </w:p>
    <w:p w14:paraId="297E5E00" w14:textId="77777777" w:rsidR="00142702" w:rsidRPr="00142702" w:rsidRDefault="00142702" w:rsidP="0014270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31F33A83" w14:textId="5B5B2CF0" w:rsidR="00142702" w:rsidRPr="00142702" w:rsidRDefault="00142702" w:rsidP="00DB6120">
      <w:pPr>
        <w:pStyle w:val="Heading2"/>
      </w:pPr>
      <w:r w:rsidRPr="00142702">
        <w:t>Item 6</w:t>
      </w:r>
      <w:r w:rsidRPr="00142702">
        <w:tab/>
      </w:r>
      <w:r w:rsidRPr="00142702">
        <w:tab/>
        <w:t>IT Security Update</w:t>
      </w:r>
    </w:p>
    <w:p w14:paraId="73E67057" w14:textId="77777777" w:rsidR="00DB6120" w:rsidRDefault="00DB6120" w:rsidP="004E7C99">
      <w:pPr>
        <w:pStyle w:val="NoSpacing"/>
      </w:pPr>
    </w:p>
    <w:p w14:paraId="5A7E451E" w14:textId="6B4291F6" w:rsidR="00142702" w:rsidRPr="00142702" w:rsidRDefault="00142702" w:rsidP="00DB6120">
      <w:pPr>
        <w:pStyle w:val="Heading2"/>
      </w:pPr>
      <w:r w:rsidRPr="00142702">
        <w:t>Item 7</w:t>
      </w:r>
      <w:r w:rsidRPr="00142702">
        <w:tab/>
      </w:r>
      <w:r w:rsidRPr="00142702">
        <w:tab/>
        <w:t>Preview of University's Financial Statements</w:t>
      </w:r>
    </w:p>
    <w:p w14:paraId="44A3E8F2" w14:textId="77777777" w:rsidR="00142702" w:rsidRPr="00142702" w:rsidRDefault="00142702" w:rsidP="0014270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B420725" w14:textId="190C7547" w:rsidR="003278DA" w:rsidRPr="00142702" w:rsidRDefault="00142702" w:rsidP="00DB6120">
      <w:pPr>
        <w:pStyle w:val="Heading2"/>
      </w:pPr>
      <w:r w:rsidRPr="00142702">
        <w:t>Item 8</w:t>
      </w:r>
      <w:r w:rsidRPr="00142702">
        <w:tab/>
      </w:r>
      <w:r w:rsidRPr="00142702">
        <w:tab/>
        <w:t>Adjournment</w:t>
      </w:r>
    </w:p>
    <w:sectPr w:rsidR="003278DA" w:rsidRPr="0014270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BB6B" w14:textId="77777777" w:rsidR="00895711" w:rsidRDefault="00895711" w:rsidP="00142702">
      <w:pPr>
        <w:spacing w:after="0" w:line="240" w:lineRule="auto"/>
      </w:pPr>
      <w:r>
        <w:separator/>
      </w:r>
    </w:p>
  </w:endnote>
  <w:endnote w:type="continuationSeparator" w:id="0">
    <w:p w14:paraId="7A41EAEC" w14:textId="77777777" w:rsidR="00895711" w:rsidRDefault="00895711" w:rsidP="0014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784E" w14:textId="77777777" w:rsidR="00895711" w:rsidRDefault="00895711" w:rsidP="00142702">
      <w:pPr>
        <w:spacing w:after="0" w:line="240" w:lineRule="auto"/>
      </w:pPr>
      <w:r>
        <w:separator/>
      </w:r>
    </w:p>
  </w:footnote>
  <w:footnote w:type="continuationSeparator" w:id="0">
    <w:p w14:paraId="34F44EA9" w14:textId="77777777" w:rsidR="00895711" w:rsidRDefault="00895711" w:rsidP="0014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A5EC" w14:textId="7306C201" w:rsidR="00142702" w:rsidRPr="00142702" w:rsidRDefault="00142702" w:rsidP="00142702">
    <w:pPr>
      <w:spacing w:after="0" w:line="240" w:lineRule="auto"/>
      <w:jc w:val="center"/>
      <w:rPr>
        <w:rFonts w:ascii="Book Antiqua" w:hAnsi="Book Antiqua"/>
        <w:sz w:val="24"/>
        <w:szCs w:val="24"/>
      </w:rPr>
    </w:pPr>
    <w:r>
      <w:rPr>
        <w:rFonts w:ascii="Book Antiqua" w:hAnsi="Book Antiqua"/>
        <w:noProof/>
        <w:sz w:val="24"/>
        <w:szCs w:val="24"/>
      </w:rPr>
      <w:drawing>
        <wp:inline distT="0" distB="0" distL="0" distR="0" wp14:anchorId="2E5A6F58" wp14:editId="23511DDA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553875" w14:textId="77777777" w:rsidR="00142702" w:rsidRPr="00142702" w:rsidRDefault="00142702" w:rsidP="00142702">
    <w:pPr>
      <w:spacing w:after="0" w:line="240" w:lineRule="auto"/>
      <w:jc w:val="center"/>
      <w:rPr>
        <w:rFonts w:ascii="Book Antiqua" w:hAnsi="Book Antiqua"/>
        <w:sz w:val="24"/>
        <w:szCs w:val="24"/>
      </w:rPr>
    </w:pPr>
  </w:p>
  <w:p w14:paraId="7963C5A7" w14:textId="77777777" w:rsidR="00142702" w:rsidRPr="00142702" w:rsidRDefault="00142702" w:rsidP="00142702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142702">
      <w:rPr>
        <w:rFonts w:ascii="Book Antiqua" w:hAnsi="Book Antiqua"/>
        <w:sz w:val="24"/>
        <w:szCs w:val="24"/>
      </w:rPr>
      <w:t>University of North Florida</w:t>
    </w:r>
  </w:p>
  <w:p w14:paraId="03A2A044" w14:textId="77777777" w:rsidR="00142702" w:rsidRPr="00142702" w:rsidRDefault="00142702" w:rsidP="00142702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142702">
      <w:rPr>
        <w:rFonts w:ascii="Book Antiqua" w:hAnsi="Book Antiqua"/>
        <w:sz w:val="24"/>
        <w:szCs w:val="24"/>
      </w:rPr>
      <w:t>Audit and Compliance Committee</w:t>
    </w:r>
  </w:p>
  <w:p w14:paraId="10EB0947" w14:textId="77777777" w:rsidR="00142702" w:rsidRPr="00142702" w:rsidRDefault="00142702" w:rsidP="00142702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142702">
      <w:rPr>
        <w:rFonts w:ascii="Book Antiqua" w:hAnsi="Book Antiqua"/>
        <w:sz w:val="24"/>
        <w:szCs w:val="24"/>
      </w:rPr>
      <w:t>January 17, 2019, 10:45 AM</w:t>
    </w:r>
  </w:p>
  <w:p w14:paraId="23CFA197" w14:textId="77777777" w:rsidR="00142702" w:rsidRPr="00142702" w:rsidRDefault="00142702" w:rsidP="00142702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142702">
      <w:rPr>
        <w:rFonts w:ascii="Book Antiqua" w:hAnsi="Book Antiqua"/>
        <w:sz w:val="24"/>
        <w:szCs w:val="24"/>
      </w:rPr>
      <w:t>Or upon adjournment of previous meetings</w:t>
    </w:r>
  </w:p>
  <w:p w14:paraId="313E42B4" w14:textId="6F76EB8E" w:rsidR="00142702" w:rsidRPr="00142702" w:rsidRDefault="00142702" w:rsidP="00142702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142702">
      <w:rPr>
        <w:rFonts w:ascii="Book Antiqua" w:hAnsi="Book Antiqua"/>
        <w:sz w:val="24"/>
        <w:szCs w:val="24"/>
      </w:rPr>
      <w:t>Museum of Contemporary Art Jacksonville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02"/>
    <w:rsid w:val="00075845"/>
    <w:rsid w:val="00142702"/>
    <w:rsid w:val="001978CF"/>
    <w:rsid w:val="003278DA"/>
    <w:rsid w:val="00392E38"/>
    <w:rsid w:val="004A31A1"/>
    <w:rsid w:val="004E7C99"/>
    <w:rsid w:val="00895711"/>
    <w:rsid w:val="00BC7731"/>
    <w:rsid w:val="00CE30DC"/>
    <w:rsid w:val="00DB6120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6B26FD"/>
  <w15:chartTrackingRefBased/>
  <w15:docId w15:val="{0C23D175-9FE4-4879-AC7C-D64C22AA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702"/>
    <w:pPr>
      <w:spacing w:after="0" w:line="240" w:lineRule="auto"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0DC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702"/>
    <w:pPr>
      <w:spacing w:after="0" w:line="240" w:lineRule="auto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2702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02"/>
  </w:style>
  <w:style w:type="paragraph" w:styleId="Footer">
    <w:name w:val="footer"/>
    <w:basedOn w:val="Normal"/>
    <w:link w:val="FooterChar"/>
    <w:uiPriority w:val="99"/>
    <w:unhideWhenUsed/>
    <w:rsid w:val="0014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02"/>
  </w:style>
  <w:style w:type="character" w:customStyle="1" w:styleId="Heading1Char">
    <w:name w:val="Heading 1 Char"/>
    <w:basedOn w:val="DefaultParagraphFont"/>
    <w:link w:val="Heading1"/>
    <w:uiPriority w:val="9"/>
    <w:rsid w:val="00142702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30DC"/>
    <w:rPr>
      <w:rFonts w:ascii="Book Antiqua" w:eastAsiaTheme="majorEastAsia" w:hAnsi="Book Antiqua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DB6120"/>
    <w:pPr>
      <w:ind w:left="1440"/>
      <w:contextualSpacing/>
    </w:pPr>
    <w:rPr>
      <w:rFonts w:ascii="Book Antiqua" w:hAnsi="Book Antiqua"/>
      <w:sz w:val="24"/>
    </w:rPr>
  </w:style>
  <w:style w:type="paragraph" w:styleId="NoSpacing">
    <w:name w:val="No Spacing"/>
    <w:uiPriority w:val="1"/>
    <w:qFormat/>
    <w:rsid w:val="004E7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6f1efe62bf5b99ecd752ddc3d8822e5c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f54927814c8b2a5b79416ccd9943c3bb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DC29F-319D-4F00-891E-398BB26B34BB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B6399204-1650-44B7-80CA-C4F3C1DF5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BA21A-26F0-47BA-AC6D-28C7B9FF4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2022-08-04T17:27:00Z</dcterms:created>
  <dcterms:modified xsi:type="dcterms:W3CDTF">2022-08-04T17:27:00Z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