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F1E0B" w14:textId="77777777" w:rsidR="001763DC" w:rsidRDefault="001763DC" w:rsidP="001763DC">
      <w:pPr>
        <w:pStyle w:val="Default"/>
      </w:pPr>
    </w:p>
    <w:p w14:paraId="0A53BD34" w14:textId="645D9D79" w:rsidR="006B5B52" w:rsidRPr="001763DC" w:rsidRDefault="001763DC" w:rsidP="001763DC">
      <w:pPr>
        <w:pStyle w:val="Heading1"/>
        <w:rPr>
          <w:b/>
          <w:bCs/>
        </w:rPr>
      </w:pPr>
      <w:r w:rsidRPr="001763DC">
        <w:rPr>
          <w:b/>
          <w:bCs/>
        </w:rPr>
        <w:t>MINUTES</w:t>
      </w:r>
      <w:bookmarkStart w:id="0" w:name="_GoBack"/>
      <w:bookmarkEnd w:id="0"/>
    </w:p>
    <w:p w14:paraId="6C19235F" w14:textId="3C1C0CC7" w:rsidR="00E17119" w:rsidRPr="001763DC" w:rsidRDefault="006B5B52" w:rsidP="001763DC">
      <w:pPr>
        <w:rPr>
          <w:szCs w:val="24"/>
        </w:rPr>
      </w:pPr>
      <w:r w:rsidRPr="001763DC">
        <w:rPr>
          <w:b/>
          <w:bCs/>
          <w:szCs w:val="24"/>
        </w:rPr>
        <w:t>Trustees Present</w:t>
      </w:r>
      <w:r w:rsidR="004C040B" w:rsidRPr="001763DC">
        <w:rPr>
          <w:bCs/>
          <w:szCs w:val="24"/>
        </w:rPr>
        <w:t>:</w:t>
      </w:r>
      <w:r w:rsidRPr="001763DC">
        <w:rPr>
          <w:b/>
          <w:bCs/>
          <w:szCs w:val="24"/>
        </w:rPr>
        <w:t xml:space="preserve"> </w:t>
      </w:r>
      <w:r w:rsidR="005A1365" w:rsidRPr="001763DC">
        <w:rPr>
          <w:bCs/>
          <w:szCs w:val="24"/>
        </w:rPr>
        <w:t>Annie Egan</w:t>
      </w:r>
      <w:r w:rsidR="005A1365" w:rsidRPr="001763DC">
        <w:rPr>
          <w:b/>
          <w:bCs/>
          <w:szCs w:val="24"/>
        </w:rPr>
        <w:t xml:space="preserve">, </w:t>
      </w:r>
      <w:r w:rsidRPr="001763DC">
        <w:rPr>
          <w:szCs w:val="24"/>
        </w:rPr>
        <w:t xml:space="preserve">Wilfredo Gonzalez, </w:t>
      </w:r>
      <w:r w:rsidR="005737C2" w:rsidRPr="001763DC">
        <w:rPr>
          <w:szCs w:val="24"/>
        </w:rPr>
        <w:t>Adam Hollingsworth,</w:t>
      </w:r>
      <w:r w:rsidR="0032701F" w:rsidRPr="001763DC">
        <w:rPr>
          <w:szCs w:val="24"/>
        </w:rPr>
        <w:t xml:space="preserve"> Kevin Hyde,</w:t>
      </w:r>
      <w:r w:rsidR="005737C2" w:rsidRPr="001763DC">
        <w:rPr>
          <w:szCs w:val="24"/>
        </w:rPr>
        <w:t xml:space="preserve"> </w:t>
      </w:r>
      <w:r w:rsidR="007B55CB" w:rsidRPr="001763DC">
        <w:rPr>
          <w:szCs w:val="24"/>
        </w:rPr>
        <w:t xml:space="preserve">Sharon Wamble-King, </w:t>
      </w:r>
      <w:r w:rsidR="00E17119" w:rsidRPr="001763DC">
        <w:rPr>
          <w:szCs w:val="24"/>
        </w:rPr>
        <w:t xml:space="preserve">Radha </w:t>
      </w:r>
      <w:proofErr w:type="spellStart"/>
      <w:r w:rsidR="00014B9D" w:rsidRPr="001763DC">
        <w:rPr>
          <w:szCs w:val="24"/>
        </w:rPr>
        <w:t>Pyati</w:t>
      </w:r>
      <w:proofErr w:type="spellEnd"/>
      <w:r w:rsidR="00372366" w:rsidRPr="001763DC">
        <w:rPr>
          <w:szCs w:val="24"/>
        </w:rPr>
        <w:t xml:space="preserve"> </w:t>
      </w:r>
    </w:p>
    <w:p w14:paraId="3C885A55" w14:textId="77777777" w:rsidR="006A0ED9" w:rsidRPr="00392C1C" w:rsidRDefault="006A0ED9" w:rsidP="000B1C58">
      <w:pPr>
        <w:pStyle w:val="Heading2"/>
      </w:pPr>
      <w:r w:rsidRPr="00392C1C">
        <w:t xml:space="preserve">Item 1 - </w:t>
      </w:r>
      <w:r w:rsidR="006B5B52" w:rsidRPr="00392C1C">
        <w:t>Call to Order</w:t>
      </w:r>
    </w:p>
    <w:p w14:paraId="1B6EE9AD" w14:textId="420B09EB" w:rsidR="005737C2" w:rsidRPr="001763DC" w:rsidRDefault="00322C44" w:rsidP="006B5B52">
      <w:pPr>
        <w:rPr>
          <w:szCs w:val="24"/>
        </w:rPr>
      </w:pPr>
      <w:r w:rsidRPr="001763DC">
        <w:rPr>
          <w:bCs/>
          <w:szCs w:val="24"/>
        </w:rPr>
        <w:t>Sharon Wamble-King, Chair,</w:t>
      </w:r>
      <w:r w:rsidR="006B5B52" w:rsidRPr="001763DC">
        <w:rPr>
          <w:szCs w:val="24"/>
        </w:rPr>
        <w:t xml:space="preserve"> called the meeting to order at</w:t>
      </w:r>
      <w:r w:rsidR="00E17119" w:rsidRPr="001763DC">
        <w:rPr>
          <w:szCs w:val="24"/>
        </w:rPr>
        <w:t xml:space="preserve"> </w:t>
      </w:r>
      <w:r w:rsidR="00DC70B5" w:rsidRPr="001763DC">
        <w:rPr>
          <w:szCs w:val="24"/>
        </w:rPr>
        <w:t>11</w:t>
      </w:r>
      <w:r w:rsidR="00497C46" w:rsidRPr="001763DC">
        <w:rPr>
          <w:szCs w:val="24"/>
        </w:rPr>
        <w:t>:00</w:t>
      </w:r>
      <w:r w:rsidR="00E17119" w:rsidRPr="001763DC">
        <w:rPr>
          <w:szCs w:val="24"/>
        </w:rPr>
        <w:t xml:space="preserve"> </w:t>
      </w:r>
      <w:r w:rsidR="00014B9D" w:rsidRPr="001763DC">
        <w:rPr>
          <w:szCs w:val="24"/>
        </w:rPr>
        <w:t>a.m.</w:t>
      </w:r>
      <w:r w:rsidR="00DC70B5" w:rsidRPr="001763DC">
        <w:rPr>
          <w:szCs w:val="24"/>
        </w:rPr>
        <w:t xml:space="preserve"> and recognized a quorum present.</w:t>
      </w:r>
      <w:r w:rsidR="00D569A2" w:rsidRPr="001763DC">
        <w:rPr>
          <w:szCs w:val="24"/>
        </w:rPr>
        <w:t xml:space="preserve">  </w:t>
      </w:r>
    </w:p>
    <w:p w14:paraId="388BEB6F" w14:textId="77777777" w:rsidR="00392C1C" w:rsidRPr="00392C1C" w:rsidRDefault="001744A0" w:rsidP="000B1C58">
      <w:pPr>
        <w:pStyle w:val="Heading2"/>
      </w:pPr>
      <w:r w:rsidRPr="00392C1C">
        <w:t xml:space="preserve">Item 2 – Approval of Draft January 11, 2018 </w:t>
      </w:r>
      <w:r w:rsidR="007B55CB" w:rsidRPr="00392C1C">
        <w:t>Minutes</w:t>
      </w:r>
    </w:p>
    <w:p w14:paraId="09075690" w14:textId="205D5B7F" w:rsidR="007B55CB" w:rsidRPr="001763DC" w:rsidRDefault="007B55CB" w:rsidP="006B5B52">
      <w:pPr>
        <w:rPr>
          <w:szCs w:val="24"/>
        </w:rPr>
      </w:pPr>
      <w:r w:rsidRPr="001763DC">
        <w:rPr>
          <w:szCs w:val="24"/>
        </w:rPr>
        <w:t xml:space="preserve">Chair Wamble-King presented the draft minutes </w:t>
      </w:r>
      <w:r w:rsidR="00ED0FE8" w:rsidRPr="001763DC">
        <w:rPr>
          <w:szCs w:val="24"/>
        </w:rPr>
        <w:t xml:space="preserve">of the </w:t>
      </w:r>
      <w:r w:rsidR="0032701F" w:rsidRPr="001763DC">
        <w:rPr>
          <w:szCs w:val="24"/>
        </w:rPr>
        <w:t>January 11</w:t>
      </w:r>
      <w:r w:rsidRPr="001763DC">
        <w:rPr>
          <w:szCs w:val="24"/>
        </w:rPr>
        <w:t>, 201</w:t>
      </w:r>
      <w:r w:rsidR="0032701F" w:rsidRPr="001763DC">
        <w:rPr>
          <w:szCs w:val="24"/>
        </w:rPr>
        <w:t>8</w:t>
      </w:r>
      <w:r w:rsidRPr="001763DC">
        <w:rPr>
          <w:szCs w:val="24"/>
        </w:rPr>
        <w:t xml:space="preserve"> </w:t>
      </w:r>
      <w:r w:rsidR="005A1365" w:rsidRPr="001763DC">
        <w:rPr>
          <w:szCs w:val="24"/>
        </w:rPr>
        <w:t xml:space="preserve">and the November 29, 2017 </w:t>
      </w:r>
      <w:r w:rsidRPr="001763DC">
        <w:rPr>
          <w:szCs w:val="24"/>
        </w:rPr>
        <w:t>committee meeting</w:t>
      </w:r>
      <w:r w:rsidR="005A1365" w:rsidRPr="001763DC">
        <w:rPr>
          <w:szCs w:val="24"/>
        </w:rPr>
        <w:t>s</w:t>
      </w:r>
      <w:r w:rsidRPr="001763DC">
        <w:rPr>
          <w:szCs w:val="24"/>
        </w:rPr>
        <w:t xml:space="preserve"> to the committee and offered the opportunity for comments/questions from the members. Upon receiving none, </w:t>
      </w:r>
      <w:r w:rsidR="004C040B" w:rsidRPr="001763DC">
        <w:rPr>
          <w:szCs w:val="24"/>
        </w:rPr>
        <w:t>she</w:t>
      </w:r>
      <w:r w:rsidRPr="001763DC">
        <w:rPr>
          <w:szCs w:val="24"/>
        </w:rPr>
        <w:t xml:space="preserve"> as</w:t>
      </w:r>
      <w:r w:rsidR="005A1365" w:rsidRPr="001763DC">
        <w:rPr>
          <w:szCs w:val="24"/>
        </w:rPr>
        <w:t>ked for a motion for approval.</w:t>
      </w:r>
      <w:r w:rsidRPr="001763DC">
        <w:rPr>
          <w:szCs w:val="24"/>
        </w:rPr>
        <w:t xml:space="preserve"> The motion was unanimously carried to accept the minutes as presented.</w:t>
      </w:r>
    </w:p>
    <w:p w14:paraId="7743DCFA" w14:textId="77777777" w:rsidR="004E4A2E" w:rsidRDefault="004E4A2E" w:rsidP="000B1C58">
      <w:pPr>
        <w:pStyle w:val="Heading2"/>
      </w:pPr>
      <w:r>
        <w:t xml:space="preserve">Item 3 - </w:t>
      </w:r>
      <w:r w:rsidR="00CF404C" w:rsidRPr="001763DC">
        <w:t>Public Comment</w:t>
      </w:r>
      <w:r>
        <w:t>s</w:t>
      </w:r>
    </w:p>
    <w:p w14:paraId="79907513" w14:textId="422A5C6B" w:rsidR="007B55CB" w:rsidRPr="004E4A2E" w:rsidRDefault="004C040B" w:rsidP="006B5B52">
      <w:pPr>
        <w:rPr>
          <w:b/>
          <w:szCs w:val="24"/>
        </w:rPr>
      </w:pPr>
      <w:r w:rsidRPr="001763DC">
        <w:rPr>
          <w:szCs w:val="24"/>
        </w:rPr>
        <w:t xml:space="preserve">There </w:t>
      </w:r>
      <w:r w:rsidR="004E4A2E">
        <w:rPr>
          <w:szCs w:val="24"/>
        </w:rPr>
        <w:t xml:space="preserve">were no requests for </w:t>
      </w:r>
      <w:r w:rsidR="00D569A2" w:rsidRPr="001763DC">
        <w:rPr>
          <w:szCs w:val="24"/>
        </w:rPr>
        <w:t>public</w:t>
      </w:r>
      <w:r w:rsidR="005737C2" w:rsidRPr="001763DC">
        <w:rPr>
          <w:szCs w:val="24"/>
        </w:rPr>
        <w:t xml:space="preserve"> comment.</w:t>
      </w:r>
    </w:p>
    <w:p w14:paraId="2EFFF3A4" w14:textId="77777777" w:rsidR="003804DD" w:rsidRDefault="003804DD" w:rsidP="000B1C58">
      <w:pPr>
        <w:pStyle w:val="Heading2"/>
      </w:pPr>
      <w:bookmarkStart w:id="1" w:name="_Hlk40275761"/>
      <w:r>
        <w:t xml:space="preserve">Item 4 - </w:t>
      </w:r>
      <w:r w:rsidR="0032701F" w:rsidRPr="001763DC">
        <w:t>Review Draft Quarterly Report</w:t>
      </w:r>
      <w:bookmarkEnd w:id="1"/>
    </w:p>
    <w:p w14:paraId="21CE208C" w14:textId="1DA07046" w:rsidR="00A534B4" w:rsidRPr="001763DC" w:rsidRDefault="00253687" w:rsidP="00AB089C">
      <w:pPr>
        <w:rPr>
          <w:szCs w:val="24"/>
        </w:rPr>
      </w:pPr>
      <w:r w:rsidRPr="001763DC">
        <w:rPr>
          <w:szCs w:val="24"/>
        </w:rPr>
        <w:t xml:space="preserve">Chair Wamble-King introduced the </w:t>
      </w:r>
      <w:r w:rsidR="00916FE9" w:rsidRPr="001763DC">
        <w:rPr>
          <w:szCs w:val="24"/>
        </w:rPr>
        <w:t xml:space="preserve">first agenda item which </w:t>
      </w:r>
      <w:r w:rsidR="00975682" w:rsidRPr="001763DC">
        <w:rPr>
          <w:szCs w:val="24"/>
        </w:rPr>
        <w:t xml:space="preserve">continues </w:t>
      </w:r>
      <w:r w:rsidR="00916FE9" w:rsidRPr="001763DC">
        <w:rPr>
          <w:szCs w:val="24"/>
        </w:rPr>
        <w:t xml:space="preserve">the committee’s </w:t>
      </w:r>
      <w:r w:rsidR="00975682" w:rsidRPr="001763DC">
        <w:rPr>
          <w:szCs w:val="24"/>
        </w:rPr>
        <w:t xml:space="preserve">January </w:t>
      </w:r>
      <w:r w:rsidR="00916FE9" w:rsidRPr="001763DC">
        <w:rPr>
          <w:szCs w:val="24"/>
        </w:rPr>
        <w:t xml:space="preserve">discussion </w:t>
      </w:r>
      <w:r w:rsidR="0078056B" w:rsidRPr="001763DC">
        <w:rPr>
          <w:szCs w:val="24"/>
        </w:rPr>
        <w:t>of regular reports to the B</w:t>
      </w:r>
      <w:r w:rsidR="00796B8E" w:rsidRPr="001763DC">
        <w:rPr>
          <w:szCs w:val="24"/>
        </w:rPr>
        <w:t xml:space="preserve">oard, perhaps quarterly, to provide the board with institutional performance data of relevance. </w:t>
      </w:r>
      <w:r w:rsidR="00A534B4" w:rsidRPr="001763DC">
        <w:rPr>
          <w:szCs w:val="24"/>
        </w:rPr>
        <w:t xml:space="preserve">She then asked Vice President Owen to discuss progress on this initiative. </w:t>
      </w:r>
    </w:p>
    <w:p w14:paraId="6039574B" w14:textId="5695718D" w:rsidR="00ED5E26" w:rsidRPr="001763DC" w:rsidRDefault="00ED5E26" w:rsidP="00AB089C">
      <w:pPr>
        <w:rPr>
          <w:szCs w:val="24"/>
        </w:rPr>
      </w:pPr>
      <w:r w:rsidRPr="001763DC">
        <w:rPr>
          <w:szCs w:val="24"/>
        </w:rPr>
        <w:t xml:space="preserve">Ms. Owen gave a brief review of </w:t>
      </w:r>
      <w:r w:rsidR="00796B8E" w:rsidRPr="001763DC">
        <w:rPr>
          <w:szCs w:val="24"/>
        </w:rPr>
        <w:t xml:space="preserve">the January </w:t>
      </w:r>
      <w:r w:rsidRPr="001763DC">
        <w:rPr>
          <w:szCs w:val="24"/>
        </w:rPr>
        <w:t xml:space="preserve">discussion during which </w:t>
      </w:r>
      <w:r w:rsidR="00796B8E" w:rsidRPr="001763DC">
        <w:rPr>
          <w:szCs w:val="24"/>
        </w:rPr>
        <w:t xml:space="preserve">the committee reviewed </w:t>
      </w:r>
      <w:r w:rsidR="00A534B4" w:rsidRPr="001763DC">
        <w:rPr>
          <w:szCs w:val="24"/>
        </w:rPr>
        <w:t>the quarterly report</w:t>
      </w:r>
      <w:r w:rsidRPr="001763DC">
        <w:rPr>
          <w:szCs w:val="24"/>
        </w:rPr>
        <w:t>s</w:t>
      </w:r>
      <w:r w:rsidR="00A534B4" w:rsidRPr="001763DC">
        <w:rPr>
          <w:szCs w:val="24"/>
        </w:rPr>
        <w:t xml:space="preserve"> </w:t>
      </w:r>
      <w:r w:rsidRPr="001763DC">
        <w:rPr>
          <w:szCs w:val="24"/>
        </w:rPr>
        <w:t xml:space="preserve">prepared for </w:t>
      </w:r>
      <w:r w:rsidR="00A534B4" w:rsidRPr="001763DC">
        <w:rPr>
          <w:szCs w:val="24"/>
        </w:rPr>
        <w:t xml:space="preserve">the FGCU </w:t>
      </w:r>
      <w:r w:rsidRPr="001763DC">
        <w:rPr>
          <w:szCs w:val="24"/>
        </w:rPr>
        <w:t>trustees, and after which</w:t>
      </w:r>
      <w:r w:rsidR="004034B3" w:rsidRPr="001763DC">
        <w:rPr>
          <w:szCs w:val="24"/>
        </w:rPr>
        <w:t xml:space="preserve"> staff was </w:t>
      </w:r>
      <w:r w:rsidR="00A534B4" w:rsidRPr="001763DC">
        <w:rPr>
          <w:szCs w:val="24"/>
        </w:rPr>
        <w:t>to create a UNF reporting template</w:t>
      </w:r>
      <w:r w:rsidRPr="001763DC">
        <w:rPr>
          <w:szCs w:val="24"/>
        </w:rPr>
        <w:t xml:space="preserve"> to ultimately include data to inform progress on the </w:t>
      </w:r>
      <w:r w:rsidR="00AB089C" w:rsidRPr="001763DC">
        <w:rPr>
          <w:szCs w:val="24"/>
        </w:rPr>
        <w:t xml:space="preserve">six areas </w:t>
      </w:r>
      <w:r w:rsidRPr="001763DC">
        <w:rPr>
          <w:szCs w:val="24"/>
        </w:rPr>
        <w:t xml:space="preserve">of focus </w:t>
      </w:r>
      <w:r w:rsidR="00014B9D" w:rsidRPr="001763DC">
        <w:rPr>
          <w:szCs w:val="24"/>
        </w:rPr>
        <w:t>previously</w:t>
      </w:r>
      <w:r w:rsidRPr="001763DC">
        <w:rPr>
          <w:szCs w:val="24"/>
        </w:rPr>
        <w:t xml:space="preserve"> identified and approved by the board for the </w:t>
      </w:r>
      <w:r w:rsidR="00AB089C" w:rsidRPr="001763DC">
        <w:rPr>
          <w:szCs w:val="24"/>
        </w:rPr>
        <w:t>new president</w:t>
      </w:r>
      <w:r w:rsidRPr="001763DC">
        <w:rPr>
          <w:szCs w:val="24"/>
        </w:rPr>
        <w:t>.</w:t>
      </w:r>
    </w:p>
    <w:p w14:paraId="2BE2B63B" w14:textId="77777777" w:rsidR="00AC28C9" w:rsidRDefault="00AB089C" w:rsidP="00AB089C">
      <w:pPr>
        <w:rPr>
          <w:szCs w:val="24"/>
        </w:rPr>
      </w:pPr>
      <w:r w:rsidRPr="001763DC">
        <w:rPr>
          <w:szCs w:val="24"/>
        </w:rPr>
        <w:t xml:space="preserve">Ms. Owen suggested </w:t>
      </w:r>
      <w:r w:rsidR="0078056B" w:rsidRPr="001763DC">
        <w:rPr>
          <w:szCs w:val="24"/>
        </w:rPr>
        <w:t xml:space="preserve">a template from which the </w:t>
      </w:r>
      <w:r w:rsidRPr="001763DC">
        <w:rPr>
          <w:szCs w:val="24"/>
        </w:rPr>
        <w:t xml:space="preserve">Board would </w:t>
      </w:r>
      <w:r w:rsidR="0078056B" w:rsidRPr="001763DC">
        <w:rPr>
          <w:szCs w:val="24"/>
        </w:rPr>
        <w:t xml:space="preserve">get </w:t>
      </w:r>
      <w:r w:rsidRPr="001763DC">
        <w:rPr>
          <w:szCs w:val="24"/>
        </w:rPr>
        <w:t>consistent and complete reporting on all six areas</w:t>
      </w:r>
      <w:r w:rsidR="0078056B" w:rsidRPr="001763DC">
        <w:rPr>
          <w:szCs w:val="24"/>
        </w:rPr>
        <w:t xml:space="preserve"> of focus, as well as additional data determined to be </w:t>
      </w:r>
    </w:p>
    <w:p w14:paraId="412370C6" w14:textId="4B6F97F4" w:rsidR="00AC28C9" w:rsidRDefault="00AC28C9" w:rsidP="000B1C58">
      <w:pPr>
        <w:pStyle w:val="Heading2"/>
      </w:pPr>
      <w:r>
        <w:lastRenderedPageBreak/>
        <w:t xml:space="preserve">Item 4 - </w:t>
      </w:r>
      <w:r w:rsidRPr="001763DC">
        <w:t>Review Draft Quarterly Report</w:t>
      </w:r>
      <w:r>
        <w:t xml:space="preserve"> (continued)</w:t>
      </w:r>
    </w:p>
    <w:p w14:paraId="35E864E5" w14:textId="3375B546" w:rsidR="00AB089C" w:rsidRPr="001763DC" w:rsidRDefault="0078056B" w:rsidP="00AB089C">
      <w:pPr>
        <w:rPr>
          <w:szCs w:val="24"/>
        </w:rPr>
      </w:pPr>
      <w:r w:rsidRPr="001763DC">
        <w:rPr>
          <w:szCs w:val="24"/>
        </w:rPr>
        <w:t>relevant.</w:t>
      </w:r>
      <w:r w:rsidR="00AB089C" w:rsidRPr="001763DC">
        <w:rPr>
          <w:szCs w:val="24"/>
        </w:rPr>
        <w:t xml:space="preserve">  Ms. Owen </w:t>
      </w:r>
      <w:r w:rsidRPr="001763DC">
        <w:rPr>
          <w:szCs w:val="24"/>
        </w:rPr>
        <w:t xml:space="preserve">introduced Dr. </w:t>
      </w:r>
      <w:r w:rsidR="00AB089C" w:rsidRPr="001763DC">
        <w:rPr>
          <w:szCs w:val="24"/>
        </w:rPr>
        <w:t xml:space="preserve">Jay Coleman and </w:t>
      </w:r>
      <w:r w:rsidRPr="001763DC">
        <w:rPr>
          <w:szCs w:val="24"/>
        </w:rPr>
        <w:t xml:space="preserve">Ms. </w:t>
      </w:r>
      <w:r w:rsidR="00AB089C" w:rsidRPr="001763DC">
        <w:rPr>
          <w:szCs w:val="24"/>
        </w:rPr>
        <w:t xml:space="preserve">Abby Wilcox </w:t>
      </w:r>
      <w:r w:rsidRPr="001763DC">
        <w:rPr>
          <w:szCs w:val="24"/>
        </w:rPr>
        <w:t>to review a draft report covering student data.</w:t>
      </w:r>
    </w:p>
    <w:p w14:paraId="248E201E" w14:textId="77777777" w:rsidR="001763DC" w:rsidRDefault="00AB089C" w:rsidP="00AB089C">
      <w:pPr>
        <w:rPr>
          <w:szCs w:val="24"/>
        </w:rPr>
      </w:pPr>
      <w:r w:rsidRPr="001763DC">
        <w:rPr>
          <w:szCs w:val="24"/>
        </w:rPr>
        <w:t xml:space="preserve">Dr. Coleman started with the formatting and style of the draft and pointed out the consistent use of bar charts throughout.  He said that he can change it up in any fashion the Board desires. Is it too much information or too little information?  He warned that </w:t>
      </w:r>
    </w:p>
    <w:p w14:paraId="2F737CEF" w14:textId="40256B11" w:rsidR="00AB089C" w:rsidRPr="001763DC" w:rsidRDefault="00AB089C" w:rsidP="00AB089C">
      <w:pPr>
        <w:rPr>
          <w:szCs w:val="24"/>
        </w:rPr>
      </w:pPr>
      <w:r w:rsidRPr="001763DC">
        <w:rPr>
          <w:szCs w:val="24"/>
        </w:rPr>
        <w:t>this report could easily get to 50 – 70 pages.  If the Board would prefer a more streamlined report</w:t>
      </w:r>
      <w:r w:rsidR="00567DB8" w:rsidRPr="001763DC">
        <w:rPr>
          <w:szCs w:val="24"/>
        </w:rPr>
        <w:t>, h</w:t>
      </w:r>
      <w:r w:rsidRPr="001763DC">
        <w:rPr>
          <w:szCs w:val="24"/>
        </w:rPr>
        <w:t xml:space="preserve">e can go in that direction.  </w:t>
      </w:r>
    </w:p>
    <w:p w14:paraId="7C8CAB32" w14:textId="485D180B" w:rsidR="00AB089C" w:rsidRPr="001763DC" w:rsidRDefault="00AB089C" w:rsidP="00AB089C">
      <w:pPr>
        <w:rPr>
          <w:szCs w:val="24"/>
        </w:rPr>
      </w:pPr>
      <w:r w:rsidRPr="001763DC">
        <w:rPr>
          <w:szCs w:val="24"/>
        </w:rPr>
        <w:t xml:space="preserve">The entire Board then engaged in a </w:t>
      </w:r>
      <w:r w:rsidR="00567DB8" w:rsidRPr="001763DC">
        <w:rPr>
          <w:szCs w:val="24"/>
        </w:rPr>
        <w:t>vigorous</w:t>
      </w:r>
      <w:r w:rsidRPr="001763DC">
        <w:rPr>
          <w:szCs w:val="24"/>
        </w:rPr>
        <w:t xml:space="preserve"> discussion of the quarterly report.  It was determined that this draft was more in line with an annual report </w:t>
      </w:r>
      <w:r w:rsidR="004034B3" w:rsidRPr="001763DC">
        <w:rPr>
          <w:szCs w:val="24"/>
        </w:rPr>
        <w:t xml:space="preserve">rather than </w:t>
      </w:r>
      <w:r w:rsidRPr="001763DC">
        <w:rPr>
          <w:szCs w:val="24"/>
        </w:rPr>
        <w:t xml:space="preserve">a quarterly report.  The quarterly report should focus more on changes in those things </w:t>
      </w:r>
      <w:r w:rsidR="004034B3" w:rsidRPr="001763DC">
        <w:rPr>
          <w:szCs w:val="24"/>
        </w:rPr>
        <w:t xml:space="preserve">that </w:t>
      </w:r>
      <w:r w:rsidRPr="001763DC">
        <w:rPr>
          <w:szCs w:val="24"/>
        </w:rPr>
        <w:t>are the drivers that impact student success.  Other thoughts included</w:t>
      </w:r>
      <w:r w:rsidR="004034B3" w:rsidRPr="001763DC">
        <w:rPr>
          <w:szCs w:val="24"/>
        </w:rPr>
        <w:t xml:space="preserve"> that some of the drivers do not change quarterly, so that </w:t>
      </w:r>
      <w:r w:rsidRPr="001763DC">
        <w:rPr>
          <w:szCs w:val="24"/>
        </w:rPr>
        <w:t xml:space="preserve">the subject of each quarterly report </w:t>
      </w:r>
      <w:r w:rsidR="004034B3" w:rsidRPr="001763DC">
        <w:rPr>
          <w:szCs w:val="24"/>
        </w:rPr>
        <w:t>could be rotated</w:t>
      </w:r>
      <w:r w:rsidR="001C636C" w:rsidRPr="001763DC">
        <w:rPr>
          <w:szCs w:val="24"/>
        </w:rPr>
        <w:t>.</w:t>
      </w:r>
      <w:r w:rsidRPr="001763DC">
        <w:rPr>
          <w:szCs w:val="24"/>
        </w:rPr>
        <w:t xml:space="preserve"> </w:t>
      </w:r>
      <w:r w:rsidR="001C636C" w:rsidRPr="001763DC">
        <w:rPr>
          <w:szCs w:val="24"/>
        </w:rPr>
        <w:t xml:space="preserve">The report should </w:t>
      </w:r>
      <w:r w:rsidRPr="001763DC">
        <w:rPr>
          <w:szCs w:val="24"/>
        </w:rPr>
        <w:t>include both num</w:t>
      </w:r>
      <w:r w:rsidR="001C636C" w:rsidRPr="001763DC">
        <w:rPr>
          <w:szCs w:val="24"/>
        </w:rPr>
        <w:t xml:space="preserve">erical data </w:t>
      </w:r>
      <w:r w:rsidRPr="001763DC">
        <w:rPr>
          <w:szCs w:val="24"/>
        </w:rPr>
        <w:t>and an explanation of why there are changes in the</w:t>
      </w:r>
      <w:r w:rsidR="001C636C" w:rsidRPr="001763DC">
        <w:rPr>
          <w:szCs w:val="24"/>
        </w:rPr>
        <w:t xml:space="preserve"> numbers, for better or worse. </w:t>
      </w:r>
      <w:r w:rsidRPr="001763DC">
        <w:rPr>
          <w:szCs w:val="24"/>
        </w:rPr>
        <w:t>The fundamental issues that affect the trajectory of the University is what the Board ne</w:t>
      </w:r>
      <w:r w:rsidR="001C636C" w:rsidRPr="001763DC">
        <w:rPr>
          <w:szCs w:val="24"/>
        </w:rPr>
        <w:t>eds to see.</w:t>
      </w:r>
      <w:r w:rsidRPr="001763DC">
        <w:rPr>
          <w:szCs w:val="24"/>
        </w:rPr>
        <w:t xml:space="preserve"> </w:t>
      </w:r>
      <w:r w:rsidR="001C636C" w:rsidRPr="001763DC">
        <w:rPr>
          <w:szCs w:val="24"/>
        </w:rPr>
        <w:t xml:space="preserve">Discussion also centered around the </w:t>
      </w:r>
      <w:r w:rsidRPr="001763DC">
        <w:rPr>
          <w:szCs w:val="24"/>
        </w:rPr>
        <w:t xml:space="preserve">need to look at </w:t>
      </w:r>
      <w:r w:rsidR="001C636C" w:rsidRPr="001763DC">
        <w:rPr>
          <w:szCs w:val="24"/>
        </w:rPr>
        <w:t xml:space="preserve">the university </w:t>
      </w:r>
      <w:r w:rsidRPr="001763DC">
        <w:rPr>
          <w:szCs w:val="24"/>
        </w:rPr>
        <w:t xml:space="preserve">from a higher level and not get down to the management level. </w:t>
      </w:r>
    </w:p>
    <w:p w14:paraId="3B909D38" w14:textId="37BB70B9" w:rsidR="00AB089C" w:rsidRPr="001763DC" w:rsidRDefault="00AB089C" w:rsidP="00AB089C">
      <w:pPr>
        <w:rPr>
          <w:szCs w:val="24"/>
        </w:rPr>
      </w:pPr>
      <w:r w:rsidRPr="001763DC">
        <w:rPr>
          <w:szCs w:val="24"/>
        </w:rPr>
        <w:t>Ms. Owen wrapped up the discussion by asking the Board to please review the draft quarterly report and provid</w:t>
      </w:r>
      <w:r w:rsidR="001C636C" w:rsidRPr="001763DC">
        <w:rPr>
          <w:szCs w:val="24"/>
        </w:rPr>
        <w:t>e additional feedback.</w:t>
      </w:r>
    </w:p>
    <w:p w14:paraId="25D5BF86" w14:textId="77777777" w:rsidR="0019044F" w:rsidRDefault="009F3CCA" w:rsidP="000B1C58">
      <w:pPr>
        <w:pStyle w:val="Heading2"/>
      </w:pPr>
      <w:r>
        <w:t xml:space="preserve">Item 5 - </w:t>
      </w:r>
      <w:r w:rsidR="008F147A" w:rsidRPr="001763DC">
        <w:t>Board E</w:t>
      </w:r>
      <w:r w:rsidR="0032701F" w:rsidRPr="001763DC">
        <w:t>ffectiveness</w:t>
      </w:r>
    </w:p>
    <w:p w14:paraId="589BD38A" w14:textId="77777777" w:rsidR="00E149DB" w:rsidRDefault="00E21E6B" w:rsidP="00E21E6B">
      <w:pPr>
        <w:rPr>
          <w:szCs w:val="24"/>
        </w:rPr>
      </w:pPr>
      <w:r w:rsidRPr="001763DC">
        <w:rPr>
          <w:szCs w:val="24"/>
        </w:rPr>
        <w:t xml:space="preserve">Chair Wamble-King asked Dr. Shawn Brayton to address the committee regarding board evaluation.  Dr. Brayton said that reaccreditation is now </w:t>
      </w:r>
      <w:proofErr w:type="gramStart"/>
      <w:r w:rsidRPr="001763DC">
        <w:rPr>
          <w:szCs w:val="24"/>
        </w:rPr>
        <w:t>underway</w:t>
      </w:r>
      <w:proofErr w:type="gramEnd"/>
      <w:r w:rsidRPr="001763DC">
        <w:rPr>
          <w:szCs w:val="24"/>
        </w:rPr>
        <w:t xml:space="preserve"> and the new </w:t>
      </w:r>
      <w:r w:rsidR="00567DB8" w:rsidRPr="001763DC">
        <w:rPr>
          <w:szCs w:val="24"/>
        </w:rPr>
        <w:t xml:space="preserve">SACS </w:t>
      </w:r>
      <w:r w:rsidRPr="001763DC">
        <w:rPr>
          <w:szCs w:val="24"/>
        </w:rPr>
        <w:t xml:space="preserve">requirements include board evaluation.  She noted that she last addressed this issue in June because changes in the SACS principles </w:t>
      </w:r>
      <w:r w:rsidR="001C636C" w:rsidRPr="001763DC">
        <w:rPr>
          <w:szCs w:val="24"/>
        </w:rPr>
        <w:t xml:space="preserve">were anticipated. Dr. Brayton </w:t>
      </w:r>
      <w:r w:rsidRPr="001763DC">
        <w:rPr>
          <w:szCs w:val="24"/>
        </w:rPr>
        <w:t>distributed the newly published SACS guidelines on board effectiveness.  The University will be submitting its complian</w:t>
      </w:r>
      <w:r w:rsidR="00224C74" w:rsidRPr="001763DC">
        <w:rPr>
          <w:szCs w:val="24"/>
        </w:rPr>
        <w:t>ce report in September. In</w:t>
      </w:r>
      <w:r w:rsidRPr="001763DC">
        <w:rPr>
          <w:szCs w:val="24"/>
        </w:rPr>
        <w:t xml:space="preserve"> November</w:t>
      </w:r>
      <w:r w:rsidR="00224C74" w:rsidRPr="001763DC">
        <w:rPr>
          <w:szCs w:val="24"/>
        </w:rPr>
        <w:t>,</w:t>
      </w:r>
      <w:r w:rsidRPr="001763DC">
        <w:rPr>
          <w:szCs w:val="24"/>
        </w:rPr>
        <w:t xml:space="preserve"> the offsite review team will review the report and provide feedback. After that, a more </w:t>
      </w:r>
    </w:p>
    <w:p w14:paraId="730CE16C" w14:textId="20ECCED7" w:rsidR="00E149DB" w:rsidRDefault="00E149DB" w:rsidP="000B1C58">
      <w:pPr>
        <w:pStyle w:val="Heading2"/>
      </w:pPr>
      <w:r>
        <w:lastRenderedPageBreak/>
        <w:t xml:space="preserve">Item 5 - </w:t>
      </w:r>
      <w:r w:rsidRPr="001763DC">
        <w:t>Board Effectiveness</w:t>
      </w:r>
      <w:r>
        <w:t xml:space="preserve"> (continued)</w:t>
      </w:r>
    </w:p>
    <w:p w14:paraId="35EC3128" w14:textId="0E1FBFC7" w:rsidR="00E21E6B" w:rsidRPr="001763DC" w:rsidRDefault="00E21E6B" w:rsidP="00E149DB">
      <w:r w:rsidRPr="001763DC">
        <w:t>focused report</w:t>
      </w:r>
      <w:r w:rsidR="00224C74" w:rsidRPr="001763DC">
        <w:t xml:space="preserve"> will be produced</w:t>
      </w:r>
      <w:r w:rsidRPr="001763DC">
        <w:t xml:space="preserve">. The University needs to </w:t>
      </w:r>
      <w:proofErr w:type="gramStart"/>
      <w:r w:rsidRPr="001763DC">
        <w:t>be in compliance with</w:t>
      </w:r>
      <w:proofErr w:type="gramEnd"/>
      <w:r w:rsidRPr="001763DC">
        <w:t xml:space="preserve"> all requirements by April 1, 2019. SAC</w:t>
      </w:r>
      <w:r w:rsidR="00567DB8" w:rsidRPr="001763DC">
        <w:t>S</w:t>
      </w:r>
      <w:r w:rsidR="00224C74" w:rsidRPr="001763DC">
        <w:t xml:space="preserve"> is not prescriptive; priorities </w:t>
      </w:r>
      <w:r w:rsidRPr="001763DC">
        <w:t>are</w:t>
      </w:r>
      <w:r w:rsidR="00224C74" w:rsidRPr="001763DC">
        <w:t xml:space="preserve"> to be identified.</w:t>
      </w:r>
      <w:r w:rsidRPr="001763DC">
        <w:t xml:space="preserve"> </w:t>
      </w:r>
      <w:r w:rsidR="00224C74" w:rsidRPr="001763DC">
        <w:t>Relevant questions would include, “</w:t>
      </w:r>
      <w:r w:rsidRPr="001763DC">
        <w:t>How does UNF articulate to SACS what we expect of ourselves</w:t>
      </w:r>
      <w:r w:rsidR="00567DB8" w:rsidRPr="001763DC">
        <w:t>?</w:t>
      </w:r>
      <w:r w:rsidR="00224C74" w:rsidRPr="001763DC">
        <w:t>”</w:t>
      </w:r>
      <w:r w:rsidR="00567DB8" w:rsidRPr="001763DC">
        <w:t xml:space="preserve"> </w:t>
      </w:r>
      <w:r w:rsidR="00224C74" w:rsidRPr="001763DC">
        <w:t>Dr. Brayton stated that the university will need to present evidence.</w:t>
      </w:r>
      <w:r w:rsidRPr="001763DC">
        <w:t xml:space="preserve"> We should follow their guidance including their questions to consider in the hand</w:t>
      </w:r>
      <w:r w:rsidR="00224C74" w:rsidRPr="001763DC">
        <w:t>out for the evaluation process.</w:t>
      </w:r>
      <w:r w:rsidRPr="001763DC">
        <w:t xml:space="preserve"> Dr. Brayton said that she heard the Board was considering an AGB presentation and thou</w:t>
      </w:r>
      <w:r w:rsidR="00224C74" w:rsidRPr="001763DC">
        <w:t>ght that was an excellent idea.</w:t>
      </w:r>
      <w:r w:rsidRPr="001763DC">
        <w:t xml:space="preserve"> Chair Wamble-King said that the Board does want to engage with the AGB and have them present a workshop to the Board, perhaps in the fall.  </w:t>
      </w:r>
    </w:p>
    <w:p w14:paraId="40FFB033" w14:textId="77777777" w:rsidR="0078221D" w:rsidRPr="0078221D" w:rsidRDefault="00E21E6B" w:rsidP="0078221D">
      <w:pPr>
        <w:pStyle w:val="Heading3"/>
      </w:pPr>
      <w:r w:rsidRPr="0078221D">
        <w:t>Engagement Opportunities</w:t>
      </w:r>
    </w:p>
    <w:p w14:paraId="41268DC5" w14:textId="717C1A09" w:rsidR="00567DB8" w:rsidRPr="001763DC" w:rsidRDefault="0032701F" w:rsidP="00567DB8">
      <w:pPr>
        <w:rPr>
          <w:szCs w:val="24"/>
        </w:rPr>
      </w:pPr>
      <w:r w:rsidRPr="001763DC">
        <w:rPr>
          <w:szCs w:val="24"/>
        </w:rPr>
        <w:t xml:space="preserve">Chair Wamble-King </w:t>
      </w:r>
      <w:r w:rsidR="00E21E6B" w:rsidRPr="001763DC">
        <w:rPr>
          <w:szCs w:val="24"/>
        </w:rPr>
        <w:t xml:space="preserve">asked that Ms. Owen discuss upcoming engagement opportunities </w:t>
      </w:r>
      <w:r w:rsidR="003D03DE" w:rsidRPr="001763DC">
        <w:rPr>
          <w:szCs w:val="24"/>
        </w:rPr>
        <w:t>with the Board of Governors.  Ms. Owen first reminded the committee that</w:t>
      </w:r>
      <w:r w:rsidR="00567DB8" w:rsidRPr="001763DC">
        <w:rPr>
          <w:szCs w:val="24"/>
        </w:rPr>
        <w:t xml:space="preserve"> they wanted the Trustees to build relationships with members of the BOG. She asked the members to review the BOG meeting itinerary as the BOG will meet on our campus at the end of March.  Beginning on March 27, the BOG will hold all their meetings in this ballroom just </w:t>
      </w:r>
      <w:r w:rsidR="0051575D" w:rsidRPr="001763DC">
        <w:rPr>
          <w:szCs w:val="24"/>
        </w:rPr>
        <w:t xml:space="preserve">as </w:t>
      </w:r>
      <w:r w:rsidR="00567DB8" w:rsidRPr="001763DC">
        <w:rPr>
          <w:szCs w:val="24"/>
        </w:rPr>
        <w:t>we hold the BOT meetings.  She said that on Wednesday evening there will be a welcome reception to be held in the Lufrano Gallery</w:t>
      </w:r>
      <w:r w:rsidR="0061258E" w:rsidRPr="001763DC">
        <w:rPr>
          <w:szCs w:val="24"/>
        </w:rPr>
        <w:t>.</w:t>
      </w:r>
      <w:r w:rsidR="00567DB8" w:rsidRPr="001763DC">
        <w:rPr>
          <w:szCs w:val="24"/>
        </w:rPr>
        <w:t xml:space="preserve"> All BOG members </w:t>
      </w:r>
      <w:r w:rsidR="0061258E" w:rsidRPr="001763DC">
        <w:rPr>
          <w:szCs w:val="24"/>
        </w:rPr>
        <w:t>usually attend</w:t>
      </w:r>
      <w:r w:rsidR="00056022">
        <w:rPr>
          <w:szCs w:val="24"/>
        </w:rPr>
        <w:t>,</w:t>
      </w:r>
      <w:r w:rsidR="0061258E" w:rsidRPr="001763DC">
        <w:rPr>
          <w:szCs w:val="24"/>
        </w:rPr>
        <w:t xml:space="preserve"> and it is a great</w:t>
      </w:r>
      <w:r w:rsidR="00567DB8" w:rsidRPr="001763DC">
        <w:rPr>
          <w:szCs w:val="24"/>
        </w:rPr>
        <w:t xml:space="preserve"> opportunity to engage </w:t>
      </w:r>
      <w:r w:rsidR="0061258E" w:rsidRPr="001763DC">
        <w:rPr>
          <w:szCs w:val="24"/>
        </w:rPr>
        <w:t xml:space="preserve">with </w:t>
      </w:r>
      <w:r w:rsidR="00567DB8" w:rsidRPr="001763DC">
        <w:rPr>
          <w:szCs w:val="24"/>
        </w:rPr>
        <w:t xml:space="preserve">them. Beginning at 9:15 a.m. </w:t>
      </w:r>
      <w:r w:rsidR="0051575D" w:rsidRPr="001763DC">
        <w:rPr>
          <w:szCs w:val="24"/>
        </w:rPr>
        <w:t xml:space="preserve">until noon </w:t>
      </w:r>
      <w:r w:rsidR="00567DB8" w:rsidRPr="001763DC">
        <w:rPr>
          <w:szCs w:val="24"/>
        </w:rPr>
        <w:t>on Thursday</w:t>
      </w:r>
      <w:r w:rsidR="0061258E" w:rsidRPr="001763DC">
        <w:rPr>
          <w:szCs w:val="24"/>
        </w:rPr>
        <w:t>, March 29,</w:t>
      </w:r>
      <w:r w:rsidR="00567DB8" w:rsidRPr="001763DC">
        <w:rPr>
          <w:szCs w:val="24"/>
        </w:rPr>
        <w:t xml:space="preserve"> the BOG will hold its regular meeting.  Sometime during that timeframe, Chair Hyde will make a presentation about the search and how Dr. Szymanski was chosen and the</w:t>
      </w:r>
      <w:r w:rsidR="0051575D" w:rsidRPr="001763DC">
        <w:rPr>
          <w:szCs w:val="24"/>
        </w:rPr>
        <w:t>n</w:t>
      </w:r>
      <w:r w:rsidR="00567DB8" w:rsidRPr="001763DC">
        <w:rPr>
          <w:szCs w:val="24"/>
        </w:rPr>
        <w:t xml:space="preserve"> Dr. Szyma</w:t>
      </w:r>
      <w:r w:rsidR="0061258E" w:rsidRPr="001763DC">
        <w:rPr>
          <w:szCs w:val="24"/>
        </w:rPr>
        <w:t xml:space="preserve">nski will make some brief remarks. Ms. Owen encouraged members of the board and presidential search committee </w:t>
      </w:r>
      <w:r w:rsidR="00567DB8" w:rsidRPr="001763DC">
        <w:rPr>
          <w:szCs w:val="24"/>
        </w:rPr>
        <w:t>to attend the confirmation and interact with the BOG.</w:t>
      </w:r>
      <w:r w:rsidR="0061258E" w:rsidRPr="001763DC">
        <w:rPr>
          <w:szCs w:val="24"/>
        </w:rPr>
        <w:t xml:space="preserve"> </w:t>
      </w:r>
      <w:r w:rsidR="00567DB8" w:rsidRPr="001763DC">
        <w:rPr>
          <w:szCs w:val="24"/>
        </w:rPr>
        <w:t>Trustee Pyati warmly invited all Board members to Thursday morning’s break</w:t>
      </w:r>
      <w:r w:rsidR="0061258E" w:rsidRPr="001763DC">
        <w:rPr>
          <w:szCs w:val="24"/>
        </w:rPr>
        <w:t>fast, which begins at 7:30 a.m.</w:t>
      </w:r>
      <w:r w:rsidR="00567DB8" w:rsidRPr="001763DC">
        <w:rPr>
          <w:szCs w:val="24"/>
        </w:rPr>
        <w:t xml:space="preserve"> It will be with the BOG members and the Faculty Association Presidents and because the BOG is meeting on the UNF</w:t>
      </w:r>
      <w:r w:rsidR="0061258E" w:rsidRPr="001763DC">
        <w:rPr>
          <w:szCs w:val="24"/>
        </w:rPr>
        <w:t xml:space="preserve"> campus, Dr. Pyati is hosting. </w:t>
      </w:r>
    </w:p>
    <w:p w14:paraId="2D019F9D" w14:textId="77777777" w:rsidR="005D4D09" w:rsidRDefault="005D4D09" w:rsidP="005737C2">
      <w:pPr>
        <w:tabs>
          <w:tab w:val="right" w:pos="9360"/>
        </w:tabs>
        <w:rPr>
          <w:b/>
          <w:szCs w:val="24"/>
        </w:rPr>
      </w:pPr>
    </w:p>
    <w:p w14:paraId="0362E730" w14:textId="77777777" w:rsidR="005D4D09" w:rsidRDefault="005D4D09" w:rsidP="005737C2">
      <w:pPr>
        <w:tabs>
          <w:tab w:val="right" w:pos="9360"/>
        </w:tabs>
        <w:rPr>
          <w:b/>
          <w:szCs w:val="24"/>
        </w:rPr>
      </w:pPr>
    </w:p>
    <w:p w14:paraId="7B0785D8" w14:textId="01A21AC1" w:rsidR="005D4D09" w:rsidRPr="000B1C58" w:rsidRDefault="00056022" w:rsidP="000B1C58">
      <w:pPr>
        <w:pStyle w:val="Heading2"/>
      </w:pPr>
      <w:r w:rsidRPr="000B1C58">
        <w:lastRenderedPageBreak/>
        <w:t xml:space="preserve">Item 6 </w:t>
      </w:r>
      <w:r w:rsidR="005D4D09" w:rsidRPr="000B1C58">
        <w:t xml:space="preserve">– </w:t>
      </w:r>
      <w:r w:rsidR="000B1C58" w:rsidRPr="000B1C58">
        <w:t>Transition Plan</w:t>
      </w:r>
    </w:p>
    <w:p w14:paraId="7F1987EB" w14:textId="058283D0" w:rsidR="00567DB8" w:rsidRPr="001763DC" w:rsidRDefault="00567DB8" w:rsidP="005737C2">
      <w:pPr>
        <w:tabs>
          <w:tab w:val="right" w:pos="9360"/>
        </w:tabs>
        <w:rPr>
          <w:szCs w:val="24"/>
        </w:rPr>
      </w:pPr>
      <w:r w:rsidRPr="001763DC">
        <w:rPr>
          <w:szCs w:val="24"/>
        </w:rPr>
        <w:t xml:space="preserve">Chair Wamble-King said that a future item for </w:t>
      </w:r>
      <w:r w:rsidR="0051575D" w:rsidRPr="001763DC">
        <w:rPr>
          <w:szCs w:val="24"/>
        </w:rPr>
        <w:t xml:space="preserve">the </w:t>
      </w:r>
      <w:r w:rsidRPr="001763DC">
        <w:rPr>
          <w:szCs w:val="24"/>
        </w:rPr>
        <w:t xml:space="preserve">next meeting </w:t>
      </w:r>
      <w:r w:rsidR="0061258E" w:rsidRPr="001763DC">
        <w:rPr>
          <w:szCs w:val="24"/>
        </w:rPr>
        <w:t xml:space="preserve">will include </w:t>
      </w:r>
      <w:r w:rsidRPr="001763DC">
        <w:rPr>
          <w:szCs w:val="24"/>
        </w:rPr>
        <w:t xml:space="preserve">transition plans and how this board can help with </w:t>
      </w:r>
      <w:r w:rsidR="0051575D" w:rsidRPr="001763DC">
        <w:rPr>
          <w:szCs w:val="24"/>
        </w:rPr>
        <w:t xml:space="preserve">the </w:t>
      </w:r>
      <w:r w:rsidRPr="001763DC">
        <w:rPr>
          <w:szCs w:val="24"/>
        </w:rPr>
        <w:t>transition.  She then thanked Dr. Coleman and Dr. Brayton for their informative presentations.</w:t>
      </w:r>
    </w:p>
    <w:p w14:paraId="0E2A8371" w14:textId="19EEE2E2" w:rsidR="00A13640" w:rsidRDefault="00056022" w:rsidP="000B1C58">
      <w:pPr>
        <w:pStyle w:val="Heading2"/>
      </w:pPr>
      <w:r>
        <w:t xml:space="preserve">Item 7 </w:t>
      </w:r>
      <w:r w:rsidR="00A13640">
        <w:t>–</w:t>
      </w:r>
      <w:r>
        <w:t xml:space="preserve"> </w:t>
      </w:r>
      <w:r w:rsidR="005737C2" w:rsidRPr="001763DC">
        <w:t>Adjournment</w:t>
      </w:r>
    </w:p>
    <w:p w14:paraId="11803BE8" w14:textId="2DA781C7" w:rsidR="00886BD5" w:rsidRPr="001763DC" w:rsidRDefault="005737C2" w:rsidP="005737C2">
      <w:pPr>
        <w:tabs>
          <w:tab w:val="right" w:pos="9360"/>
        </w:tabs>
        <w:rPr>
          <w:szCs w:val="24"/>
        </w:rPr>
      </w:pPr>
      <w:r w:rsidRPr="001763DC">
        <w:rPr>
          <w:szCs w:val="24"/>
        </w:rPr>
        <w:t xml:space="preserve">There being no further business, the meeting was adjourned at </w:t>
      </w:r>
      <w:r w:rsidR="005A1365" w:rsidRPr="001763DC">
        <w:rPr>
          <w:szCs w:val="24"/>
        </w:rPr>
        <w:t>2</w:t>
      </w:r>
      <w:r w:rsidRPr="001763DC">
        <w:rPr>
          <w:szCs w:val="24"/>
        </w:rPr>
        <w:t>:</w:t>
      </w:r>
      <w:r w:rsidR="00567DB8" w:rsidRPr="001763DC">
        <w:rPr>
          <w:szCs w:val="24"/>
        </w:rPr>
        <w:t>47</w:t>
      </w:r>
      <w:r w:rsidRPr="001763DC">
        <w:rPr>
          <w:szCs w:val="24"/>
        </w:rPr>
        <w:t xml:space="preserve"> </w:t>
      </w:r>
      <w:r w:rsidR="005A1365" w:rsidRPr="001763DC">
        <w:rPr>
          <w:szCs w:val="24"/>
        </w:rPr>
        <w:t>p</w:t>
      </w:r>
      <w:r w:rsidRPr="001763DC">
        <w:rPr>
          <w:szCs w:val="24"/>
        </w:rPr>
        <w:t xml:space="preserve">.m.  </w:t>
      </w:r>
    </w:p>
    <w:p w14:paraId="7F86FEBB" w14:textId="77777777" w:rsidR="00021FE8" w:rsidRPr="001763DC" w:rsidRDefault="00021FE8" w:rsidP="00886BD5">
      <w:pPr>
        <w:rPr>
          <w:szCs w:val="24"/>
        </w:rPr>
      </w:pPr>
    </w:p>
    <w:sectPr w:rsidR="00021FE8" w:rsidRPr="001763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E66D0" w14:textId="77777777" w:rsidR="0030329E" w:rsidRDefault="0030329E" w:rsidP="00685D50">
      <w:pPr>
        <w:spacing w:after="0" w:line="240" w:lineRule="auto"/>
      </w:pPr>
      <w:r>
        <w:separator/>
      </w:r>
    </w:p>
    <w:p w14:paraId="33BB22B0" w14:textId="77777777" w:rsidR="0030329E" w:rsidRDefault="0030329E"/>
  </w:endnote>
  <w:endnote w:type="continuationSeparator" w:id="0">
    <w:p w14:paraId="6DFF3570" w14:textId="77777777" w:rsidR="0030329E" w:rsidRDefault="0030329E" w:rsidP="00685D50">
      <w:pPr>
        <w:spacing w:after="0" w:line="240" w:lineRule="auto"/>
      </w:pPr>
      <w:r>
        <w:continuationSeparator/>
      </w:r>
    </w:p>
    <w:p w14:paraId="72B1FDF9" w14:textId="77777777" w:rsidR="0030329E" w:rsidRDefault="00303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672349"/>
      <w:docPartObj>
        <w:docPartGallery w:val="Page Numbers (Bottom of Page)"/>
        <w:docPartUnique/>
      </w:docPartObj>
    </w:sdtPr>
    <w:sdtEndPr>
      <w:rPr>
        <w:noProof/>
      </w:rPr>
    </w:sdtEndPr>
    <w:sdtContent>
      <w:p w14:paraId="4E1D11C3" w14:textId="77777777" w:rsidR="00C6286C" w:rsidRDefault="00C6286C">
        <w:pPr>
          <w:pStyle w:val="Footer"/>
          <w:jc w:val="center"/>
        </w:pPr>
        <w:r>
          <w:fldChar w:fldCharType="begin"/>
        </w:r>
        <w:r>
          <w:instrText xml:space="preserve"> PAGE   \* MERGEFORMAT </w:instrText>
        </w:r>
        <w:r>
          <w:fldChar w:fldCharType="separate"/>
        </w:r>
        <w:r w:rsidR="00207E3A">
          <w:rPr>
            <w:noProof/>
          </w:rPr>
          <w:t>2</w:t>
        </w:r>
        <w:r>
          <w:rPr>
            <w:noProof/>
          </w:rPr>
          <w:fldChar w:fldCharType="end"/>
        </w:r>
      </w:p>
    </w:sdtContent>
  </w:sdt>
  <w:p w14:paraId="4C3F430D" w14:textId="77777777" w:rsidR="00C6286C" w:rsidRDefault="00C6286C">
    <w:pPr>
      <w:pStyle w:val="Footer"/>
    </w:pPr>
  </w:p>
  <w:p w14:paraId="3DB427CA" w14:textId="77777777" w:rsidR="006328C2" w:rsidRDefault="006328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2D795" w14:textId="77777777" w:rsidR="0030329E" w:rsidRDefault="0030329E" w:rsidP="00685D50">
      <w:pPr>
        <w:spacing w:after="0" w:line="240" w:lineRule="auto"/>
      </w:pPr>
      <w:r>
        <w:separator/>
      </w:r>
    </w:p>
    <w:p w14:paraId="7C152F7D" w14:textId="77777777" w:rsidR="0030329E" w:rsidRDefault="0030329E"/>
  </w:footnote>
  <w:footnote w:type="continuationSeparator" w:id="0">
    <w:p w14:paraId="4CED4CEB" w14:textId="77777777" w:rsidR="0030329E" w:rsidRDefault="0030329E" w:rsidP="00685D50">
      <w:pPr>
        <w:spacing w:after="0" w:line="240" w:lineRule="auto"/>
      </w:pPr>
      <w:r>
        <w:continuationSeparator/>
      </w:r>
    </w:p>
    <w:p w14:paraId="46ACA33F" w14:textId="77777777" w:rsidR="0030329E" w:rsidRDefault="00303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D2FB" w14:textId="7BF2BC40" w:rsidR="001763DC" w:rsidRDefault="001763DC" w:rsidP="001763DC">
    <w:pPr>
      <w:pStyle w:val="Header"/>
      <w:tabs>
        <w:tab w:val="left" w:pos="3067"/>
      </w:tabs>
      <w:jc w:val="center"/>
      <w:rPr>
        <w:szCs w:val="24"/>
      </w:rPr>
    </w:pPr>
    <w:r>
      <w:rPr>
        <w:noProof/>
        <w:szCs w:val="24"/>
      </w:rPr>
      <w:drawing>
        <wp:inline distT="0" distB="0" distL="0" distR="0" wp14:anchorId="5B031C4B" wp14:editId="78C571B3">
          <wp:extent cx="2066925" cy="878205"/>
          <wp:effectExtent l="0" t="0" r="9525"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7B50652F" w14:textId="263D0C7D" w:rsidR="001763DC" w:rsidRPr="001763DC" w:rsidRDefault="001763DC" w:rsidP="001763DC">
    <w:pPr>
      <w:pStyle w:val="Header"/>
      <w:tabs>
        <w:tab w:val="left" w:pos="3067"/>
      </w:tabs>
      <w:jc w:val="center"/>
      <w:rPr>
        <w:szCs w:val="24"/>
      </w:rPr>
    </w:pPr>
    <w:r w:rsidRPr="001763DC">
      <w:rPr>
        <w:szCs w:val="24"/>
      </w:rPr>
      <w:t>University of North Florida</w:t>
    </w:r>
  </w:p>
  <w:p w14:paraId="5646A80B" w14:textId="77777777" w:rsidR="001763DC" w:rsidRPr="001763DC" w:rsidRDefault="001763DC" w:rsidP="001763DC">
    <w:pPr>
      <w:pStyle w:val="Header"/>
      <w:tabs>
        <w:tab w:val="left" w:pos="3067"/>
      </w:tabs>
      <w:jc w:val="center"/>
      <w:rPr>
        <w:szCs w:val="24"/>
      </w:rPr>
    </w:pPr>
    <w:r w:rsidRPr="001763DC">
      <w:rPr>
        <w:szCs w:val="24"/>
      </w:rPr>
      <w:t>Board of Trustees</w:t>
    </w:r>
  </w:p>
  <w:p w14:paraId="6FA9A475" w14:textId="77777777" w:rsidR="001763DC" w:rsidRPr="001763DC" w:rsidRDefault="001763DC" w:rsidP="001763DC">
    <w:pPr>
      <w:pStyle w:val="Header"/>
      <w:tabs>
        <w:tab w:val="left" w:pos="3067"/>
      </w:tabs>
      <w:jc w:val="center"/>
      <w:rPr>
        <w:szCs w:val="24"/>
      </w:rPr>
    </w:pPr>
    <w:r w:rsidRPr="001763DC">
      <w:rPr>
        <w:szCs w:val="24"/>
      </w:rPr>
      <w:t>Governance Committee</w:t>
    </w:r>
  </w:p>
  <w:p w14:paraId="369C97AA" w14:textId="5A16FD03" w:rsidR="00C6286C" w:rsidRPr="001763DC" w:rsidRDefault="001763DC" w:rsidP="001763DC">
    <w:pPr>
      <w:pStyle w:val="Header"/>
      <w:tabs>
        <w:tab w:val="clear" w:pos="4680"/>
        <w:tab w:val="clear" w:pos="9360"/>
        <w:tab w:val="left" w:pos="3067"/>
      </w:tabs>
      <w:jc w:val="center"/>
      <w:rPr>
        <w:szCs w:val="24"/>
      </w:rPr>
    </w:pPr>
    <w:r w:rsidRPr="001763DC">
      <w:rPr>
        <w:szCs w:val="24"/>
      </w:rPr>
      <w:t>March 15, 2018</w:t>
    </w:r>
  </w:p>
  <w:p w14:paraId="02342ABF" w14:textId="77777777" w:rsidR="006328C2" w:rsidRDefault="006328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BB3"/>
    <w:multiLevelType w:val="hybridMultilevel"/>
    <w:tmpl w:val="F29E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F2AB6"/>
    <w:multiLevelType w:val="hybridMultilevel"/>
    <w:tmpl w:val="A7B0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D320B"/>
    <w:multiLevelType w:val="hybridMultilevel"/>
    <w:tmpl w:val="0470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84699"/>
    <w:multiLevelType w:val="hybridMultilevel"/>
    <w:tmpl w:val="47C6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75CC4"/>
    <w:multiLevelType w:val="hybridMultilevel"/>
    <w:tmpl w:val="4A4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8326B"/>
    <w:multiLevelType w:val="hybridMultilevel"/>
    <w:tmpl w:val="C28A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F72F95"/>
    <w:multiLevelType w:val="hybridMultilevel"/>
    <w:tmpl w:val="5AC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A6C0A"/>
    <w:multiLevelType w:val="hybridMultilevel"/>
    <w:tmpl w:val="02A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stE7dM2J+W0JXYHl24f+P9t5nThZYsPDby7qEjY0U9G5wT2KWi13cDq3RziWKimPQmXdpPGlNetyQ0zbV82LQ==" w:salt="XHFf2z86K/cGhdG2nGXBc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B52"/>
    <w:rsid w:val="00014B9D"/>
    <w:rsid w:val="00021FE8"/>
    <w:rsid w:val="00056022"/>
    <w:rsid w:val="000A4E64"/>
    <w:rsid w:val="000B1C58"/>
    <w:rsid w:val="000B742B"/>
    <w:rsid w:val="000E23C5"/>
    <w:rsid w:val="00104E31"/>
    <w:rsid w:val="001139FB"/>
    <w:rsid w:val="001278E2"/>
    <w:rsid w:val="00170BE0"/>
    <w:rsid w:val="00173428"/>
    <w:rsid w:val="001744A0"/>
    <w:rsid w:val="001763DC"/>
    <w:rsid w:val="0019044F"/>
    <w:rsid w:val="001C44BA"/>
    <w:rsid w:val="001C636C"/>
    <w:rsid w:val="001E2AEC"/>
    <w:rsid w:val="001E7881"/>
    <w:rsid w:val="00207E3A"/>
    <w:rsid w:val="00214B02"/>
    <w:rsid w:val="002174D5"/>
    <w:rsid w:val="00224C74"/>
    <w:rsid w:val="00231A80"/>
    <w:rsid w:val="0025058C"/>
    <w:rsid w:val="00253687"/>
    <w:rsid w:val="002731D5"/>
    <w:rsid w:val="002939D7"/>
    <w:rsid w:val="002A3A4C"/>
    <w:rsid w:val="002E418E"/>
    <w:rsid w:val="0030329E"/>
    <w:rsid w:val="003169E9"/>
    <w:rsid w:val="00321D72"/>
    <w:rsid w:val="00322C44"/>
    <w:rsid w:val="0032701F"/>
    <w:rsid w:val="00332BA7"/>
    <w:rsid w:val="003362F0"/>
    <w:rsid w:val="00372366"/>
    <w:rsid w:val="00375EE5"/>
    <w:rsid w:val="003804DD"/>
    <w:rsid w:val="00392C1C"/>
    <w:rsid w:val="0039490E"/>
    <w:rsid w:val="003A4E69"/>
    <w:rsid w:val="003C568D"/>
    <w:rsid w:val="003D03DE"/>
    <w:rsid w:val="003E6A6A"/>
    <w:rsid w:val="003F18ED"/>
    <w:rsid w:val="004034B3"/>
    <w:rsid w:val="00446AE8"/>
    <w:rsid w:val="004634C9"/>
    <w:rsid w:val="00497C46"/>
    <w:rsid w:val="004C040B"/>
    <w:rsid w:val="004E4A2E"/>
    <w:rsid w:val="004F48AF"/>
    <w:rsid w:val="005116D9"/>
    <w:rsid w:val="0051575D"/>
    <w:rsid w:val="005220D7"/>
    <w:rsid w:val="00556E1F"/>
    <w:rsid w:val="00557ABD"/>
    <w:rsid w:val="00567DB8"/>
    <w:rsid w:val="005727E4"/>
    <w:rsid w:val="005737C2"/>
    <w:rsid w:val="00591C88"/>
    <w:rsid w:val="005A1365"/>
    <w:rsid w:val="005B6646"/>
    <w:rsid w:val="005C1FB4"/>
    <w:rsid w:val="005D41D4"/>
    <w:rsid w:val="005D4D09"/>
    <w:rsid w:val="005F3653"/>
    <w:rsid w:val="0061258E"/>
    <w:rsid w:val="006155D9"/>
    <w:rsid w:val="006328C2"/>
    <w:rsid w:val="00673170"/>
    <w:rsid w:val="00673DC5"/>
    <w:rsid w:val="00685D50"/>
    <w:rsid w:val="006A0ED9"/>
    <w:rsid w:val="006B5B52"/>
    <w:rsid w:val="006E678C"/>
    <w:rsid w:val="006F71D0"/>
    <w:rsid w:val="00711228"/>
    <w:rsid w:val="0074670E"/>
    <w:rsid w:val="007477EC"/>
    <w:rsid w:val="0078056B"/>
    <w:rsid w:val="0078221D"/>
    <w:rsid w:val="007933AB"/>
    <w:rsid w:val="00796B8E"/>
    <w:rsid w:val="007A5450"/>
    <w:rsid w:val="007B156B"/>
    <w:rsid w:val="007B55CB"/>
    <w:rsid w:val="007C4D00"/>
    <w:rsid w:val="007E3618"/>
    <w:rsid w:val="00827EB4"/>
    <w:rsid w:val="00840719"/>
    <w:rsid w:val="00886BD5"/>
    <w:rsid w:val="008B5AE8"/>
    <w:rsid w:val="008E4EDD"/>
    <w:rsid w:val="008F0A13"/>
    <w:rsid w:val="008F147A"/>
    <w:rsid w:val="00916FE9"/>
    <w:rsid w:val="00974077"/>
    <w:rsid w:val="00974E0D"/>
    <w:rsid w:val="00975682"/>
    <w:rsid w:val="00996965"/>
    <w:rsid w:val="009A6D65"/>
    <w:rsid w:val="009A7D4E"/>
    <w:rsid w:val="009B2F04"/>
    <w:rsid w:val="009D4500"/>
    <w:rsid w:val="009F3CCA"/>
    <w:rsid w:val="00A018C3"/>
    <w:rsid w:val="00A13640"/>
    <w:rsid w:val="00A3425B"/>
    <w:rsid w:val="00A4780D"/>
    <w:rsid w:val="00A534B4"/>
    <w:rsid w:val="00A66998"/>
    <w:rsid w:val="00A722C1"/>
    <w:rsid w:val="00A7541C"/>
    <w:rsid w:val="00A76CEF"/>
    <w:rsid w:val="00A93395"/>
    <w:rsid w:val="00AB089C"/>
    <w:rsid w:val="00AC28C9"/>
    <w:rsid w:val="00AD082D"/>
    <w:rsid w:val="00AF0B72"/>
    <w:rsid w:val="00B20D4B"/>
    <w:rsid w:val="00B23124"/>
    <w:rsid w:val="00B24959"/>
    <w:rsid w:val="00B31098"/>
    <w:rsid w:val="00B31A14"/>
    <w:rsid w:val="00B36295"/>
    <w:rsid w:val="00B54AEE"/>
    <w:rsid w:val="00B558F1"/>
    <w:rsid w:val="00B875A2"/>
    <w:rsid w:val="00BB3611"/>
    <w:rsid w:val="00BC48A8"/>
    <w:rsid w:val="00BC6811"/>
    <w:rsid w:val="00BD11F1"/>
    <w:rsid w:val="00C06B35"/>
    <w:rsid w:val="00C6286C"/>
    <w:rsid w:val="00C6478C"/>
    <w:rsid w:val="00C937AD"/>
    <w:rsid w:val="00CB3A22"/>
    <w:rsid w:val="00CB6A81"/>
    <w:rsid w:val="00CC6E51"/>
    <w:rsid w:val="00CE6BB4"/>
    <w:rsid w:val="00CF404C"/>
    <w:rsid w:val="00D01567"/>
    <w:rsid w:val="00D06004"/>
    <w:rsid w:val="00D507F2"/>
    <w:rsid w:val="00D5425E"/>
    <w:rsid w:val="00D569A2"/>
    <w:rsid w:val="00D608A5"/>
    <w:rsid w:val="00D71B48"/>
    <w:rsid w:val="00DB4747"/>
    <w:rsid w:val="00DC07A4"/>
    <w:rsid w:val="00DC70B5"/>
    <w:rsid w:val="00DD175D"/>
    <w:rsid w:val="00E05BD5"/>
    <w:rsid w:val="00E149DB"/>
    <w:rsid w:val="00E16C3C"/>
    <w:rsid w:val="00E17119"/>
    <w:rsid w:val="00E21E6B"/>
    <w:rsid w:val="00E3747E"/>
    <w:rsid w:val="00E43C25"/>
    <w:rsid w:val="00E71A47"/>
    <w:rsid w:val="00E71E55"/>
    <w:rsid w:val="00E8771F"/>
    <w:rsid w:val="00E93AE8"/>
    <w:rsid w:val="00ED0FE8"/>
    <w:rsid w:val="00ED5B57"/>
    <w:rsid w:val="00ED5E26"/>
    <w:rsid w:val="00EF0685"/>
    <w:rsid w:val="00F10E9C"/>
    <w:rsid w:val="00F3132C"/>
    <w:rsid w:val="00F45F2C"/>
    <w:rsid w:val="00FA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CAE09"/>
  <w15:chartTrackingRefBased/>
  <w15:docId w15:val="{9906673F-B010-40BF-8D2B-F54E16C7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49DB"/>
    <w:rPr>
      <w:rFonts w:ascii="Book Antiqua" w:hAnsi="Book Antiqua"/>
      <w:sz w:val="24"/>
    </w:rPr>
  </w:style>
  <w:style w:type="paragraph" w:styleId="Heading1">
    <w:name w:val="heading 1"/>
    <w:basedOn w:val="Default"/>
    <w:next w:val="Normal"/>
    <w:link w:val="Heading1Char"/>
    <w:uiPriority w:val="9"/>
    <w:qFormat/>
    <w:rsid w:val="001763DC"/>
    <w:pPr>
      <w:jc w:val="center"/>
      <w:outlineLvl w:val="0"/>
    </w:pPr>
  </w:style>
  <w:style w:type="paragraph" w:styleId="Heading2">
    <w:name w:val="heading 2"/>
    <w:basedOn w:val="Normal"/>
    <w:next w:val="Normal"/>
    <w:link w:val="Heading2Char"/>
    <w:uiPriority w:val="9"/>
    <w:unhideWhenUsed/>
    <w:qFormat/>
    <w:rsid w:val="000B1C58"/>
    <w:pPr>
      <w:tabs>
        <w:tab w:val="right" w:pos="9360"/>
      </w:tabs>
      <w:outlineLvl w:val="1"/>
    </w:pPr>
    <w:rPr>
      <w:b/>
      <w:szCs w:val="24"/>
    </w:rPr>
  </w:style>
  <w:style w:type="paragraph" w:styleId="Heading3">
    <w:name w:val="heading 3"/>
    <w:basedOn w:val="Normal"/>
    <w:next w:val="Normal"/>
    <w:link w:val="Heading3Char"/>
    <w:uiPriority w:val="9"/>
    <w:unhideWhenUsed/>
    <w:qFormat/>
    <w:rsid w:val="0078221D"/>
    <w:pPr>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5B52"/>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685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D50"/>
  </w:style>
  <w:style w:type="paragraph" w:styleId="Footer">
    <w:name w:val="footer"/>
    <w:basedOn w:val="Normal"/>
    <w:link w:val="FooterChar"/>
    <w:uiPriority w:val="99"/>
    <w:unhideWhenUsed/>
    <w:rsid w:val="00685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D50"/>
  </w:style>
  <w:style w:type="paragraph" w:styleId="ListParagraph">
    <w:name w:val="List Paragraph"/>
    <w:basedOn w:val="Normal"/>
    <w:uiPriority w:val="34"/>
    <w:qFormat/>
    <w:rsid w:val="001E2AEC"/>
    <w:pPr>
      <w:ind w:left="720"/>
      <w:contextualSpacing/>
    </w:pPr>
  </w:style>
  <w:style w:type="character" w:customStyle="1" w:styleId="Heading1Char">
    <w:name w:val="Heading 1 Char"/>
    <w:basedOn w:val="DefaultParagraphFont"/>
    <w:link w:val="Heading1"/>
    <w:uiPriority w:val="9"/>
    <w:rsid w:val="001763DC"/>
    <w:rPr>
      <w:rFonts w:ascii="Book Antiqua" w:hAnsi="Book Antiqua" w:cs="Book Antiqua"/>
      <w:color w:val="000000"/>
      <w:sz w:val="24"/>
      <w:szCs w:val="24"/>
    </w:rPr>
  </w:style>
  <w:style w:type="character" w:customStyle="1" w:styleId="Heading2Char">
    <w:name w:val="Heading 2 Char"/>
    <w:basedOn w:val="DefaultParagraphFont"/>
    <w:link w:val="Heading2"/>
    <w:uiPriority w:val="9"/>
    <w:rsid w:val="000B1C58"/>
    <w:rPr>
      <w:rFonts w:ascii="Book Antiqua" w:hAnsi="Book Antiqua"/>
      <w:b/>
      <w:sz w:val="24"/>
      <w:szCs w:val="24"/>
    </w:rPr>
  </w:style>
  <w:style w:type="character" w:customStyle="1" w:styleId="Heading3Char">
    <w:name w:val="Heading 3 Char"/>
    <w:basedOn w:val="DefaultParagraphFont"/>
    <w:link w:val="Heading3"/>
    <w:uiPriority w:val="9"/>
    <w:rsid w:val="0078221D"/>
    <w:rPr>
      <w:rFonts w:ascii="Book Antiqua" w:hAnsi="Book Antiqu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347F-FDAE-4BF1-BB02-3177D8F9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904</Words>
  <Characters>5159</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Stumph, Mary</dc:creator>
  <cp:keywords/>
  <dc:description/>
  <cp:lastModifiedBy>Holcombe, Andrea</cp:lastModifiedBy>
  <cp:revision>21</cp:revision>
  <dcterms:created xsi:type="dcterms:W3CDTF">2020-05-13T23:48:00Z</dcterms:created>
  <dcterms:modified xsi:type="dcterms:W3CDTF">2020-05-13T23:59:00Z</dcterms:modified>
</cp:coreProperties>
</file>