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D4215" w14:textId="77777777" w:rsidR="00B0739A" w:rsidRPr="00B0739A" w:rsidRDefault="00B0739A" w:rsidP="00C51BF0">
      <w:pPr>
        <w:jc w:val="center"/>
        <w:rPr>
          <w:rFonts w:ascii="Book Antiqua" w:hAnsi="Book Antiqua"/>
          <w:sz w:val="24"/>
          <w:szCs w:val="24"/>
        </w:rPr>
      </w:pPr>
    </w:p>
    <w:p w14:paraId="66E1F0E2" w14:textId="2AD8F48B" w:rsidR="000E2F12" w:rsidRPr="00B0739A" w:rsidRDefault="00B0739A" w:rsidP="00B0739A">
      <w:pPr>
        <w:pStyle w:val="Heading1"/>
      </w:pPr>
      <w:r w:rsidRPr="00B0739A">
        <w:t>MINUTES</w:t>
      </w:r>
    </w:p>
    <w:p w14:paraId="04E30863" w14:textId="7FDCC4B4" w:rsidR="00240996" w:rsidRPr="00B0739A" w:rsidRDefault="00506E39" w:rsidP="00506E39">
      <w:pPr>
        <w:rPr>
          <w:rFonts w:ascii="Book Antiqua" w:hAnsi="Book Antiqua"/>
          <w:sz w:val="24"/>
          <w:szCs w:val="24"/>
        </w:rPr>
      </w:pPr>
      <w:r w:rsidRPr="00B0739A">
        <w:rPr>
          <w:rFonts w:ascii="Book Antiqua" w:hAnsi="Book Antiqua"/>
          <w:b/>
          <w:sz w:val="24"/>
          <w:szCs w:val="24"/>
        </w:rPr>
        <w:t>Committee Members Present</w:t>
      </w:r>
      <w:r w:rsidRPr="00B0739A">
        <w:rPr>
          <w:rFonts w:ascii="Book Antiqua" w:hAnsi="Book Antiqua"/>
          <w:b/>
          <w:sz w:val="24"/>
          <w:szCs w:val="24"/>
        </w:rPr>
        <w:br/>
      </w:r>
      <w:r w:rsidR="00B0318B" w:rsidRPr="00B0739A">
        <w:rPr>
          <w:rFonts w:ascii="Book Antiqua" w:hAnsi="Book Antiqua"/>
          <w:sz w:val="24"/>
          <w:szCs w:val="24"/>
        </w:rPr>
        <w:t xml:space="preserve">Adam Hollingsworth, </w:t>
      </w:r>
      <w:r w:rsidR="00C449E7" w:rsidRPr="00B0739A">
        <w:rPr>
          <w:rFonts w:ascii="Book Antiqua" w:hAnsi="Book Antiqua"/>
          <w:sz w:val="24"/>
          <w:szCs w:val="24"/>
        </w:rPr>
        <w:t xml:space="preserve">Wilfredo </w:t>
      </w:r>
      <w:r w:rsidR="000F29E9" w:rsidRPr="00B0739A">
        <w:rPr>
          <w:rFonts w:ascii="Book Antiqua" w:hAnsi="Book Antiqua"/>
          <w:sz w:val="24"/>
          <w:szCs w:val="24"/>
        </w:rPr>
        <w:t>Gonzalez, Paul</w:t>
      </w:r>
      <w:r w:rsidR="00C449E7" w:rsidRPr="00B0739A">
        <w:rPr>
          <w:rFonts w:ascii="Book Antiqua" w:hAnsi="Book Antiqua"/>
          <w:sz w:val="24"/>
          <w:szCs w:val="24"/>
        </w:rPr>
        <w:t xml:space="preserve"> McElroy, Radha Pyati, </w:t>
      </w:r>
      <w:r w:rsidR="003B082C" w:rsidRPr="00B0739A">
        <w:rPr>
          <w:rFonts w:ascii="Book Antiqua" w:hAnsi="Book Antiqua"/>
          <w:sz w:val="24"/>
          <w:szCs w:val="24"/>
        </w:rPr>
        <w:t>Annie Egan</w:t>
      </w:r>
      <w:r w:rsidR="00240996" w:rsidRPr="00B0739A">
        <w:rPr>
          <w:rFonts w:ascii="Book Antiqua" w:hAnsi="Book Antiqua"/>
          <w:sz w:val="24"/>
          <w:szCs w:val="24"/>
        </w:rPr>
        <w:t xml:space="preserve">, Stephen Joost, Thomas Beaucham </w:t>
      </w:r>
    </w:p>
    <w:p w14:paraId="14C5823A" w14:textId="77777777" w:rsidR="00506E39" w:rsidRPr="00B0739A" w:rsidRDefault="00506E39" w:rsidP="000F29E9">
      <w:pPr>
        <w:pStyle w:val="Heading2"/>
      </w:pPr>
      <w:r w:rsidRPr="00B0739A">
        <w:t>Item 1: Call to Order</w:t>
      </w:r>
    </w:p>
    <w:p w14:paraId="7821B0C0" w14:textId="77777777" w:rsidR="00506E39" w:rsidRPr="00B0739A" w:rsidRDefault="00B0318B" w:rsidP="00506E39">
      <w:pPr>
        <w:rPr>
          <w:rFonts w:ascii="Book Antiqua" w:hAnsi="Book Antiqua"/>
          <w:sz w:val="24"/>
          <w:szCs w:val="24"/>
        </w:rPr>
      </w:pPr>
      <w:r w:rsidRPr="00B0739A">
        <w:rPr>
          <w:rFonts w:ascii="Book Antiqua" w:hAnsi="Book Antiqua"/>
          <w:sz w:val="24"/>
          <w:szCs w:val="24"/>
        </w:rPr>
        <w:t>As chair, Trustee Hollingsworth</w:t>
      </w:r>
      <w:r w:rsidR="00575DBD" w:rsidRPr="00B0739A">
        <w:rPr>
          <w:rFonts w:ascii="Book Antiqua" w:hAnsi="Book Antiqua"/>
          <w:sz w:val="24"/>
          <w:szCs w:val="24"/>
        </w:rPr>
        <w:t xml:space="preserve"> called the</w:t>
      </w:r>
      <w:r w:rsidR="00506E39" w:rsidRPr="00B0739A">
        <w:rPr>
          <w:rFonts w:ascii="Book Antiqua" w:hAnsi="Book Antiqua"/>
          <w:sz w:val="24"/>
          <w:szCs w:val="24"/>
        </w:rPr>
        <w:t xml:space="preserve"> meeting to order.</w:t>
      </w:r>
    </w:p>
    <w:p w14:paraId="3F86B31B" w14:textId="77777777" w:rsidR="0069389F" w:rsidRPr="00B0739A" w:rsidRDefault="0069389F" w:rsidP="000F29E9">
      <w:pPr>
        <w:pStyle w:val="Heading2"/>
      </w:pPr>
      <w:r w:rsidRPr="00B0739A">
        <w:t>Item 2: Approval of Minutes</w:t>
      </w:r>
    </w:p>
    <w:p w14:paraId="2D91E84E" w14:textId="77777777" w:rsidR="0069389F" w:rsidRPr="00B0739A" w:rsidRDefault="0069389F" w:rsidP="00B0739A">
      <w:pPr>
        <w:rPr>
          <w:rFonts w:ascii="Book Antiqua" w:hAnsi="Book Antiqua"/>
          <w:bCs/>
          <w:sz w:val="24"/>
          <w:szCs w:val="24"/>
        </w:rPr>
      </w:pPr>
      <w:r w:rsidRPr="00B0739A">
        <w:rPr>
          <w:rFonts w:ascii="Book Antiqua" w:hAnsi="Book Antiqua"/>
          <w:bCs/>
          <w:sz w:val="24"/>
          <w:szCs w:val="24"/>
        </w:rPr>
        <w:t xml:space="preserve">The minutes from the January 11, 2018 meeting were approved.  </w:t>
      </w:r>
    </w:p>
    <w:p w14:paraId="0B94DF85" w14:textId="77777777" w:rsidR="008F1C30" w:rsidRPr="008F1C30" w:rsidRDefault="00506E39" w:rsidP="008F1C30">
      <w:pPr>
        <w:pStyle w:val="Heading2"/>
        <w:rPr>
          <w:b w:val="0"/>
          <w:bCs/>
        </w:rPr>
      </w:pPr>
      <w:r w:rsidRPr="008F1C30">
        <w:rPr>
          <w:rStyle w:val="Heading2Char"/>
          <w:b/>
          <w:bCs/>
        </w:rPr>
        <w:t xml:space="preserve">Item </w:t>
      </w:r>
      <w:r w:rsidR="0069389F" w:rsidRPr="008F1C30">
        <w:rPr>
          <w:rStyle w:val="Heading2Char"/>
          <w:b/>
          <w:bCs/>
        </w:rPr>
        <w:t>3</w:t>
      </w:r>
      <w:r w:rsidRPr="008F1C30">
        <w:rPr>
          <w:rStyle w:val="Heading2Char"/>
          <w:b/>
          <w:bCs/>
        </w:rPr>
        <w:t>: Open Comments</w:t>
      </w:r>
      <w:r w:rsidRPr="008F1C30">
        <w:rPr>
          <w:b w:val="0"/>
          <w:bCs/>
        </w:rPr>
        <w:t xml:space="preserve"> </w:t>
      </w:r>
    </w:p>
    <w:p w14:paraId="5189B57A" w14:textId="3A3892C2" w:rsidR="00506E39" w:rsidRPr="008F1C30" w:rsidRDefault="008F1C30" w:rsidP="00506E39">
      <w:pPr>
        <w:rPr>
          <w:rFonts w:ascii="Book Antiqua" w:hAnsi="Book Antiqua"/>
          <w:bCs/>
          <w:sz w:val="24"/>
          <w:szCs w:val="24"/>
        </w:rPr>
      </w:pPr>
      <w:r w:rsidRPr="008F1C30">
        <w:rPr>
          <w:rFonts w:ascii="Book Antiqua" w:hAnsi="Book Antiqua"/>
          <w:bCs/>
          <w:sz w:val="24"/>
          <w:szCs w:val="24"/>
        </w:rPr>
        <w:t xml:space="preserve">There were no requests for comments. </w:t>
      </w:r>
    </w:p>
    <w:p w14:paraId="2B03EB8E" w14:textId="77777777" w:rsidR="0069389F" w:rsidRPr="00004430" w:rsidRDefault="0069389F" w:rsidP="00004430">
      <w:pPr>
        <w:pStyle w:val="Heading2"/>
        <w:rPr>
          <w:b w:val="0"/>
          <w:bCs/>
        </w:rPr>
      </w:pPr>
      <w:r w:rsidRPr="00004430">
        <w:rPr>
          <w:rStyle w:val="Heading2Char"/>
          <w:b/>
          <w:bCs/>
        </w:rPr>
        <w:t>Item 4</w:t>
      </w:r>
      <w:r w:rsidRPr="00004430">
        <w:rPr>
          <w:b w:val="0"/>
          <w:bCs/>
        </w:rPr>
        <w:t xml:space="preserve">: </w:t>
      </w:r>
      <w:r w:rsidRPr="00004430">
        <w:rPr>
          <w:rStyle w:val="Heading2Char"/>
          <w:b/>
          <w:bCs/>
        </w:rPr>
        <w:t>Top Provost Initiatives</w:t>
      </w:r>
    </w:p>
    <w:p w14:paraId="50705F15" w14:textId="77777777" w:rsidR="0069389F" w:rsidRPr="00B0739A" w:rsidRDefault="0069389F" w:rsidP="00D16348">
      <w:pPr>
        <w:rPr>
          <w:rFonts w:ascii="Book Antiqua" w:hAnsi="Book Antiqua"/>
          <w:sz w:val="24"/>
          <w:szCs w:val="24"/>
        </w:rPr>
      </w:pPr>
      <w:r w:rsidRPr="00B0739A">
        <w:rPr>
          <w:rFonts w:ascii="Book Antiqua" w:hAnsi="Book Antiqua"/>
          <w:sz w:val="24"/>
          <w:szCs w:val="24"/>
        </w:rPr>
        <w:t>Interim Provost Chally presented on her top key initiatives for the coming year.  These initiatives include:</w:t>
      </w:r>
    </w:p>
    <w:p w14:paraId="01FC80D3" w14:textId="77777777" w:rsidR="0069389F" w:rsidRPr="000F29E9" w:rsidRDefault="0069389F" w:rsidP="000F29E9">
      <w:pPr>
        <w:pStyle w:val="ListParagraph"/>
      </w:pPr>
      <w:r w:rsidRPr="000F29E9">
        <w:t>Drive Student Success</w:t>
      </w:r>
    </w:p>
    <w:p w14:paraId="4EE6CA1C" w14:textId="77777777" w:rsidR="0069389F" w:rsidRPr="000F29E9" w:rsidRDefault="0069389F" w:rsidP="000F29E9">
      <w:pPr>
        <w:pStyle w:val="ListParagraph"/>
      </w:pPr>
      <w:r w:rsidRPr="000F29E9">
        <w:t>Strategic Vision on Development and Growth of High Quality, Community Relevant Programs</w:t>
      </w:r>
    </w:p>
    <w:p w14:paraId="06E47B81" w14:textId="77777777" w:rsidR="0069389F" w:rsidRPr="000F29E9" w:rsidRDefault="0069389F" w:rsidP="000F29E9">
      <w:pPr>
        <w:pStyle w:val="ListParagraph"/>
      </w:pPr>
      <w:r w:rsidRPr="000F29E9">
        <w:t xml:space="preserve">Support Faculty and Staff to Realize Professional Goals </w:t>
      </w:r>
    </w:p>
    <w:p w14:paraId="0662BA7D" w14:textId="77777777" w:rsidR="0069389F" w:rsidRPr="000F29E9" w:rsidRDefault="0069389F" w:rsidP="000F29E9">
      <w:pPr>
        <w:pStyle w:val="ListParagraph"/>
      </w:pPr>
      <w:r w:rsidRPr="000F29E9">
        <w:t>Encourage University-Community Collaborations to Advance Socio-Economic Development</w:t>
      </w:r>
    </w:p>
    <w:p w14:paraId="149910D9" w14:textId="77777777" w:rsidR="0069389F" w:rsidRPr="00B0739A" w:rsidRDefault="0069389F" w:rsidP="0069389F">
      <w:pPr>
        <w:pStyle w:val="NoSpacing"/>
        <w:rPr>
          <w:rFonts w:ascii="Book Antiqua" w:hAnsi="Book Antiqua"/>
          <w:sz w:val="24"/>
          <w:szCs w:val="24"/>
        </w:rPr>
      </w:pPr>
    </w:p>
    <w:p w14:paraId="4F281A97" w14:textId="77777777" w:rsidR="0069389F" w:rsidRPr="00B0739A" w:rsidRDefault="0069389F" w:rsidP="0069389F">
      <w:pPr>
        <w:pStyle w:val="NoSpacing"/>
        <w:rPr>
          <w:rFonts w:ascii="Book Antiqua" w:hAnsi="Book Antiqua"/>
          <w:sz w:val="24"/>
          <w:szCs w:val="24"/>
        </w:rPr>
      </w:pPr>
      <w:r w:rsidRPr="00B0739A">
        <w:rPr>
          <w:rFonts w:ascii="Book Antiqua" w:hAnsi="Book Antiqua"/>
          <w:sz w:val="24"/>
          <w:szCs w:val="24"/>
        </w:rPr>
        <w:t>Interim Provost Chally discussed the efforts underway and proposed to increase retention, progression, and graduation in 4 years.  These efforts include ramping up mid-term grading, supplemental instruction, and many others.</w:t>
      </w:r>
    </w:p>
    <w:p w14:paraId="5090F0D1" w14:textId="77777777" w:rsidR="0069389F" w:rsidRPr="00B0739A" w:rsidRDefault="0069389F" w:rsidP="0069389F">
      <w:pPr>
        <w:pStyle w:val="NoSpacing"/>
        <w:rPr>
          <w:rFonts w:ascii="Book Antiqua" w:hAnsi="Book Antiqua"/>
          <w:sz w:val="24"/>
          <w:szCs w:val="24"/>
        </w:rPr>
      </w:pPr>
    </w:p>
    <w:p w14:paraId="29F4A3DE" w14:textId="77777777" w:rsidR="009712CB" w:rsidRDefault="009712CB" w:rsidP="00D16348">
      <w:pPr>
        <w:rPr>
          <w:rStyle w:val="Heading2Char"/>
        </w:rPr>
      </w:pPr>
    </w:p>
    <w:p w14:paraId="7B7DA813" w14:textId="77777777" w:rsidR="009712CB" w:rsidRDefault="009712CB" w:rsidP="00D16348">
      <w:pPr>
        <w:rPr>
          <w:rStyle w:val="Heading2Char"/>
        </w:rPr>
      </w:pPr>
    </w:p>
    <w:p w14:paraId="648CA4C9" w14:textId="77777777" w:rsidR="00096EB6" w:rsidRDefault="00096EB6" w:rsidP="00D16348">
      <w:pPr>
        <w:rPr>
          <w:rStyle w:val="Heading2Char"/>
        </w:rPr>
      </w:pPr>
    </w:p>
    <w:p w14:paraId="63735339" w14:textId="7B36133A" w:rsidR="00215121" w:rsidRPr="003F5742" w:rsidRDefault="00E44997" w:rsidP="00CB5E3A">
      <w:pPr>
        <w:pStyle w:val="Heading2"/>
      </w:pPr>
      <w:r w:rsidRPr="00CB5E3A">
        <w:rPr>
          <w:rStyle w:val="Heading2Char"/>
          <w:b/>
          <w:bCs/>
        </w:rPr>
        <w:t>Item 5</w:t>
      </w:r>
      <w:r w:rsidR="00240996" w:rsidRPr="00CB5E3A">
        <w:rPr>
          <w:rStyle w:val="Heading2Char"/>
          <w:b/>
          <w:bCs/>
        </w:rPr>
        <w:t xml:space="preserve"> (moved to end)</w:t>
      </w:r>
      <w:r w:rsidRPr="00CB5E3A">
        <w:rPr>
          <w:b w:val="0"/>
          <w:bCs/>
        </w:rPr>
        <w:t xml:space="preserve">: </w:t>
      </w:r>
      <w:r w:rsidR="003A02D8" w:rsidRPr="00CB5E3A">
        <w:rPr>
          <w:b w:val="0"/>
          <w:bCs/>
        </w:rPr>
        <w:tab/>
      </w:r>
      <w:r w:rsidR="003B082C" w:rsidRPr="003F5742">
        <w:t>New Program Proposal</w:t>
      </w:r>
    </w:p>
    <w:p w14:paraId="5A4C8E9E" w14:textId="77777777" w:rsidR="00080831" w:rsidRPr="00B0739A" w:rsidRDefault="00240996" w:rsidP="00B0739A">
      <w:pPr>
        <w:rPr>
          <w:rFonts w:ascii="Book Antiqua" w:hAnsi="Book Antiqua"/>
          <w:sz w:val="24"/>
          <w:szCs w:val="24"/>
        </w:rPr>
      </w:pPr>
      <w:r w:rsidRPr="00B0739A">
        <w:rPr>
          <w:rFonts w:ascii="Book Antiqua" w:hAnsi="Book Antiqua"/>
          <w:sz w:val="24"/>
          <w:szCs w:val="24"/>
        </w:rPr>
        <w:t xml:space="preserve">At the morning’s workshop, the Committee and other board members discussed the new program: Masters in Logistics and Supply Chain Management being sought by the Coggin College of Business.  There was no additional discussion on this item.    </w:t>
      </w:r>
    </w:p>
    <w:p w14:paraId="4608263B" w14:textId="77777777" w:rsidR="00080831" w:rsidRPr="00B0739A" w:rsidRDefault="00080831" w:rsidP="00E44997">
      <w:pPr>
        <w:pStyle w:val="NormalWeb"/>
        <w:rPr>
          <w:rFonts w:ascii="Book Antiqua" w:hAnsi="Book Antiqua"/>
          <w:color w:val="000000"/>
        </w:rPr>
      </w:pPr>
    </w:p>
    <w:p w14:paraId="7ED29D50" w14:textId="2CCE0283" w:rsidR="00096EB6" w:rsidRDefault="00080831" w:rsidP="000E24F8">
      <w:pPr>
        <w:rPr>
          <w:rFonts w:ascii="Book Antiqua" w:hAnsi="Book Antiqua"/>
          <w:color w:val="000000"/>
          <w:sz w:val="24"/>
          <w:szCs w:val="24"/>
        </w:rPr>
      </w:pPr>
      <w:r w:rsidRPr="00B0739A">
        <w:rPr>
          <w:rFonts w:ascii="Book Antiqua" w:hAnsi="Book Antiqua"/>
          <w:sz w:val="24"/>
          <w:szCs w:val="24"/>
        </w:rPr>
        <w:t>T</w:t>
      </w:r>
      <w:r w:rsidRPr="00B0739A">
        <w:rPr>
          <w:rFonts w:ascii="Book Antiqua" w:hAnsi="Book Antiqua"/>
          <w:color w:val="000000"/>
          <w:sz w:val="24"/>
          <w:szCs w:val="24"/>
        </w:rPr>
        <w:t xml:space="preserve">rustee </w:t>
      </w:r>
      <w:r w:rsidR="00240996" w:rsidRPr="00B0739A">
        <w:rPr>
          <w:rFonts w:ascii="Book Antiqua" w:hAnsi="Book Antiqua"/>
          <w:color w:val="000000"/>
          <w:sz w:val="24"/>
          <w:szCs w:val="24"/>
        </w:rPr>
        <w:t>Gonzalez</w:t>
      </w:r>
      <w:r w:rsidRPr="00B0739A">
        <w:rPr>
          <w:rFonts w:ascii="Book Antiqua" w:hAnsi="Book Antiqua"/>
          <w:color w:val="000000"/>
          <w:sz w:val="24"/>
          <w:szCs w:val="24"/>
        </w:rPr>
        <w:t xml:space="preserve"> made a motion to approve.  Trustee </w:t>
      </w:r>
      <w:r w:rsidR="00240996" w:rsidRPr="00B0739A">
        <w:rPr>
          <w:rFonts w:ascii="Book Antiqua" w:hAnsi="Book Antiqua"/>
          <w:color w:val="000000"/>
          <w:sz w:val="24"/>
          <w:szCs w:val="24"/>
        </w:rPr>
        <w:t>Tanzler</w:t>
      </w:r>
      <w:r w:rsidRPr="00B0739A">
        <w:rPr>
          <w:rFonts w:ascii="Book Antiqua" w:hAnsi="Book Antiqua"/>
          <w:color w:val="000000"/>
          <w:sz w:val="24"/>
          <w:szCs w:val="24"/>
        </w:rPr>
        <w:t xml:space="preserve"> seconded.  Approval was unanimous.  </w:t>
      </w:r>
    </w:p>
    <w:p w14:paraId="76432DB5" w14:textId="77777777" w:rsidR="000E24F8" w:rsidRPr="000E24F8" w:rsidRDefault="000E24F8" w:rsidP="000E24F8">
      <w:pPr>
        <w:rPr>
          <w:rFonts w:ascii="Book Antiqua" w:hAnsi="Book Antiqua"/>
          <w:color w:val="000000"/>
          <w:sz w:val="24"/>
          <w:szCs w:val="24"/>
        </w:rPr>
      </w:pPr>
    </w:p>
    <w:p w14:paraId="024E2DA7" w14:textId="029A91A8" w:rsidR="00C35668" w:rsidRPr="00B0739A" w:rsidRDefault="00E97876" w:rsidP="000F29E9">
      <w:pPr>
        <w:pStyle w:val="Heading2"/>
      </w:pPr>
      <w:r w:rsidRPr="00B0739A">
        <w:t xml:space="preserve">Item </w:t>
      </w:r>
      <w:r w:rsidR="00AD3CC7" w:rsidRPr="00B0739A">
        <w:t>6</w:t>
      </w:r>
      <w:r w:rsidR="00C35668" w:rsidRPr="00B0739A">
        <w:t>:</w:t>
      </w:r>
      <w:r w:rsidR="00AD3CC7" w:rsidRPr="00B0739A">
        <w:t xml:space="preserve"> </w:t>
      </w:r>
      <w:r w:rsidR="0069389F" w:rsidRPr="00B0739A">
        <w:t xml:space="preserve">Fraternity and Sorority Life Tailgating  </w:t>
      </w:r>
    </w:p>
    <w:p w14:paraId="2A3CACC8" w14:textId="77777777" w:rsidR="00080831" w:rsidRPr="00B0739A" w:rsidRDefault="0069389F" w:rsidP="00B0739A">
      <w:pPr>
        <w:rPr>
          <w:rFonts w:ascii="Book Antiqua" w:hAnsi="Book Antiqua"/>
          <w:sz w:val="24"/>
          <w:szCs w:val="24"/>
        </w:rPr>
      </w:pPr>
      <w:r w:rsidRPr="00B0739A">
        <w:rPr>
          <w:rFonts w:ascii="Book Antiqua" w:hAnsi="Book Antiqua"/>
          <w:sz w:val="24"/>
          <w:szCs w:val="24"/>
        </w:rPr>
        <w:t xml:space="preserve">This item will be presented </w:t>
      </w:r>
      <w:proofErr w:type="gramStart"/>
      <w:r w:rsidRPr="00B0739A">
        <w:rPr>
          <w:rFonts w:ascii="Book Antiqua" w:hAnsi="Book Antiqua"/>
          <w:sz w:val="24"/>
          <w:szCs w:val="24"/>
        </w:rPr>
        <w:t>at a later date</w:t>
      </w:r>
      <w:proofErr w:type="gramEnd"/>
      <w:r w:rsidRPr="00B0739A">
        <w:rPr>
          <w:rFonts w:ascii="Book Antiqua" w:hAnsi="Book Antiqua"/>
          <w:sz w:val="24"/>
          <w:szCs w:val="24"/>
        </w:rPr>
        <w:t>.</w:t>
      </w:r>
    </w:p>
    <w:p w14:paraId="5D220079" w14:textId="30219A0F" w:rsidR="00242057" w:rsidRDefault="00242057" w:rsidP="00B0739A">
      <w:pPr>
        <w:rPr>
          <w:rFonts w:ascii="Book Antiqua" w:hAnsi="Book Antiqua"/>
          <w:bCs/>
          <w:sz w:val="24"/>
          <w:szCs w:val="24"/>
        </w:rPr>
      </w:pPr>
      <w:r w:rsidRPr="00096EB6">
        <w:rPr>
          <w:rFonts w:ascii="Book Antiqua" w:hAnsi="Book Antiqua"/>
          <w:bCs/>
          <w:sz w:val="24"/>
          <w:szCs w:val="24"/>
        </w:rPr>
        <w:t xml:space="preserve">This item was information only.  No approval necessary.       </w:t>
      </w:r>
    </w:p>
    <w:p w14:paraId="14200E37" w14:textId="77777777" w:rsidR="000E24F8" w:rsidRPr="00096EB6" w:rsidRDefault="000E24F8" w:rsidP="00B0739A">
      <w:pPr>
        <w:rPr>
          <w:rFonts w:ascii="Book Antiqua" w:hAnsi="Book Antiqua"/>
          <w:bCs/>
          <w:sz w:val="24"/>
          <w:szCs w:val="24"/>
        </w:rPr>
      </w:pPr>
    </w:p>
    <w:p w14:paraId="7C7918CA" w14:textId="77777777" w:rsidR="0069389F" w:rsidRPr="00B0739A" w:rsidRDefault="0069389F" w:rsidP="000F29E9">
      <w:pPr>
        <w:pStyle w:val="Heading2"/>
      </w:pPr>
      <w:r w:rsidRPr="00B0739A">
        <w:t xml:space="preserve">Item 7: UNF’s Counseling Center: Challenges and Plans 2018 and beyond  </w:t>
      </w:r>
    </w:p>
    <w:p w14:paraId="4CB900BB" w14:textId="77777777" w:rsidR="0069389F" w:rsidRPr="00B0739A" w:rsidRDefault="0069389F" w:rsidP="0069389F">
      <w:pPr>
        <w:pStyle w:val="NoSpacing"/>
        <w:rPr>
          <w:rFonts w:ascii="Book Antiqua" w:hAnsi="Book Antiqua"/>
          <w:b/>
          <w:sz w:val="24"/>
          <w:szCs w:val="24"/>
        </w:rPr>
      </w:pPr>
    </w:p>
    <w:p w14:paraId="5EC5A4ED" w14:textId="53732C9E" w:rsidR="0014392D" w:rsidRPr="00B0739A" w:rsidRDefault="0069389F" w:rsidP="00B0739A">
      <w:pPr>
        <w:rPr>
          <w:rFonts w:ascii="Book Antiqua" w:hAnsi="Book Antiqua"/>
          <w:sz w:val="24"/>
          <w:szCs w:val="24"/>
        </w:rPr>
      </w:pPr>
      <w:r w:rsidRPr="00B0739A">
        <w:rPr>
          <w:rFonts w:ascii="Book Antiqua" w:hAnsi="Book Antiqua"/>
          <w:sz w:val="24"/>
          <w:szCs w:val="24"/>
        </w:rPr>
        <w:t xml:space="preserve">Dr. Andy King, Director of the UNF Counseling Center presented on the Center – the number </w:t>
      </w:r>
      <w:r w:rsidR="0014392D" w:rsidRPr="00B0739A">
        <w:rPr>
          <w:rFonts w:ascii="Book Antiqua" w:hAnsi="Book Antiqua"/>
          <w:sz w:val="24"/>
          <w:szCs w:val="24"/>
        </w:rPr>
        <w:t>of students served, the increase in student demand for counselors, and programs it delivers.</w:t>
      </w:r>
    </w:p>
    <w:p w14:paraId="6647A050" w14:textId="77777777" w:rsidR="003F5742" w:rsidRDefault="0014392D" w:rsidP="00B0739A">
      <w:pPr>
        <w:rPr>
          <w:rFonts w:ascii="Book Antiqua" w:hAnsi="Book Antiqua"/>
          <w:sz w:val="24"/>
          <w:szCs w:val="24"/>
        </w:rPr>
      </w:pPr>
      <w:r w:rsidRPr="00B0739A">
        <w:rPr>
          <w:rFonts w:ascii="Book Antiqua" w:hAnsi="Book Antiqua"/>
          <w:sz w:val="24"/>
          <w:szCs w:val="24"/>
        </w:rPr>
        <w:t xml:space="preserve">Dr. King indicated that the Center has had a 6.8% increase in total students seen and that the Center sees both full and part-time students.  The Center also serves as a training site for masters students and propose to develop a doctoral internship and now have added an art therapy program.  Trustee Egan asked if the Center has a 12-step program and Dr. King responded that the Center doesn’t market its programs as </w:t>
      </w:r>
    </w:p>
    <w:p w14:paraId="3549D70B" w14:textId="77777777" w:rsidR="003F5742" w:rsidRDefault="003F5742" w:rsidP="00B0739A">
      <w:pPr>
        <w:rPr>
          <w:rFonts w:ascii="Book Antiqua" w:hAnsi="Book Antiqua"/>
          <w:sz w:val="24"/>
          <w:szCs w:val="24"/>
        </w:rPr>
      </w:pPr>
    </w:p>
    <w:p w14:paraId="081B035C" w14:textId="77777777" w:rsidR="003F5742" w:rsidRDefault="003F5742" w:rsidP="003F5742">
      <w:pPr>
        <w:pStyle w:val="Heading2"/>
      </w:pPr>
      <w:r w:rsidRPr="00B0739A">
        <w:t xml:space="preserve">Item 7: UNF’s Counseling Center: Challenges and Plans 2018 and beyond  </w:t>
      </w:r>
      <w:r>
        <w:t>(continued)</w:t>
      </w:r>
    </w:p>
    <w:p w14:paraId="4456224B" w14:textId="6CCB88B3" w:rsidR="00096EB6" w:rsidRDefault="0014392D" w:rsidP="00B0739A">
      <w:pPr>
        <w:rPr>
          <w:rFonts w:ascii="Book Antiqua" w:hAnsi="Book Antiqua"/>
          <w:sz w:val="24"/>
          <w:szCs w:val="24"/>
        </w:rPr>
      </w:pPr>
      <w:r w:rsidRPr="00B0739A">
        <w:rPr>
          <w:rFonts w:ascii="Book Antiqua" w:hAnsi="Book Antiqua"/>
          <w:sz w:val="24"/>
          <w:szCs w:val="24"/>
        </w:rPr>
        <w:t xml:space="preserve">alcohol/drug programs such as AA for fear that students will not seek help there.  Trustee Egan noted that programs like Alanon have proven to be very helpful to create </w:t>
      </w:r>
    </w:p>
    <w:p w14:paraId="0B1E1269" w14:textId="376E82FE" w:rsidR="009712CB" w:rsidRDefault="0014392D" w:rsidP="00B0739A">
      <w:pPr>
        <w:rPr>
          <w:rFonts w:ascii="Book Antiqua" w:hAnsi="Book Antiqua"/>
          <w:sz w:val="24"/>
          <w:szCs w:val="24"/>
        </w:rPr>
      </w:pPr>
      <w:r w:rsidRPr="00B0739A">
        <w:rPr>
          <w:rFonts w:ascii="Book Antiqua" w:hAnsi="Book Antiqua"/>
          <w:sz w:val="24"/>
          <w:szCs w:val="24"/>
        </w:rPr>
        <w:t xml:space="preserve">relationships.  Dr. King noted that the Center has increased in demand because of the decrease in the stigma attached to seeking help.  </w:t>
      </w:r>
      <w:r w:rsidR="005814A2" w:rsidRPr="00B0739A">
        <w:rPr>
          <w:rFonts w:ascii="Book Antiqua" w:hAnsi="Book Antiqua"/>
          <w:sz w:val="24"/>
          <w:szCs w:val="24"/>
        </w:rPr>
        <w:t xml:space="preserve">There were questions from the Trustees on the data and whether it was too old and whether military veterans were </w:t>
      </w:r>
    </w:p>
    <w:p w14:paraId="5F54F1EF" w14:textId="1BB4FE1E" w:rsidR="0014392D" w:rsidRPr="00B0739A" w:rsidRDefault="005814A2" w:rsidP="00B0739A">
      <w:pPr>
        <w:rPr>
          <w:rFonts w:ascii="Book Antiqua" w:hAnsi="Book Antiqua"/>
          <w:sz w:val="24"/>
          <w:szCs w:val="24"/>
        </w:rPr>
      </w:pPr>
      <w:r w:rsidRPr="00B0739A">
        <w:rPr>
          <w:rFonts w:ascii="Book Antiqua" w:hAnsi="Book Antiqua"/>
          <w:sz w:val="24"/>
          <w:szCs w:val="24"/>
        </w:rPr>
        <w:t xml:space="preserve">being captured accurately.  Trustee Wamble-King asked about socio-demographic issues and whether students of color and women were seeking help in the same numbers.  Dr. King indicated that women seek help in larger numbers than men.  </w:t>
      </w:r>
    </w:p>
    <w:p w14:paraId="58D255DC" w14:textId="77777777" w:rsidR="005814A2" w:rsidRPr="00B0739A" w:rsidRDefault="005814A2" w:rsidP="00B0739A">
      <w:pPr>
        <w:rPr>
          <w:rFonts w:ascii="Book Antiqua" w:hAnsi="Book Antiqua"/>
          <w:sz w:val="24"/>
          <w:szCs w:val="24"/>
        </w:rPr>
      </w:pPr>
      <w:r w:rsidRPr="00B0739A">
        <w:rPr>
          <w:rFonts w:ascii="Book Antiqua" w:hAnsi="Book Antiqua"/>
          <w:sz w:val="24"/>
          <w:szCs w:val="24"/>
        </w:rPr>
        <w:t xml:space="preserve">Trustee Egan asked about sexual assault on campus and how prevalent an issue it was on college campuses.  President Delaney noted that every incident is reviewed at the Vice President’s table.  Trustee Egan noted that the “Bystander Programs” seems to be the most effective because it educates students on how to recognize and intervene.  </w:t>
      </w:r>
    </w:p>
    <w:p w14:paraId="1834B250" w14:textId="77777777" w:rsidR="005814A2" w:rsidRPr="00B0739A" w:rsidRDefault="005814A2" w:rsidP="00B0739A">
      <w:pPr>
        <w:rPr>
          <w:rFonts w:ascii="Book Antiqua" w:hAnsi="Book Antiqua"/>
          <w:sz w:val="24"/>
          <w:szCs w:val="24"/>
        </w:rPr>
      </w:pPr>
      <w:r w:rsidRPr="00B0739A">
        <w:rPr>
          <w:rFonts w:ascii="Book Antiqua" w:hAnsi="Book Antiqua"/>
          <w:sz w:val="24"/>
          <w:szCs w:val="24"/>
        </w:rPr>
        <w:t xml:space="preserve">Dr. King noted that all his therapists carry their cell phones and are easily accessible and if need be, can have “boots on the ground” very quickly.  </w:t>
      </w:r>
    </w:p>
    <w:p w14:paraId="38A9754A" w14:textId="77777777" w:rsidR="0069389F" w:rsidRPr="00B0739A" w:rsidRDefault="0069389F" w:rsidP="0069389F">
      <w:pPr>
        <w:pStyle w:val="NormalWeb"/>
        <w:rPr>
          <w:rFonts w:ascii="Book Antiqua" w:hAnsi="Book Antiqua"/>
          <w:color w:val="000000"/>
        </w:rPr>
      </w:pPr>
    </w:p>
    <w:p w14:paraId="580563A2" w14:textId="77777777" w:rsidR="0069389F" w:rsidRPr="00096EB6" w:rsidRDefault="0069389F" w:rsidP="00B0739A">
      <w:pPr>
        <w:rPr>
          <w:rFonts w:ascii="Book Antiqua" w:hAnsi="Book Antiqua"/>
          <w:bCs/>
          <w:sz w:val="24"/>
          <w:szCs w:val="24"/>
        </w:rPr>
      </w:pPr>
      <w:r w:rsidRPr="00096EB6">
        <w:rPr>
          <w:rFonts w:ascii="Book Antiqua" w:hAnsi="Book Antiqua"/>
          <w:bCs/>
          <w:sz w:val="24"/>
          <w:szCs w:val="24"/>
        </w:rPr>
        <w:t xml:space="preserve">This item was information only.  No approval necessary.       </w:t>
      </w:r>
    </w:p>
    <w:p w14:paraId="5C7331E3" w14:textId="6E7C107C" w:rsidR="00096EB6" w:rsidRDefault="00096EB6" w:rsidP="00096EB6">
      <w:pPr>
        <w:pStyle w:val="Heading2"/>
      </w:pPr>
      <w:r w:rsidRPr="00B0739A">
        <w:t xml:space="preserve">Item </w:t>
      </w:r>
      <w:r>
        <w:t>8</w:t>
      </w:r>
      <w:r w:rsidRPr="00B0739A">
        <w:t xml:space="preserve">: </w:t>
      </w:r>
      <w:r>
        <w:t>Adjournment</w:t>
      </w:r>
    </w:p>
    <w:p w14:paraId="61CC3031" w14:textId="57F692AB" w:rsidR="00FA7717" w:rsidRPr="00B0739A" w:rsidRDefault="00096EB6" w:rsidP="00B0739A">
      <w:pPr>
        <w:rPr>
          <w:rFonts w:ascii="Book Antiqua" w:hAnsi="Book Antiqua"/>
          <w:sz w:val="24"/>
          <w:szCs w:val="24"/>
          <w:shd w:val="clear" w:color="auto" w:fill="FFFFFF"/>
        </w:rPr>
      </w:pPr>
      <w:r>
        <w:rPr>
          <w:rFonts w:ascii="Book Antiqua" w:hAnsi="Book Antiqua"/>
          <w:sz w:val="24"/>
          <w:szCs w:val="24"/>
          <w:shd w:val="clear" w:color="auto" w:fill="FFFFFF"/>
        </w:rPr>
        <w:t>After the discussion on the Counseling Center, the m</w:t>
      </w:r>
      <w:r w:rsidR="005814A2" w:rsidRPr="00B0739A">
        <w:rPr>
          <w:rFonts w:ascii="Book Antiqua" w:hAnsi="Book Antiqua"/>
          <w:sz w:val="24"/>
          <w:szCs w:val="24"/>
          <w:shd w:val="clear" w:color="auto" w:fill="FFFFFF"/>
        </w:rPr>
        <w:t xml:space="preserve">eeting </w:t>
      </w:r>
      <w:r>
        <w:rPr>
          <w:rFonts w:ascii="Book Antiqua" w:hAnsi="Book Antiqua"/>
          <w:sz w:val="24"/>
          <w:szCs w:val="24"/>
          <w:shd w:val="clear" w:color="auto" w:fill="FFFFFF"/>
        </w:rPr>
        <w:t xml:space="preserve">was </w:t>
      </w:r>
      <w:r w:rsidR="005814A2" w:rsidRPr="00B0739A">
        <w:rPr>
          <w:rFonts w:ascii="Book Antiqua" w:hAnsi="Book Antiqua"/>
          <w:sz w:val="24"/>
          <w:szCs w:val="24"/>
          <w:shd w:val="clear" w:color="auto" w:fill="FFFFFF"/>
        </w:rPr>
        <w:t xml:space="preserve">adjourned.  </w:t>
      </w:r>
    </w:p>
    <w:p w14:paraId="7161A8AE" w14:textId="77777777" w:rsidR="00FA7717" w:rsidRPr="00B0739A" w:rsidRDefault="00FA7717" w:rsidP="00FA7717">
      <w:pPr>
        <w:spacing w:before="100" w:beforeAutospacing="1" w:after="100" w:afterAutospacing="1" w:line="240" w:lineRule="auto"/>
        <w:rPr>
          <w:rFonts w:ascii="Book Antiqua" w:hAnsi="Book Antiqua"/>
          <w:color w:val="000000"/>
          <w:sz w:val="24"/>
          <w:szCs w:val="24"/>
          <w:shd w:val="clear" w:color="auto" w:fill="FFFFFF"/>
        </w:rPr>
      </w:pPr>
    </w:p>
    <w:p w14:paraId="4A911618" w14:textId="77777777" w:rsidR="00242057" w:rsidRPr="00B0739A" w:rsidRDefault="00242057" w:rsidP="00FA7717">
      <w:pPr>
        <w:spacing w:before="100" w:beforeAutospacing="1" w:after="100" w:afterAutospacing="1" w:line="240" w:lineRule="auto"/>
        <w:rPr>
          <w:rFonts w:ascii="Book Antiqua" w:hAnsi="Book Antiqua"/>
          <w:color w:val="000000"/>
          <w:sz w:val="24"/>
          <w:szCs w:val="24"/>
          <w:shd w:val="clear" w:color="auto" w:fill="FFFFFF"/>
        </w:rPr>
      </w:pPr>
    </w:p>
    <w:p w14:paraId="3B096C5D" w14:textId="77777777" w:rsidR="00242057" w:rsidRPr="00FA7717" w:rsidRDefault="00242057" w:rsidP="00FA7717">
      <w:pPr>
        <w:spacing w:before="100" w:beforeAutospacing="1" w:after="100" w:afterAutospacing="1" w:line="240" w:lineRule="auto"/>
      </w:pPr>
    </w:p>
    <w:sectPr w:rsidR="00242057" w:rsidRPr="00FA7717" w:rsidSect="004A1D9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384E5" w14:textId="77777777" w:rsidR="00C11BC6" w:rsidRDefault="00C11BC6" w:rsidP="00B0739A">
      <w:pPr>
        <w:spacing w:after="0" w:line="240" w:lineRule="auto"/>
      </w:pPr>
      <w:r>
        <w:separator/>
      </w:r>
    </w:p>
  </w:endnote>
  <w:endnote w:type="continuationSeparator" w:id="0">
    <w:p w14:paraId="405170F6" w14:textId="77777777" w:rsidR="00C11BC6" w:rsidRDefault="00C11BC6" w:rsidP="00B07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0D1AA" w14:textId="77777777" w:rsidR="00C11BC6" w:rsidRDefault="00C11BC6" w:rsidP="00B0739A">
      <w:pPr>
        <w:spacing w:after="0" w:line="240" w:lineRule="auto"/>
      </w:pPr>
      <w:r>
        <w:separator/>
      </w:r>
    </w:p>
  </w:footnote>
  <w:footnote w:type="continuationSeparator" w:id="0">
    <w:p w14:paraId="1F4FA928" w14:textId="77777777" w:rsidR="00C11BC6" w:rsidRDefault="00C11BC6" w:rsidP="00B07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595C" w14:textId="1F2AA7E6" w:rsidR="00B0739A" w:rsidRDefault="00B0739A" w:rsidP="00B0739A">
    <w:pPr>
      <w:pStyle w:val="Header"/>
      <w:jc w:val="center"/>
      <w:rPr>
        <w:rFonts w:ascii="Book Antiqua" w:hAnsi="Book Antiqua"/>
        <w:b/>
        <w:bCs/>
        <w:sz w:val="24"/>
        <w:szCs w:val="24"/>
      </w:rPr>
    </w:pPr>
    <w:r>
      <w:rPr>
        <w:rFonts w:ascii="Book Antiqua" w:hAnsi="Book Antiqua"/>
        <w:b/>
        <w:bCs/>
        <w:noProof/>
        <w:sz w:val="24"/>
        <w:szCs w:val="24"/>
      </w:rPr>
      <w:drawing>
        <wp:inline distT="0" distB="0" distL="0" distR="0" wp14:anchorId="3CF2B02F" wp14:editId="69DA43EE">
          <wp:extent cx="2066925" cy="878205"/>
          <wp:effectExtent l="0" t="0" r="9525" b="0"/>
          <wp:docPr id="1" name="Picture 1" descr="UN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4277F3ED" w14:textId="77777777" w:rsidR="00B0739A" w:rsidRDefault="00B0739A" w:rsidP="00B0739A">
    <w:pPr>
      <w:pStyle w:val="Header"/>
      <w:jc w:val="center"/>
      <w:rPr>
        <w:rFonts w:ascii="Book Antiqua" w:hAnsi="Book Antiqua"/>
        <w:b/>
        <w:bCs/>
        <w:sz w:val="24"/>
        <w:szCs w:val="24"/>
      </w:rPr>
    </w:pPr>
  </w:p>
  <w:p w14:paraId="0F0CCE9E" w14:textId="151E60AC" w:rsidR="00B0739A" w:rsidRPr="00B0739A" w:rsidRDefault="00B0739A" w:rsidP="00B0739A">
    <w:pPr>
      <w:pStyle w:val="Header"/>
      <w:jc w:val="center"/>
      <w:rPr>
        <w:rFonts w:ascii="Book Antiqua" w:hAnsi="Book Antiqua"/>
        <w:b/>
        <w:bCs/>
        <w:sz w:val="24"/>
        <w:szCs w:val="24"/>
      </w:rPr>
    </w:pPr>
    <w:r w:rsidRPr="00B0739A">
      <w:rPr>
        <w:rFonts w:ascii="Book Antiqua" w:hAnsi="Book Antiqua"/>
        <w:b/>
        <w:bCs/>
        <w:sz w:val="24"/>
        <w:szCs w:val="24"/>
      </w:rPr>
      <w:t>University of North Florida</w:t>
    </w:r>
  </w:p>
  <w:p w14:paraId="795F41BC" w14:textId="77777777" w:rsidR="00B0739A" w:rsidRPr="00B0739A" w:rsidRDefault="00B0739A" w:rsidP="00B0739A">
    <w:pPr>
      <w:pStyle w:val="Header"/>
      <w:jc w:val="center"/>
      <w:rPr>
        <w:rFonts w:ascii="Book Antiqua" w:hAnsi="Book Antiqua"/>
        <w:b/>
        <w:bCs/>
        <w:sz w:val="24"/>
        <w:szCs w:val="24"/>
      </w:rPr>
    </w:pPr>
    <w:r w:rsidRPr="00B0739A">
      <w:rPr>
        <w:rFonts w:ascii="Book Antiqua" w:hAnsi="Book Antiqua"/>
        <w:b/>
        <w:bCs/>
        <w:sz w:val="24"/>
        <w:szCs w:val="24"/>
      </w:rPr>
      <w:t>Board of Trustees</w:t>
    </w:r>
  </w:p>
  <w:p w14:paraId="5669CE4B" w14:textId="77777777" w:rsidR="00B0739A" w:rsidRPr="00B0739A" w:rsidRDefault="00B0739A" w:rsidP="00B0739A">
    <w:pPr>
      <w:pStyle w:val="Header"/>
      <w:jc w:val="center"/>
      <w:rPr>
        <w:rFonts w:ascii="Book Antiqua" w:hAnsi="Book Antiqua"/>
        <w:b/>
        <w:bCs/>
        <w:sz w:val="24"/>
        <w:szCs w:val="24"/>
      </w:rPr>
    </w:pPr>
    <w:r w:rsidRPr="00B0739A">
      <w:rPr>
        <w:rFonts w:ascii="Book Antiqua" w:hAnsi="Book Antiqua"/>
        <w:b/>
        <w:bCs/>
        <w:sz w:val="24"/>
        <w:szCs w:val="24"/>
      </w:rPr>
      <w:t>Academic and Student Affairs</w:t>
    </w:r>
  </w:p>
  <w:p w14:paraId="341BFCF9" w14:textId="77777777" w:rsidR="00B0739A" w:rsidRPr="00B0739A" w:rsidRDefault="00B0739A" w:rsidP="00B0739A">
    <w:pPr>
      <w:pStyle w:val="Header"/>
      <w:jc w:val="center"/>
      <w:rPr>
        <w:rFonts w:ascii="Book Antiqua" w:hAnsi="Book Antiqua"/>
        <w:b/>
        <w:bCs/>
        <w:sz w:val="24"/>
        <w:szCs w:val="24"/>
      </w:rPr>
    </w:pPr>
    <w:r w:rsidRPr="00B0739A">
      <w:rPr>
        <w:rFonts w:ascii="Book Antiqua" w:hAnsi="Book Antiqua"/>
        <w:b/>
        <w:bCs/>
        <w:sz w:val="24"/>
        <w:szCs w:val="24"/>
      </w:rPr>
      <w:t>March 15,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85E90"/>
    <w:multiLevelType w:val="hybridMultilevel"/>
    <w:tmpl w:val="5A84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C27680"/>
    <w:multiLevelType w:val="hybridMultilevel"/>
    <w:tmpl w:val="C32E2C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2264A5"/>
    <w:multiLevelType w:val="multilevel"/>
    <w:tmpl w:val="C57A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2C3748"/>
    <w:multiLevelType w:val="hybridMultilevel"/>
    <w:tmpl w:val="A3AA55D2"/>
    <w:lvl w:ilvl="0" w:tplc="DA00EE3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607879"/>
    <w:multiLevelType w:val="hybridMultilevel"/>
    <w:tmpl w:val="CCB282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B1D"/>
    <w:rsid w:val="00004430"/>
    <w:rsid w:val="000320A2"/>
    <w:rsid w:val="000325C0"/>
    <w:rsid w:val="000413F5"/>
    <w:rsid w:val="00055504"/>
    <w:rsid w:val="000605BD"/>
    <w:rsid w:val="00066F8C"/>
    <w:rsid w:val="00067B5F"/>
    <w:rsid w:val="00067D40"/>
    <w:rsid w:val="00073F9C"/>
    <w:rsid w:val="00074062"/>
    <w:rsid w:val="00076CA4"/>
    <w:rsid w:val="00080831"/>
    <w:rsid w:val="0009092A"/>
    <w:rsid w:val="00096EB6"/>
    <w:rsid w:val="000C52B8"/>
    <w:rsid w:val="000D35C5"/>
    <w:rsid w:val="000E24F8"/>
    <w:rsid w:val="000E2F12"/>
    <w:rsid w:val="000E5626"/>
    <w:rsid w:val="000F2077"/>
    <w:rsid w:val="000F29E9"/>
    <w:rsid w:val="00100D76"/>
    <w:rsid w:val="0011751F"/>
    <w:rsid w:val="00125036"/>
    <w:rsid w:val="00125CF6"/>
    <w:rsid w:val="00132E6D"/>
    <w:rsid w:val="001349CD"/>
    <w:rsid w:val="00141CCE"/>
    <w:rsid w:val="0014392D"/>
    <w:rsid w:val="0014541C"/>
    <w:rsid w:val="0015639C"/>
    <w:rsid w:val="00156490"/>
    <w:rsid w:val="00157FFC"/>
    <w:rsid w:val="00177F51"/>
    <w:rsid w:val="00181AFB"/>
    <w:rsid w:val="00194D4B"/>
    <w:rsid w:val="001A0179"/>
    <w:rsid w:val="001A167B"/>
    <w:rsid w:val="001B0E8A"/>
    <w:rsid w:val="001B5918"/>
    <w:rsid w:val="001B5BE0"/>
    <w:rsid w:val="001D630E"/>
    <w:rsid w:val="001F13AF"/>
    <w:rsid w:val="001F167F"/>
    <w:rsid w:val="00207BC9"/>
    <w:rsid w:val="00215121"/>
    <w:rsid w:val="00232DEC"/>
    <w:rsid w:val="002347D9"/>
    <w:rsid w:val="00240996"/>
    <w:rsid w:val="00242057"/>
    <w:rsid w:val="00245684"/>
    <w:rsid w:val="00254CC0"/>
    <w:rsid w:val="0025593E"/>
    <w:rsid w:val="00274D35"/>
    <w:rsid w:val="00291927"/>
    <w:rsid w:val="002C127D"/>
    <w:rsid w:val="002C2269"/>
    <w:rsid w:val="002D5D36"/>
    <w:rsid w:val="002D63E5"/>
    <w:rsid w:val="00301246"/>
    <w:rsid w:val="00312027"/>
    <w:rsid w:val="00317FB9"/>
    <w:rsid w:val="00357A15"/>
    <w:rsid w:val="003620D5"/>
    <w:rsid w:val="0036287C"/>
    <w:rsid w:val="00383517"/>
    <w:rsid w:val="0038617B"/>
    <w:rsid w:val="00396468"/>
    <w:rsid w:val="003A02D8"/>
    <w:rsid w:val="003A708E"/>
    <w:rsid w:val="003B082C"/>
    <w:rsid w:val="003B184B"/>
    <w:rsid w:val="003C37BC"/>
    <w:rsid w:val="003D3323"/>
    <w:rsid w:val="003D3D2A"/>
    <w:rsid w:val="003E7DEB"/>
    <w:rsid w:val="003F5742"/>
    <w:rsid w:val="003F5B49"/>
    <w:rsid w:val="00406EE3"/>
    <w:rsid w:val="004217E7"/>
    <w:rsid w:val="004224E6"/>
    <w:rsid w:val="00426C9E"/>
    <w:rsid w:val="00435446"/>
    <w:rsid w:val="00446358"/>
    <w:rsid w:val="00452324"/>
    <w:rsid w:val="00473D7F"/>
    <w:rsid w:val="00477119"/>
    <w:rsid w:val="004858F6"/>
    <w:rsid w:val="00493C60"/>
    <w:rsid w:val="004A1D9B"/>
    <w:rsid w:val="004A250F"/>
    <w:rsid w:val="004A56D4"/>
    <w:rsid w:val="004E2AE2"/>
    <w:rsid w:val="004E6B88"/>
    <w:rsid w:val="004E762D"/>
    <w:rsid w:val="00506E39"/>
    <w:rsid w:val="005149E2"/>
    <w:rsid w:val="00515590"/>
    <w:rsid w:val="00532F68"/>
    <w:rsid w:val="00562C00"/>
    <w:rsid w:val="0057032A"/>
    <w:rsid w:val="00575912"/>
    <w:rsid w:val="00575DBD"/>
    <w:rsid w:val="005814A2"/>
    <w:rsid w:val="005A54D5"/>
    <w:rsid w:val="00601567"/>
    <w:rsid w:val="006118E9"/>
    <w:rsid w:val="00616FBB"/>
    <w:rsid w:val="0061722C"/>
    <w:rsid w:val="00620CC6"/>
    <w:rsid w:val="00624F1F"/>
    <w:rsid w:val="006273CD"/>
    <w:rsid w:val="00630D70"/>
    <w:rsid w:val="00643507"/>
    <w:rsid w:val="00646759"/>
    <w:rsid w:val="0065121D"/>
    <w:rsid w:val="0065559E"/>
    <w:rsid w:val="006615BF"/>
    <w:rsid w:val="00676F71"/>
    <w:rsid w:val="0067737C"/>
    <w:rsid w:val="00692B86"/>
    <w:rsid w:val="0069389F"/>
    <w:rsid w:val="006A7202"/>
    <w:rsid w:val="006B1726"/>
    <w:rsid w:val="006B78DF"/>
    <w:rsid w:val="006C4400"/>
    <w:rsid w:val="006C6D90"/>
    <w:rsid w:val="006E698E"/>
    <w:rsid w:val="00707428"/>
    <w:rsid w:val="00711F32"/>
    <w:rsid w:val="0071397D"/>
    <w:rsid w:val="00724D74"/>
    <w:rsid w:val="007356D9"/>
    <w:rsid w:val="00737516"/>
    <w:rsid w:val="007442F4"/>
    <w:rsid w:val="007503CE"/>
    <w:rsid w:val="00761322"/>
    <w:rsid w:val="007674FF"/>
    <w:rsid w:val="007739FF"/>
    <w:rsid w:val="007908FC"/>
    <w:rsid w:val="007966FE"/>
    <w:rsid w:val="007A025D"/>
    <w:rsid w:val="007C2527"/>
    <w:rsid w:val="007C605B"/>
    <w:rsid w:val="007E6558"/>
    <w:rsid w:val="00813BE2"/>
    <w:rsid w:val="0082092F"/>
    <w:rsid w:val="00832EE9"/>
    <w:rsid w:val="00841FF5"/>
    <w:rsid w:val="008509D5"/>
    <w:rsid w:val="008563C6"/>
    <w:rsid w:val="00861EA4"/>
    <w:rsid w:val="00862953"/>
    <w:rsid w:val="0086442C"/>
    <w:rsid w:val="008674CC"/>
    <w:rsid w:val="00871D37"/>
    <w:rsid w:val="00885B27"/>
    <w:rsid w:val="008939A3"/>
    <w:rsid w:val="00895791"/>
    <w:rsid w:val="00897DBD"/>
    <w:rsid w:val="008B251A"/>
    <w:rsid w:val="008B58FE"/>
    <w:rsid w:val="008C318C"/>
    <w:rsid w:val="008C4488"/>
    <w:rsid w:val="008C4F63"/>
    <w:rsid w:val="008D507D"/>
    <w:rsid w:val="008E4AE6"/>
    <w:rsid w:val="008E6CB0"/>
    <w:rsid w:val="008F1C30"/>
    <w:rsid w:val="008F1E0A"/>
    <w:rsid w:val="009078B9"/>
    <w:rsid w:val="00932A7F"/>
    <w:rsid w:val="0093466C"/>
    <w:rsid w:val="00941FD7"/>
    <w:rsid w:val="00945CE4"/>
    <w:rsid w:val="009466F7"/>
    <w:rsid w:val="00950989"/>
    <w:rsid w:val="00953944"/>
    <w:rsid w:val="009712CB"/>
    <w:rsid w:val="0097573D"/>
    <w:rsid w:val="00985783"/>
    <w:rsid w:val="00997020"/>
    <w:rsid w:val="009A6E01"/>
    <w:rsid w:val="009C1455"/>
    <w:rsid w:val="00A2045D"/>
    <w:rsid w:val="00A20D31"/>
    <w:rsid w:val="00A23AE7"/>
    <w:rsid w:val="00A60257"/>
    <w:rsid w:val="00A81FBE"/>
    <w:rsid w:val="00A83989"/>
    <w:rsid w:val="00A95E5C"/>
    <w:rsid w:val="00AA10B0"/>
    <w:rsid w:val="00AB292D"/>
    <w:rsid w:val="00AC094B"/>
    <w:rsid w:val="00AC2CD5"/>
    <w:rsid w:val="00AD3CC7"/>
    <w:rsid w:val="00AD4161"/>
    <w:rsid w:val="00AD456F"/>
    <w:rsid w:val="00AD6C49"/>
    <w:rsid w:val="00AE28D7"/>
    <w:rsid w:val="00B0318B"/>
    <w:rsid w:val="00B0739A"/>
    <w:rsid w:val="00B17381"/>
    <w:rsid w:val="00B34681"/>
    <w:rsid w:val="00B41E02"/>
    <w:rsid w:val="00B67CD0"/>
    <w:rsid w:val="00B70BEC"/>
    <w:rsid w:val="00BD1443"/>
    <w:rsid w:val="00BE3B1B"/>
    <w:rsid w:val="00BF49B0"/>
    <w:rsid w:val="00BF610C"/>
    <w:rsid w:val="00BF663D"/>
    <w:rsid w:val="00BF7192"/>
    <w:rsid w:val="00C119D7"/>
    <w:rsid w:val="00C11BC6"/>
    <w:rsid w:val="00C25CE4"/>
    <w:rsid w:val="00C270A7"/>
    <w:rsid w:val="00C314B8"/>
    <w:rsid w:val="00C35668"/>
    <w:rsid w:val="00C35B56"/>
    <w:rsid w:val="00C3629D"/>
    <w:rsid w:val="00C4030A"/>
    <w:rsid w:val="00C449E7"/>
    <w:rsid w:val="00C44B1D"/>
    <w:rsid w:val="00C51BF0"/>
    <w:rsid w:val="00C52AB4"/>
    <w:rsid w:val="00C54652"/>
    <w:rsid w:val="00C70666"/>
    <w:rsid w:val="00C87E7E"/>
    <w:rsid w:val="00CA5D09"/>
    <w:rsid w:val="00CB583D"/>
    <w:rsid w:val="00CB5E3A"/>
    <w:rsid w:val="00CC1C02"/>
    <w:rsid w:val="00CC205B"/>
    <w:rsid w:val="00CD1C73"/>
    <w:rsid w:val="00CE73B6"/>
    <w:rsid w:val="00CF3E10"/>
    <w:rsid w:val="00D03656"/>
    <w:rsid w:val="00D06189"/>
    <w:rsid w:val="00D063A1"/>
    <w:rsid w:val="00D07137"/>
    <w:rsid w:val="00D16348"/>
    <w:rsid w:val="00D174F6"/>
    <w:rsid w:val="00D23166"/>
    <w:rsid w:val="00D32B63"/>
    <w:rsid w:val="00D433DC"/>
    <w:rsid w:val="00D47187"/>
    <w:rsid w:val="00D5077D"/>
    <w:rsid w:val="00D807D4"/>
    <w:rsid w:val="00D92822"/>
    <w:rsid w:val="00DC0AA7"/>
    <w:rsid w:val="00DC40DA"/>
    <w:rsid w:val="00DC5DC5"/>
    <w:rsid w:val="00DD7B20"/>
    <w:rsid w:val="00DE1280"/>
    <w:rsid w:val="00E05455"/>
    <w:rsid w:val="00E1329A"/>
    <w:rsid w:val="00E44997"/>
    <w:rsid w:val="00E4522A"/>
    <w:rsid w:val="00E473A4"/>
    <w:rsid w:val="00E542A6"/>
    <w:rsid w:val="00E63A0B"/>
    <w:rsid w:val="00E92CB4"/>
    <w:rsid w:val="00E96A9F"/>
    <w:rsid w:val="00E97876"/>
    <w:rsid w:val="00EA0043"/>
    <w:rsid w:val="00EC2FFB"/>
    <w:rsid w:val="00EE5B13"/>
    <w:rsid w:val="00EF6EB9"/>
    <w:rsid w:val="00EF761A"/>
    <w:rsid w:val="00F024F7"/>
    <w:rsid w:val="00F14A20"/>
    <w:rsid w:val="00F23188"/>
    <w:rsid w:val="00F24DF9"/>
    <w:rsid w:val="00F42051"/>
    <w:rsid w:val="00F47723"/>
    <w:rsid w:val="00F513FC"/>
    <w:rsid w:val="00F57E2D"/>
    <w:rsid w:val="00F85494"/>
    <w:rsid w:val="00FA123D"/>
    <w:rsid w:val="00FA587A"/>
    <w:rsid w:val="00FA7717"/>
    <w:rsid w:val="00FF7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6E814"/>
  <w15:docId w15:val="{EDF5E53E-E40B-45BD-8D2B-5DFA05E9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739A"/>
    <w:pPr>
      <w:jc w:val="center"/>
      <w:outlineLvl w:val="0"/>
    </w:pPr>
    <w:rPr>
      <w:rFonts w:ascii="Book Antiqua" w:hAnsi="Book Antiqua"/>
      <w:b/>
      <w:sz w:val="24"/>
      <w:szCs w:val="24"/>
    </w:rPr>
  </w:style>
  <w:style w:type="paragraph" w:styleId="Heading2">
    <w:name w:val="heading 2"/>
    <w:basedOn w:val="Normal"/>
    <w:next w:val="Normal"/>
    <w:link w:val="Heading2Char"/>
    <w:uiPriority w:val="9"/>
    <w:unhideWhenUsed/>
    <w:qFormat/>
    <w:rsid w:val="008F1C30"/>
    <w:pPr>
      <w:outlineLvl w:val="1"/>
    </w:pPr>
    <w:rPr>
      <w:rFonts w:ascii="Book Antiqua" w:hAnsi="Book Antiqu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4B1D"/>
    <w:pPr>
      <w:spacing w:after="0" w:line="240" w:lineRule="auto"/>
    </w:pPr>
  </w:style>
  <w:style w:type="paragraph" w:styleId="BalloonText">
    <w:name w:val="Balloon Text"/>
    <w:basedOn w:val="Normal"/>
    <w:link w:val="BalloonTextChar"/>
    <w:uiPriority w:val="99"/>
    <w:semiHidden/>
    <w:unhideWhenUsed/>
    <w:rsid w:val="00E45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22A"/>
    <w:rPr>
      <w:rFonts w:ascii="Tahoma" w:hAnsi="Tahoma" w:cs="Tahoma"/>
      <w:sz w:val="16"/>
      <w:szCs w:val="16"/>
    </w:rPr>
  </w:style>
  <w:style w:type="character" w:styleId="Hyperlink">
    <w:name w:val="Hyperlink"/>
    <w:basedOn w:val="DefaultParagraphFont"/>
    <w:uiPriority w:val="99"/>
    <w:unhideWhenUsed/>
    <w:rsid w:val="008C4F63"/>
    <w:rPr>
      <w:strike w:val="0"/>
      <w:dstrike w:val="0"/>
      <w:color w:val="0076CC"/>
      <w:u w:val="none"/>
      <w:effect w:val="none"/>
    </w:rPr>
  </w:style>
  <w:style w:type="paragraph" w:styleId="NormalWeb">
    <w:name w:val="Normal (Web)"/>
    <w:basedOn w:val="Normal"/>
    <w:uiPriority w:val="99"/>
    <w:unhideWhenUsed/>
    <w:rsid w:val="002D5D36"/>
    <w:pPr>
      <w:spacing w:after="0" w:line="240" w:lineRule="auto"/>
    </w:pPr>
    <w:rPr>
      <w:rFonts w:ascii="Times New Roman" w:eastAsia="Times New Roman" w:hAnsi="Times New Roman" w:cs="Times New Roman"/>
      <w:sz w:val="24"/>
      <w:szCs w:val="24"/>
    </w:rPr>
  </w:style>
  <w:style w:type="paragraph" w:styleId="ListParagraph">
    <w:name w:val="List Paragraph"/>
    <w:basedOn w:val="NoSpacing"/>
    <w:uiPriority w:val="34"/>
    <w:qFormat/>
    <w:rsid w:val="000F29E9"/>
    <w:pPr>
      <w:numPr>
        <w:numId w:val="5"/>
      </w:numPr>
    </w:pPr>
    <w:rPr>
      <w:rFonts w:ascii="Book Antiqua" w:hAnsi="Book Antiqua"/>
      <w:sz w:val="24"/>
      <w:szCs w:val="24"/>
    </w:rPr>
  </w:style>
  <w:style w:type="paragraph" w:styleId="Header">
    <w:name w:val="header"/>
    <w:basedOn w:val="Normal"/>
    <w:link w:val="HeaderChar"/>
    <w:uiPriority w:val="99"/>
    <w:unhideWhenUsed/>
    <w:rsid w:val="00B073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39A"/>
  </w:style>
  <w:style w:type="paragraph" w:styleId="Footer">
    <w:name w:val="footer"/>
    <w:basedOn w:val="Normal"/>
    <w:link w:val="FooterChar"/>
    <w:uiPriority w:val="99"/>
    <w:unhideWhenUsed/>
    <w:rsid w:val="00B073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39A"/>
  </w:style>
  <w:style w:type="character" w:customStyle="1" w:styleId="Heading1Char">
    <w:name w:val="Heading 1 Char"/>
    <w:basedOn w:val="DefaultParagraphFont"/>
    <w:link w:val="Heading1"/>
    <w:uiPriority w:val="9"/>
    <w:rsid w:val="00B0739A"/>
    <w:rPr>
      <w:rFonts w:ascii="Book Antiqua" w:hAnsi="Book Antiqua"/>
      <w:b/>
      <w:sz w:val="24"/>
      <w:szCs w:val="24"/>
    </w:rPr>
  </w:style>
  <w:style w:type="character" w:customStyle="1" w:styleId="Heading2Char">
    <w:name w:val="Heading 2 Char"/>
    <w:basedOn w:val="DefaultParagraphFont"/>
    <w:link w:val="Heading2"/>
    <w:uiPriority w:val="9"/>
    <w:rsid w:val="008F1C30"/>
    <w:rPr>
      <w:rFonts w:ascii="Book Antiqua" w:hAnsi="Book Antiqu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924274">
      <w:bodyDiv w:val="1"/>
      <w:marLeft w:val="0"/>
      <w:marRight w:val="0"/>
      <w:marTop w:val="0"/>
      <w:marBottom w:val="0"/>
      <w:divBdr>
        <w:top w:val="none" w:sz="0" w:space="0" w:color="auto"/>
        <w:left w:val="none" w:sz="0" w:space="0" w:color="auto"/>
        <w:bottom w:val="none" w:sz="0" w:space="0" w:color="auto"/>
        <w:right w:val="none" w:sz="0" w:space="0" w:color="auto"/>
      </w:divBdr>
    </w:div>
    <w:div w:id="2057584438">
      <w:bodyDiv w:val="1"/>
      <w:marLeft w:val="0"/>
      <w:marRight w:val="0"/>
      <w:marTop w:val="0"/>
      <w:marBottom w:val="0"/>
      <w:divBdr>
        <w:top w:val="none" w:sz="0" w:space="0" w:color="auto"/>
        <w:left w:val="none" w:sz="0" w:space="0" w:color="auto"/>
        <w:bottom w:val="none" w:sz="0" w:space="0" w:color="auto"/>
        <w:right w:val="none" w:sz="0" w:space="0" w:color="auto"/>
      </w:divBdr>
      <w:divsChild>
        <w:div w:id="1797211457">
          <w:marLeft w:val="0"/>
          <w:marRight w:val="0"/>
          <w:marTop w:val="0"/>
          <w:marBottom w:val="0"/>
          <w:divBdr>
            <w:top w:val="none" w:sz="0" w:space="0" w:color="auto"/>
            <w:left w:val="none" w:sz="0" w:space="0" w:color="auto"/>
            <w:bottom w:val="none" w:sz="0" w:space="0" w:color="auto"/>
            <w:right w:val="none" w:sz="0" w:space="0" w:color="auto"/>
          </w:divBdr>
          <w:divsChild>
            <w:div w:id="2040548697">
              <w:marLeft w:val="0"/>
              <w:marRight w:val="0"/>
              <w:marTop w:val="0"/>
              <w:marBottom w:val="0"/>
              <w:divBdr>
                <w:top w:val="none" w:sz="0" w:space="0" w:color="auto"/>
                <w:left w:val="none" w:sz="0" w:space="0" w:color="auto"/>
                <w:bottom w:val="none" w:sz="0" w:space="0" w:color="auto"/>
                <w:right w:val="none" w:sz="0" w:space="0" w:color="auto"/>
              </w:divBdr>
              <w:divsChild>
                <w:div w:id="1932078607">
                  <w:marLeft w:val="0"/>
                  <w:marRight w:val="0"/>
                  <w:marTop w:val="0"/>
                  <w:marBottom w:val="0"/>
                  <w:divBdr>
                    <w:top w:val="none" w:sz="0" w:space="0" w:color="auto"/>
                    <w:left w:val="none" w:sz="0" w:space="0" w:color="auto"/>
                    <w:bottom w:val="none" w:sz="0" w:space="0" w:color="auto"/>
                    <w:right w:val="none" w:sz="0" w:space="0" w:color="auto"/>
                  </w:divBdr>
                  <w:divsChild>
                    <w:div w:id="38365778">
                      <w:marLeft w:val="0"/>
                      <w:marRight w:val="0"/>
                      <w:marTop w:val="0"/>
                      <w:marBottom w:val="0"/>
                      <w:divBdr>
                        <w:top w:val="none" w:sz="0" w:space="0" w:color="auto"/>
                        <w:left w:val="none" w:sz="0" w:space="0" w:color="auto"/>
                        <w:bottom w:val="none" w:sz="0" w:space="0" w:color="auto"/>
                        <w:right w:val="none" w:sz="0" w:space="0" w:color="auto"/>
                      </w:divBdr>
                      <w:divsChild>
                        <w:div w:id="1081559208">
                          <w:marLeft w:val="0"/>
                          <w:marRight w:val="0"/>
                          <w:marTop w:val="0"/>
                          <w:marBottom w:val="0"/>
                          <w:divBdr>
                            <w:top w:val="none" w:sz="0" w:space="0" w:color="auto"/>
                            <w:left w:val="none" w:sz="0" w:space="0" w:color="auto"/>
                            <w:bottom w:val="none" w:sz="0" w:space="0" w:color="auto"/>
                            <w:right w:val="none" w:sz="0" w:space="0" w:color="auto"/>
                          </w:divBdr>
                          <w:divsChild>
                            <w:div w:id="1105462998">
                              <w:marLeft w:val="0"/>
                              <w:marRight w:val="0"/>
                              <w:marTop w:val="0"/>
                              <w:marBottom w:val="0"/>
                              <w:divBdr>
                                <w:top w:val="none" w:sz="0" w:space="0" w:color="auto"/>
                                <w:left w:val="none" w:sz="0" w:space="0" w:color="auto"/>
                                <w:bottom w:val="none" w:sz="0" w:space="0" w:color="auto"/>
                                <w:right w:val="none" w:sz="0" w:space="0" w:color="auto"/>
                              </w:divBdr>
                              <w:divsChild>
                                <w:div w:id="144132533">
                                  <w:marLeft w:val="0"/>
                                  <w:marRight w:val="0"/>
                                  <w:marTop w:val="0"/>
                                  <w:marBottom w:val="0"/>
                                  <w:divBdr>
                                    <w:top w:val="none" w:sz="0" w:space="0" w:color="auto"/>
                                    <w:left w:val="none" w:sz="0" w:space="0" w:color="auto"/>
                                    <w:bottom w:val="none" w:sz="0" w:space="0" w:color="auto"/>
                                    <w:right w:val="none" w:sz="0" w:space="0" w:color="auto"/>
                                  </w:divBdr>
                                  <w:divsChild>
                                    <w:div w:id="12845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8" ma:contentTypeDescription="Create a new document." ma:contentTypeScope="" ma:versionID="a616214d3bad9bcdf2b995b5d58a8f82">
  <xsd:schema xmlns:xsd="http://www.w3.org/2001/XMLSchema" xmlns:xs="http://www.w3.org/2001/XMLSchema" xmlns:p="http://schemas.microsoft.com/office/2006/metadata/properties" xmlns:ns2="a8fbf49f-21ba-4487-b1fa-ffc4a5473ca3" targetNamespace="http://schemas.microsoft.com/office/2006/metadata/properties" ma:root="true" ma:fieldsID="a3f258e8bdc86f344634f85ac5d9d78c"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President</Division>
    <wskv xmlns="a8fbf49f-21ba-4487-b1fa-ffc4a5473ca3" xsi:nil="true"/>
    <lx4h xmlns="a8fbf49f-21ba-4487-b1fa-ffc4a5473ca3">
      <UserInfo>
        <DisplayName/>
        <AccountId xsi:nil="true"/>
        <AccountType/>
      </UserInfo>
    </lx4h>
    <Department xmlns="a8fbf49f-21ba-4487-b1fa-ffc4a5473ca3">TRUSTEES</Department>
    <uq5p xmlns="a8fbf49f-21ba-4487-b1fa-ffc4a5473ca3" xsi:nil="true"/>
    <Document_x0020_Status xmlns="a8fbf49f-21ba-4487-b1fa-ffc4a5473ca3">Certified</Document_x0020_Status>
  </documentManagement>
</p:properties>
</file>

<file path=customXml/itemProps1.xml><?xml version="1.0" encoding="utf-8"?>
<ds:datastoreItem xmlns:ds="http://schemas.openxmlformats.org/officeDocument/2006/customXml" ds:itemID="{60F7EF7F-3651-4EBF-BD96-48F15068E923}">
  <ds:schemaRefs>
    <ds:schemaRef ds:uri="http://schemas.microsoft.com/sharepoint/v3/contenttype/forms"/>
  </ds:schemaRefs>
</ds:datastoreItem>
</file>

<file path=customXml/itemProps2.xml><?xml version="1.0" encoding="utf-8"?>
<ds:datastoreItem xmlns:ds="http://schemas.openxmlformats.org/officeDocument/2006/customXml" ds:itemID="{521356D1-F90B-4E30-98D4-7D911BCE5131}">
  <ds:schemaRefs>
    <ds:schemaRef ds:uri="http://schemas.openxmlformats.org/officeDocument/2006/bibliography"/>
  </ds:schemaRefs>
</ds:datastoreItem>
</file>

<file path=customXml/itemProps3.xml><?xml version="1.0" encoding="utf-8"?>
<ds:datastoreItem xmlns:ds="http://schemas.openxmlformats.org/officeDocument/2006/customXml" ds:itemID="{3F73AC51-1522-4EB6-ABF2-D90D169A6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3529C3-2CDC-47BE-93CD-6F35F36D9A0F}">
  <ds:schemaRefs>
    <ds:schemaRef ds:uri="http://schemas.microsoft.com/office/2006/metadata/properties"/>
    <ds:schemaRef ds:uri="http://schemas.microsoft.com/office/infopath/2007/PartnerControls"/>
    <ds:schemaRef ds:uri="a8fbf49f-21ba-4487-b1fa-ffc4a5473ca3"/>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Jaffee, Marianne</dc:creator>
  <cp:lastModifiedBy>Fishman, Ann</cp:lastModifiedBy>
  <cp:revision>13</cp:revision>
  <cp:lastPrinted>2012-10-16T18:06:00Z</cp:lastPrinted>
  <dcterms:created xsi:type="dcterms:W3CDTF">2018-03-26T19:19:00Z</dcterms:created>
  <dcterms:modified xsi:type="dcterms:W3CDTF">2022-08-09T14:09:00Z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