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747A0" w14:textId="77777777" w:rsidR="003D5CE0" w:rsidRDefault="003D5CE0" w:rsidP="005C6F1C">
      <w:pPr>
        <w:pStyle w:val="BodyText"/>
        <w:ind w:left="0"/>
      </w:pPr>
      <w:bookmarkStart w:id="0" w:name="_Hlk45107658"/>
    </w:p>
    <w:bookmarkEnd w:id="0"/>
    <w:p w14:paraId="236377EE" w14:textId="77777777" w:rsidR="003D5CE0" w:rsidRPr="005E1426" w:rsidRDefault="003D5CE0" w:rsidP="005C6F1C">
      <w:pPr>
        <w:pStyle w:val="Heading1"/>
        <w:jc w:val="center"/>
      </w:pPr>
      <w:r w:rsidRPr="005E1426">
        <w:t>MINUTES</w:t>
      </w:r>
    </w:p>
    <w:p w14:paraId="39FC9EC8" w14:textId="77777777" w:rsidR="003D5CE0" w:rsidRPr="005E1426" w:rsidRDefault="003D5CE0" w:rsidP="000F45AF">
      <w:pPr>
        <w:pStyle w:val="BodyText"/>
      </w:pPr>
    </w:p>
    <w:p w14:paraId="2B6436C6" w14:textId="77777777" w:rsidR="003D5CE0" w:rsidRPr="005E1426" w:rsidRDefault="003D5CE0" w:rsidP="000F45AF">
      <w:pPr>
        <w:pStyle w:val="BodyText"/>
      </w:pPr>
    </w:p>
    <w:p w14:paraId="3E9614C9" w14:textId="77777777" w:rsidR="003D5CE0" w:rsidRPr="00FD1F1A" w:rsidRDefault="003D5CE0" w:rsidP="000F45AF">
      <w:pPr>
        <w:pStyle w:val="Heading2"/>
      </w:pPr>
      <w:r w:rsidRPr="00FD1F1A">
        <w:t>Members Present</w:t>
      </w:r>
    </w:p>
    <w:p w14:paraId="1EA8281B" w14:textId="77777777" w:rsidR="003D5CE0" w:rsidRPr="005E1426" w:rsidRDefault="003D5CE0" w:rsidP="000F45AF">
      <w:pPr>
        <w:pStyle w:val="BodyText"/>
      </w:pPr>
    </w:p>
    <w:p w14:paraId="3417596B" w14:textId="77777777" w:rsidR="003D5CE0" w:rsidRPr="005E1426" w:rsidRDefault="003D5CE0" w:rsidP="000F45AF">
      <w:r w:rsidRPr="005E1426">
        <w:t xml:space="preserve">(Via telephone) Doug </w:t>
      </w:r>
      <w:r w:rsidRPr="000F45AF">
        <w:t>Burnett</w:t>
      </w:r>
      <w:r w:rsidRPr="005E1426">
        <w:t xml:space="preserve">, Tom Bryan, Annie Egan, Wilfredo Gonzalez, Adam Hollingsworth, Kevin Hyde, Stephen Joost, Paul McElroy, Hans Tanzler, and Sharon Wamble-King (in-person) Jenna </w:t>
      </w:r>
      <w:proofErr w:type="spellStart"/>
      <w:r w:rsidRPr="005E1426">
        <w:t>Dupilka</w:t>
      </w:r>
      <w:proofErr w:type="spellEnd"/>
    </w:p>
    <w:p w14:paraId="7ECE2DE4" w14:textId="77777777" w:rsidR="003D5CE0" w:rsidRPr="005E1426" w:rsidRDefault="003D5CE0" w:rsidP="000F45AF">
      <w:pPr>
        <w:pStyle w:val="BodyText"/>
      </w:pPr>
    </w:p>
    <w:p w14:paraId="46C383BB" w14:textId="5FB2F84F" w:rsidR="003D5CE0" w:rsidRPr="00FD1F1A" w:rsidRDefault="003D5CE0" w:rsidP="000F45AF">
      <w:pPr>
        <w:pStyle w:val="Heading2"/>
      </w:pPr>
      <w:r w:rsidRPr="00FD1F1A">
        <w:t xml:space="preserve">Members </w:t>
      </w:r>
      <w:r w:rsidR="005E188C">
        <w:t>Absent (</w:t>
      </w:r>
      <w:r w:rsidR="00FD1F1A">
        <w:t>E</w:t>
      </w:r>
      <w:r w:rsidRPr="00FD1F1A">
        <w:t>xcused</w:t>
      </w:r>
      <w:r w:rsidR="005E188C">
        <w:t>)</w:t>
      </w:r>
    </w:p>
    <w:p w14:paraId="55A1792B" w14:textId="77777777" w:rsidR="003D5CE0" w:rsidRPr="005E1426" w:rsidRDefault="003D5CE0" w:rsidP="000F45AF">
      <w:pPr>
        <w:pStyle w:val="BodyText"/>
      </w:pPr>
    </w:p>
    <w:p w14:paraId="2EB25777" w14:textId="77777777" w:rsidR="003D5CE0" w:rsidRPr="005E1426" w:rsidRDefault="003D5CE0" w:rsidP="000F45AF">
      <w:pPr>
        <w:pStyle w:val="BodyText"/>
      </w:pPr>
      <w:r w:rsidRPr="005E1426">
        <w:t>David Fenner and Oscar Munoz</w:t>
      </w:r>
    </w:p>
    <w:p w14:paraId="0AD238D7" w14:textId="77777777" w:rsidR="003D5CE0" w:rsidRPr="005E1426" w:rsidRDefault="003D5CE0" w:rsidP="000F45AF">
      <w:pPr>
        <w:pStyle w:val="BodyText"/>
      </w:pPr>
    </w:p>
    <w:p w14:paraId="3DDB43F5" w14:textId="77777777" w:rsidR="003D5CE0" w:rsidRPr="00FD1F1A" w:rsidRDefault="003D5CE0" w:rsidP="000F45AF">
      <w:pPr>
        <w:pStyle w:val="Heading2"/>
      </w:pPr>
      <w:r w:rsidRPr="00FD1F1A">
        <w:t>Item 1 Call to Order</w:t>
      </w:r>
    </w:p>
    <w:p w14:paraId="1FCADC28" w14:textId="77777777" w:rsidR="003D5CE0" w:rsidRPr="005E1426" w:rsidRDefault="003D5CE0" w:rsidP="000F45AF">
      <w:pPr>
        <w:pStyle w:val="BodyText"/>
      </w:pPr>
    </w:p>
    <w:p w14:paraId="446CAF51" w14:textId="77777777" w:rsidR="003D5CE0" w:rsidRPr="005E1426" w:rsidRDefault="003D5CE0" w:rsidP="000F45AF">
      <w:pPr>
        <w:pStyle w:val="BodyText"/>
      </w:pPr>
      <w:r w:rsidRPr="005E1426">
        <w:t>Chair Hyde called the meeting to order at noon. He conducted roll call and confirmed a quorum.</w:t>
      </w:r>
    </w:p>
    <w:p w14:paraId="188E8687" w14:textId="77777777" w:rsidR="003D5CE0" w:rsidRPr="005E1426" w:rsidRDefault="003D5CE0" w:rsidP="000F45AF">
      <w:pPr>
        <w:pStyle w:val="BodyText"/>
      </w:pPr>
    </w:p>
    <w:p w14:paraId="2ECBA330" w14:textId="77777777" w:rsidR="003D5CE0" w:rsidRPr="005E1426" w:rsidRDefault="003D5CE0" w:rsidP="000F45AF">
      <w:pPr>
        <w:pStyle w:val="Heading2"/>
      </w:pPr>
      <w:r w:rsidRPr="005E1426">
        <w:t>Item 2 Public Comments</w:t>
      </w:r>
    </w:p>
    <w:p w14:paraId="5540407A" w14:textId="77777777" w:rsidR="003D5CE0" w:rsidRPr="005E1426" w:rsidRDefault="003D5CE0" w:rsidP="000F45AF"/>
    <w:p w14:paraId="1CF67292" w14:textId="77777777" w:rsidR="003D5CE0" w:rsidRPr="005E1426" w:rsidRDefault="003D5CE0" w:rsidP="000F45AF">
      <w:pPr>
        <w:pStyle w:val="BodyText"/>
      </w:pPr>
      <w:r w:rsidRPr="005E1426">
        <w:t>Chair Hyde offered those in attendance the opportunity for open comments. There were no comments from the public.</w:t>
      </w:r>
    </w:p>
    <w:p w14:paraId="3596143F" w14:textId="77777777" w:rsidR="003D5CE0" w:rsidRPr="005E1426" w:rsidRDefault="003D5CE0" w:rsidP="000F45AF"/>
    <w:p w14:paraId="59937A1F" w14:textId="77777777" w:rsidR="003D5CE0" w:rsidRPr="005E1426" w:rsidRDefault="003D5CE0" w:rsidP="000F45AF">
      <w:pPr>
        <w:pStyle w:val="Heading2"/>
      </w:pPr>
      <w:r w:rsidRPr="005E1426">
        <w:t>Item 3 Legislative Budget Request</w:t>
      </w:r>
    </w:p>
    <w:p w14:paraId="09C0CACF" w14:textId="77777777" w:rsidR="003D5CE0" w:rsidRPr="005E1426" w:rsidRDefault="003D5CE0" w:rsidP="000F45AF"/>
    <w:p w14:paraId="44312EFB" w14:textId="77777777" w:rsidR="003D5CE0" w:rsidRDefault="003D5CE0" w:rsidP="000F45AF">
      <w:pPr>
        <w:pStyle w:val="BodyText"/>
      </w:pPr>
      <w:r w:rsidRPr="005E1426">
        <w:t xml:space="preserve">Chair Hyde stated that the purpose of today’s meeting was to consider approval of a revised 2019-2020 Legislative Budget Request (LBR) for submittal to the Board of Governors. He then asked President Szymanski to discuss proposed revisions to the LBR. President Szymanski reported that he worked with Chancellor </w:t>
      </w:r>
      <w:proofErr w:type="spellStart"/>
      <w:r w:rsidRPr="005E1426">
        <w:t>Criser</w:t>
      </w:r>
      <w:proofErr w:type="spellEnd"/>
      <w:r w:rsidRPr="005E1426">
        <w:t xml:space="preserve">, Board of Governors’ staff and Interim Provost </w:t>
      </w:r>
      <w:proofErr w:type="spellStart"/>
      <w:r w:rsidRPr="005E1426">
        <w:t>Chally</w:t>
      </w:r>
      <w:proofErr w:type="spellEnd"/>
      <w:r w:rsidRPr="005E1426">
        <w:t xml:space="preserve"> to make changes to the LBR. He emphasized that focusing on and improving student success is a top priority. He said there are three components necessary to make significant improvements on student success. These are: student scholarships, service excellence, and faculty excellence. President Szymanski asked Interim Provost </w:t>
      </w:r>
      <w:proofErr w:type="spellStart"/>
      <w:r w:rsidRPr="005E1426">
        <w:t>Chally</w:t>
      </w:r>
      <w:proofErr w:type="spellEnd"/>
      <w:r w:rsidRPr="005E1426">
        <w:t xml:space="preserve"> to add her comments to the proposed changes to the LBR.</w:t>
      </w:r>
    </w:p>
    <w:p w14:paraId="2DE42D79" w14:textId="77777777" w:rsidR="00FD1F1A" w:rsidRPr="005E1426" w:rsidRDefault="00FD1F1A" w:rsidP="000F45AF">
      <w:pPr>
        <w:pStyle w:val="BodyText"/>
      </w:pPr>
    </w:p>
    <w:p w14:paraId="75DB8D4E" w14:textId="77777777" w:rsidR="005C6F1C" w:rsidRDefault="003D5CE0" w:rsidP="000F45AF">
      <w:pPr>
        <w:pStyle w:val="BodyText"/>
      </w:pPr>
      <w:r w:rsidRPr="005E1426">
        <w:t xml:space="preserve">Interim Provost </w:t>
      </w:r>
      <w:proofErr w:type="spellStart"/>
      <w:r w:rsidRPr="005E1426">
        <w:t>Chally</w:t>
      </w:r>
      <w:proofErr w:type="spellEnd"/>
      <w:r w:rsidRPr="005E1426">
        <w:t xml:space="preserve"> explained that the previously approved LBR included a $2,500,000 allocation for scholarships. With the Board’s recent approval of a </w:t>
      </w:r>
    </w:p>
    <w:p w14:paraId="30C1A2D7" w14:textId="2B6D4F58" w:rsidR="005C6F1C" w:rsidRPr="005E1426" w:rsidRDefault="005C6F1C" w:rsidP="005C6F1C">
      <w:pPr>
        <w:pStyle w:val="Heading2"/>
      </w:pPr>
      <w:r w:rsidRPr="005E1426">
        <w:lastRenderedPageBreak/>
        <w:t>Item 3 Legislative Budget Request</w:t>
      </w:r>
      <w:r>
        <w:t xml:space="preserve"> (continued)</w:t>
      </w:r>
    </w:p>
    <w:p w14:paraId="6E5E3FC7" w14:textId="77777777" w:rsidR="005C6F1C" w:rsidRDefault="005C6F1C" w:rsidP="000F45AF">
      <w:pPr>
        <w:pStyle w:val="BodyText"/>
      </w:pPr>
    </w:p>
    <w:p w14:paraId="25B15014" w14:textId="02C8D9F5" w:rsidR="003D5CE0" w:rsidRPr="005E1426" w:rsidRDefault="003D5CE0" w:rsidP="000F45AF">
      <w:pPr>
        <w:pStyle w:val="BodyText"/>
      </w:pPr>
      <w:r w:rsidRPr="005E1426">
        <w:t>commitment of $2,500,000 of current university funds to support students through scholarships, we are demonstrating our investment in a key component of student success.   We will enhance service excellence through individualized attention to our students, helping them stay engaged and complete their degrees in a timely manner. Faculty excellence is the third component necessary to</w:t>
      </w:r>
      <w:r w:rsidRPr="005E1426">
        <w:rPr>
          <w:spacing w:val="-20"/>
        </w:rPr>
        <w:t xml:space="preserve"> </w:t>
      </w:r>
      <w:r w:rsidRPr="005E1426">
        <w:t>ensure student success. UNF proposes to do so through expanding faculty capacity in areas of strategic emphasis.</w:t>
      </w:r>
    </w:p>
    <w:p w14:paraId="1E59CFEE" w14:textId="77777777" w:rsidR="003D5CE0" w:rsidRPr="005E1426" w:rsidRDefault="003D5CE0" w:rsidP="000F45AF">
      <w:pPr>
        <w:pStyle w:val="BodyText"/>
      </w:pPr>
      <w:r w:rsidRPr="005E1426">
        <w:t xml:space="preserve">Interim Provost </w:t>
      </w:r>
      <w:proofErr w:type="spellStart"/>
      <w:r w:rsidRPr="005E1426">
        <w:t>Chally</w:t>
      </w:r>
      <w:proofErr w:type="spellEnd"/>
      <w:r w:rsidRPr="005E1426">
        <w:t xml:space="preserve"> then referred to Form II of the LBR stating that student success will positively impact the metrics. The funding request of $10,794,840 includes 70 positions which will support areas of strategic emphasis and support services for student success</w:t>
      </w:r>
      <w:r>
        <w:t xml:space="preserve">. </w:t>
      </w:r>
      <w:r w:rsidRPr="005E1426">
        <w:t>Chair Hyde asked if anyone had any questions. Trustee Gonzalez asked when the scholarship commitment would take effect. President Szymanski said that we intend to award the scholarships for the Spring semester, so the commitment would take effect immediately.</w:t>
      </w:r>
      <w:r>
        <w:t xml:space="preserve"> </w:t>
      </w:r>
      <w:r w:rsidRPr="005E1426">
        <w:t>Chair Hyde asked for a MOTION to approve the revised Legislative Budget Request for 2019- 2020. Trustee Hollingsworth made a MOTION to approve. Trustee Bryan SECONDED the motion. The motion was approved by unanimous vote.</w:t>
      </w:r>
    </w:p>
    <w:p w14:paraId="768AADEE" w14:textId="77777777" w:rsidR="003D5CE0" w:rsidRPr="005E1426" w:rsidRDefault="003D5CE0" w:rsidP="000F45AF"/>
    <w:p w14:paraId="413F86CF" w14:textId="77777777" w:rsidR="003D5CE0" w:rsidRPr="005E1426" w:rsidRDefault="003D5CE0" w:rsidP="000F45AF">
      <w:pPr>
        <w:pStyle w:val="Heading2"/>
      </w:pPr>
      <w:r w:rsidRPr="005E1426">
        <w:t>Item 4 Adj</w:t>
      </w:r>
      <w:bookmarkStart w:id="1" w:name="_GoBack"/>
      <w:bookmarkEnd w:id="1"/>
      <w:r w:rsidRPr="005E1426">
        <w:t>ournment</w:t>
      </w:r>
    </w:p>
    <w:p w14:paraId="3D239D13" w14:textId="77777777" w:rsidR="003D5CE0" w:rsidRPr="005E1426" w:rsidRDefault="003D5CE0" w:rsidP="000F45AF"/>
    <w:p w14:paraId="1A4DAEA2" w14:textId="77777777" w:rsidR="003D5CE0" w:rsidRPr="005E1426" w:rsidRDefault="003D5CE0" w:rsidP="000F45AF">
      <w:pPr>
        <w:pStyle w:val="BodyText"/>
      </w:pPr>
      <w:r w:rsidRPr="005E1426">
        <w:t>Chair Hyde adjourned the meeting at 12:10 p.m.</w:t>
      </w:r>
    </w:p>
    <w:p w14:paraId="31313054" w14:textId="77777777" w:rsidR="00CC1042" w:rsidRDefault="00CC1042" w:rsidP="000F45AF"/>
    <w:sectPr w:rsidR="00CC1042">
      <w:headerReference w:type="default" r:id="rId9"/>
      <w:pgSz w:w="12240" w:h="15840"/>
      <w:pgMar w:top="140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54F0C" w14:textId="77777777" w:rsidR="00E21726" w:rsidRDefault="00E21726" w:rsidP="005C6F1C">
      <w:r>
        <w:separator/>
      </w:r>
    </w:p>
  </w:endnote>
  <w:endnote w:type="continuationSeparator" w:id="0">
    <w:p w14:paraId="53A85D79" w14:textId="77777777" w:rsidR="00E21726" w:rsidRDefault="00E21726" w:rsidP="005C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830CB" w14:textId="77777777" w:rsidR="00E21726" w:rsidRDefault="00E21726" w:rsidP="005C6F1C">
      <w:r>
        <w:separator/>
      </w:r>
    </w:p>
  </w:footnote>
  <w:footnote w:type="continuationSeparator" w:id="0">
    <w:p w14:paraId="75B82707" w14:textId="77777777" w:rsidR="00E21726" w:rsidRDefault="00E21726" w:rsidP="005C6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3009" w14:textId="0850C056" w:rsidR="005C6F1C" w:rsidRDefault="005C6F1C" w:rsidP="005C6F1C">
    <w:pPr>
      <w:pStyle w:val="Header"/>
      <w:jc w:val="center"/>
    </w:pPr>
    <w:r>
      <w:rPr>
        <w:noProof/>
      </w:rPr>
      <w:drawing>
        <wp:inline distT="0" distB="0" distL="0" distR="0" wp14:anchorId="326962D9" wp14:editId="416EBF1E">
          <wp:extent cx="2066925" cy="878205"/>
          <wp:effectExtent l="0" t="0" r="9525" b="0"/>
          <wp:docPr id="1" name="Picture 1"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r w:rsidRPr="005C6F1C">
      <w:t xml:space="preserve"> </w:t>
    </w:r>
  </w:p>
  <w:p w14:paraId="1CEF4869" w14:textId="77777777" w:rsidR="005C6F1C" w:rsidRDefault="005C6F1C" w:rsidP="005C6F1C">
    <w:pPr>
      <w:pStyle w:val="Header"/>
      <w:jc w:val="center"/>
    </w:pPr>
  </w:p>
  <w:p w14:paraId="42A72D47" w14:textId="77DC58BD" w:rsidR="005C6F1C" w:rsidRDefault="005C6F1C" w:rsidP="005C6F1C">
    <w:pPr>
      <w:pStyle w:val="Header"/>
      <w:jc w:val="center"/>
    </w:pPr>
    <w:r>
      <w:t>University of North Florida Board of Trustees</w:t>
    </w:r>
  </w:p>
  <w:p w14:paraId="2280C82C" w14:textId="77777777" w:rsidR="005C6F1C" w:rsidRDefault="005C6F1C" w:rsidP="005C6F1C">
    <w:pPr>
      <w:pStyle w:val="Header"/>
      <w:jc w:val="center"/>
    </w:pPr>
    <w:r>
      <w:t>Special Board Meeting</w:t>
    </w:r>
  </w:p>
  <w:p w14:paraId="418C0F7C" w14:textId="77777777" w:rsidR="005C6F1C" w:rsidRDefault="005C6F1C" w:rsidP="005C6F1C">
    <w:pPr>
      <w:pStyle w:val="Header"/>
      <w:jc w:val="center"/>
    </w:pPr>
    <w:r>
      <w:t>November 1, 2018, 12:00 p.m.</w:t>
    </w:r>
  </w:p>
  <w:p w14:paraId="353AD72C" w14:textId="77777777" w:rsidR="005C6F1C" w:rsidRDefault="005C6F1C" w:rsidP="005C6F1C">
    <w:pPr>
      <w:pStyle w:val="Header"/>
      <w:jc w:val="center"/>
    </w:pPr>
    <w:r>
      <w:t>Osprey Commons, Room 3208</w:t>
    </w:r>
  </w:p>
  <w:p w14:paraId="38A23A5D" w14:textId="74B6DBDD" w:rsidR="005C6F1C" w:rsidRDefault="005C6F1C" w:rsidP="005C6F1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9d5Wh7D3dDgOoj1K463u9AwGCz97pagtTWXOp1T4EjodG3o/UcUEVCY+x4B1cVEge7sx0wMZZVTTJu7v8VF3Q==" w:salt="yDj96z7JEN8wZWAx6wAy1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CE0"/>
    <w:rsid w:val="000F45AF"/>
    <w:rsid w:val="003D5CE0"/>
    <w:rsid w:val="005C6F1C"/>
    <w:rsid w:val="005E188C"/>
    <w:rsid w:val="00CC1042"/>
    <w:rsid w:val="00E21726"/>
    <w:rsid w:val="00E84CA8"/>
    <w:rsid w:val="00FD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D82D3"/>
  <w15:chartTrackingRefBased/>
  <w15:docId w15:val="{54977211-A177-43C8-99A5-BD972251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5AF"/>
    <w:pPr>
      <w:widowControl w:val="0"/>
      <w:autoSpaceDE w:val="0"/>
      <w:autoSpaceDN w:val="0"/>
      <w:spacing w:after="0" w:line="240" w:lineRule="auto"/>
      <w:ind w:left="139" w:right="128"/>
    </w:pPr>
    <w:rPr>
      <w:rFonts w:ascii="Book Antiqua" w:eastAsia="Calibri" w:hAnsi="Book Antiqua" w:cs="Calibri"/>
      <w:sz w:val="24"/>
      <w:szCs w:val="24"/>
      <w:lang w:bidi="en-US"/>
    </w:rPr>
  </w:style>
  <w:style w:type="paragraph" w:styleId="Heading1">
    <w:name w:val="heading 1"/>
    <w:basedOn w:val="BodyText"/>
    <w:link w:val="Heading1Char"/>
    <w:uiPriority w:val="1"/>
    <w:qFormat/>
    <w:rsid w:val="003D5CE0"/>
    <w:pPr>
      <w:outlineLvl w:val="0"/>
    </w:pPr>
    <w:rPr>
      <w:b/>
      <w:sz w:val="28"/>
    </w:rPr>
  </w:style>
  <w:style w:type="paragraph" w:styleId="Heading2">
    <w:name w:val="heading 2"/>
    <w:basedOn w:val="Heading1"/>
    <w:next w:val="Normal"/>
    <w:link w:val="Heading2Char"/>
    <w:uiPriority w:val="9"/>
    <w:unhideWhenUsed/>
    <w:qFormat/>
    <w:rsid w:val="00FD1F1A"/>
    <w:pPr>
      <w:outlineLvl w:val="1"/>
    </w:pPr>
    <w:rPr>
      <w:sz w:val="24"/>
    </w:rPr>
  </w:style>
  <w:style w:type="paragraph" w:styleId="Heading3">
    <w:name w:val="heading 3"/>
    <w:basedOn w:val="Heading2"/>
    <w:next w:val="Normal"/>
    <w:link w:val="Heading3Char"/>
    <w:uiPriority w:val="9"/>
    <w:unhideWhenUsed/>
    <w:qFormat/>
    <w:rsid w:val="00FD1F1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5CE0"/>
    <w:rPr>
      <w:rFonts w:ascii="Book Antiqua" w:eastAsia="Calibri" w:hAnsi="Book Antiqua" w:cs="Calibri"/>
      <w:b/>
      <w:sz w:val="28"/>
      <w:szCs w:val="24"/>
      <w:lang w:bidi="en-US"/>
    </w:rPr>
  </w:style>
  <w:style w:type="character" w:customStyle="1" w:styleId="Heading2Char">
    <w:name w:val="Heading 2 Char"/>
    <w:basedOn w:val="DefaultParagraphFont"/>
    <w:link w:val="Heading2"/>
    <w:uiPriority w:val="9"/>
    <w:rsid w:val="00FD1F1A"/>
    <w:rPr>
      <w:rFonts w:ascii="Book Antiqua" w:eastAsia="Calibri" w:hAnsi="Book Antiqua" w:cs="Calibri"/>
      <w:b/>
      <w:sz w:val="24"/>
      <w:szCs w:val="24"/>
      <w:lang w:bidi="en-US"/>
    </w:rPr>
  </w:style>
  <w:style w:type="paragraph" w:styleId="BodyText">
    <w:name w:val="Body Text"/>
    <w:basedOn w:val="Normal"/>
    <w:link w:val="BodyTextChar"/>
    <w:uiPriority w:val="1"/>
    <w:qFormat/>
    <w:rsid w:val="003D5CE0"/>
  </w:style>
  <w:style w:type="character" w:customStyle="1" w:styleId="BodyTextChar">
    <w:name w:val="Body Text Char"/>
    <w:basedOn w:val="DefaultParagraphFont"/>
    <w:link w:val="BodyText"/>
    <w:uiPriority w:val="1"/>
    <w:rsid w:val="003D5CE0"/>
    <w:rPr>
      <w:rFonts w:ascii="Book Antiqua" w:eastAsia="Calibri" w:hAnsi="Book Antiqua" w:cs="Calibri"/>
      <w:sz w:val="24"/>
      <w:szCs w:val="24"/>
      <w:lang w:bidi="en-US"/>
    </w:rPr>
  </w:style>
  <w:style w:type="character" w:customStyle="1" w:styleId="Heading3Char">
    <w:name w:val="Heading 3 Char"/>
    <w:basedOn w:val="DefaultParagraphFont"/>
    <w:link w:val="Heading3"/>
    <w:uiPriority w:val="9"/>
    <w:rsid w:val="00FD1F1A"/>
    <w:rPr>
      <w:rFonts w:ascii="Book Antiqua" w:eastAsia="Calibri" w:hAnsi="Book Antiqua" w:cs="Calibri"/>
      <w:b/>
      <w:sz w:val="24"/>
      <w:szCs w:val="24"/>
      <w:lang w:bidi="en-US"/>
    </w:rPr>
  </w:style>
  <w:style w:type="paragraph" w:styleId="Header">
    <w:name w:val="header"/>
    <w:basedOn w:val="Normal"/>
    <w:link w:val="HeaderChar"/>
    <w:uiPriority w:val="99"/>
    <w:unhideWhenUsed/>
    <w:rsid w:val="005C6F1C"/>
    <w:pPr>
      <w:tabs>
        <w:tab w:val="center" w:pos="4680"/>
        <w:tab w:val="right" w:pos="9360"/>
      </w:tabs>
    </w:pPr>
  </w:style>
  <w:style w:type="character" w:customStyle="1" w:styleId="HeaderChar">
    <w:name w:val="Header Char"/>
    <w:basedOn w:val="DefaultParagraphFont"/>
    <w:link w:val="Header"/>
    <w:uiPriority w:val="99"/>
    <w:rsid w:val="005C6F1C"/>
    <w:rPr>
      <w:rFonts w:ascii="Book Antiqua" w:eastAsia="Calibri" w:hAnsi="Book Antiqua" w:cs="Calibri"/>
      <w:sz w:val="24"/>
      <w:szCs w:val="24"/>
      <w:lang w:bidi="en-US"/>
    </w:rPr>
  </w:style>
  <w:style w:type="paragraph" w:styleId="Footer">
    <w:name w:val="footer"/>
    <w:basedOn w:val="Normal"/>
    <w:link w:val="FooterChar"/>
    <w:uiPriority w:val="99"/>
    <w:unhideWhenUsed/>
    <w:rsid w:val="005C6F1C"/>
    <w:pPr>
      <w:tabs>
        <w:tab w:val="center" w:pos="4680"/>
        <w:tab w:val="right" w:pos="9360"/>
      </w:tabs>
    </w:pPr>
  </w:style>
  <w:style w:type="character" w:customStyle="1" w:styleId="FooterChar">
    <w:name w:val="Footer Char"/>
    <w:basedOn w:val="DefaultParagraphFont"/>
    <w:link w:val="Footer"/>
    <w:uiPriority w:val="99"/>
    <w:rsid w:val="005C6F1C"/>
    <w:rPr>
      <w:rFonts w:ascii="Book Antiqua" w:eastAsia="Calibri" w:hAnsi="Book Antiqua"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Props1.xml><?xml version="1.0" encoding="utf-8"?>
<ds:datastoreItem xmlns:ds="http://schemas.openxmlformats.org/officeDocument/2006/customXml" ds:itemID="{D2886ED8-4420-4765-B61A-4BC54EB6756D}">
  <ds:schemaRefs>
    <ds:schemaRef ds:uri="http://schemas.microsoft.com/sharepoint/v3/contenttype/forms"/>
  </ds:schemaRefs>
</ds:datastoreItem>
</file>

<file path=customXml/itemProps2.xml><?xml version="1.0" encoding="utf-8"?>
<ds:datastoreItem xmlns:ds="http://schemas.openxmlformats.org/officeDocument/2006/customXml" ds:itemID="{5D1F74BD-CEEF-49C8-A74E-DFB349155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20108-2D35-4663-B3AB-C93FDE23FDBF}">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2431</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Holcombe, Andrea</cp:lastModifiedBy>
  <cp:revision>4</cp:revision>
  <dcterms:created xsi:type="dcterms:W3CDTF">2020-03-13T18:03:00Z</dcterms:created>
  <dcterms:modified xsi:type="dcterms:W3CDTF">2020-07-17T15:11:00Z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