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C81" w:rsidRDefault="00B37C81" w:rsidP="00B902C9">
      <w:pPr>
        <w:pStyle w:val="BodyText"/>
        <w:jc w:val="center"/>
      </w:pPr>
      <w:r w:rsidRPr="005E7143">
        <w:t>University of North Florida</w:t>
      </w:r>
    </w:p>
    <w:p w:rsidR="00B37C81" w:rsidRDefault="00B37C81" w:rsidP="00B902C9">
      <w:pPr>
        <w:pStyle w:val="BodyText"/>
        <w:jc w:val="center"/>
      </w:pPr>
      <w:r w:rsidRPr="005E7143">
        <w:t>Board of Trustees</w:t>
      </w:r>
    </w:p>
    <w:p w:rsidR="00B37C81" w:rsidRDefault="00B37C81" w:rsidP="00B902C9">
      <w:pPr>
        <w:pStyle w:val="BodyText"/>
        <w:jc w:val="center"/>
      </w:pPr>
      <w:r w:rsidRPr="005E7143">
        <w:t>Plenary Session</w:t>
      </w:r>
    </w:p>
    <w:p w:rsidR="00B37C81" w:rsidRPr="005E7143" w:rsidRDefault="00B37C81" w:rsidP="00B902C9">
      <w:pPr>
        <w:pStyle w:val="BodyText"/>
        <w:jc w:val="center"/>
      </w:pPr>
      <w:r w:rsidRPr="005E7143">
        <w:t>October 11, 2018</w:t>
      </w:r>
    </w:p>
    <w:p w:rsidR="00B37C81" w:rsidRPr="005E7143" w:rsidRDefault="00B37C81" w:rsidP="00B902C9">
      <w:pPr>
        <w:pStyle w:val="BodyText"/>
        <w:jc w:val="center"/>
      </w:pPr>
      <w:r w:rsidRPr="005E7143">
        <w:t>Adam Herbert University Center</w:t>
      </w:r>
    </w:p>
    <w:p w:rsidR="00B37C81" w:rsidRPr="005E7143" w:rsidRDefault="00B37C81" w:rsidP="00B37C81">
      <w:pPr>
        <w:ind w:left="3522" w:right="2620" w:hanging="766"/>
        <w:jc w:val="center"/>
        <w:rPr>
          <w:rFonts w:ascii="Book Antiqua" w:hAnsi="Book Antiqua"/>
          <w:b/>
          <w:sz w:val="24"/>
          <w:szCs w:val="24"/>
        </w:rPr>
      </w:pPr>
    </w:p>
    <w:p w:rsidR="00B37C81" w:rsidRPr="00B37C81" w:rsidRDefault="00B37C81" w:rsidP="00B37C81">
      <w:pPr>
        <w:pStyle w:val="Heading1"/>
        <w:rPr>
          <w:sz w:val="28"/>
          <w:szCs w:val="28"/>
        </w:rPr>
      </w:pPr>
      <w:bookmarkStart w:id="0" w:name="_GoBack"/>
      <w:bookmarkEnd w:id="0"/>
      <w:r w:rsidRPr="00B37C81">
        <w:rPr>
          <w:sz w:val="28"/>
          <w:szCs w:val="28"/>
        </w:rPr>
        <w:t xml:space="preserve">MINUTES </w:t>
      </w:r>
    </w:p>
    <w:p w:rsidR="00B37C81" w:rsidRPr="005E7143" w:rsidRDefault="00B37C81" w:rsidP="00B902C9">
      <w:pPr>
        <w:pStyle w:val="BodyText"/>
      </w:pPr>
    </w:p>
    <w:p w:rsidR="00B37C81" w:rsidRPr="005E7143" w:rsidRDefault="00B37C81" w:rsidP="00B902C9">
      <w:pPr>
        <w:pStyle w:val="Heading2"/>
      </w:pPr>
      <w:r w:rsidRPr="005E7143">
        <w:t>Trustees Present</w:t>
      </w:r>
    </w:p>
    <w:p w:rsidR="00B37C81" w:rsidRPr="005E7143" w:rsidRDefault="00B37C81" w:rsidP="00637B1A">
      <w:pPr>
        <w:rPr>
          <w:rFonts w:ascii="Book Antiqua" w:hAnsi="Book Antiqua"/>
          <w:b/>
          <w:sz w:val="24"/>
          <w:szCs w:val="24"/>
        </w:rPr>
      </w:pPr>
    </w:p>
    <w:p w:rsidR="00B37C81" w:rsidRPr="005E7143" w:rsidRDefault="00B37C81" w:rsidP="00B902C9">
      <w:pPr>
        <w:pStyle w:val="BodyText"/>
      </w:pPr>
      <w:r w:rsidRPr="005E7143">
        <w:t xml:space="preserve">Kevin Hyde (Chair), Sharon Wamble-King (Vice Chair), Tom Bryan, Doug Burnett, Jenna </w:t>
      </w:r>
      <w:proofErr w:type="spellStart"/>
      <w:r w:rsidRPr="00B902C9">
        <w:t>DuPilka</w:t>
      </w:r>
      <w:proofErr w:type="spellEnd"/>
      <w:r w:rsidRPr="005E7143">
        <w:t>, Annie Egan, David Fenner, Wilfredo Gonzalez, Paul McElroy, and Hans Tanzler</w:t>
      </w:r>
    </w:p>
    <w:p w:rsidR="00B37C81" w:rsidRPr="005E7143" w:rsidRDefault="00B37C81" w:rsidP="00B902C9">
      <w:pPr>
        <w:pStyle w:val="BodyText"/>
      </w:pPr>
    </w:p>
    <w:p w:rsidR="00B37C81" w:rsidRPr="005E7143" w:rsidRDefault="00B37C81" w:rsidP="00B902C9">
      <w:pPr>
        <w:pStyle w:val="Heading2"/>
      </w:pPr>
      <w:r w:rsidRPr="005E7143">
        <w:t>Trustees Absent</w:t>
      </w:r>
    </w:p>
    <w:p w:rsidR="00B37C81" w:rsidRPr="005E7143" w:rsidRDefault="00B37C81" w:rsidP="00B902C9">
      <w:pPr>
        <w:pStyle w:val="BodyText"/>
      </w:pPr>
    </w:p>
    <w:p w:rsidR="00B37C81" w:rsidRPr="005E7143" w:rsidRDefault="00B37C81" w:rsidP="00B902C9">
      <w:pPr>
        <w:pStyle w:val="BodyText"/>
      </w:pPr>
      <w:r w:rsidRPr="005E7143">
        <w:t>Adam Hollingsworth, Stephen Joost, Oscar Munoz</w:t>
      </w:r>
    </w:p>
    <w:p w:rsidR="00B37C81" w:rsidRPr="005E7143" w:rsidRDefault="00B37C81" w:rsidP="00B902C9">
      <w:pPr>
        <w:pStyle w:val="BodyText"/>
      </w:pPr>
    </w:p>
    <w:p w:rsidR="00B37C81" w:rsidRPr="005E7143" w:rsidRDefault="00B37C81" w:rsidP="00B902C9">
      <w:pPr>
        <w:pStyle w:val="Heading2"/>
      </w:pPr>
      <w:r w:rsidRPr="005E7143">
        <w:t>Item 1 Call to Order</w:t>
      </w:r>
    </w:p>
    <w:p w:rsidR="00B37C81" w:rsidRPr="005E7143" w:rsidRDefault="00B37C81" w:rsidP="00B902C9">
      <w:pPr>
        <w:pStyle w:val="BodyText"/>
      </w:pPr>
    </w:p>
    <w:p w:rsidR="00B37C81" w:rsidRPr="005E7143" w:rsidRDefault="00B37C81" w:rsidP="00B902C9">
      <w:pPr>
        <w:pStyle w:val="BodyText"/>
      </w:pPr>
      <w:r w:rsidRPr="005E7143">
        <w:t>Chair Hyde recognized a quorum and called the Plenary Session to order.</w:t>
      </w:r>
    </w:p>
    <w:p w:rsidR="00B37C81" w:rsidRPr="005E7143" w:rsidRDefault="00B37C81" w:rsidP="00B902C9">
      <w:pPr>
        <w:pStyle w:val="BodyText"/>
      </w:pPr>
    </w:p>
    <w:p w:rsidR="00B37C81" w:rsidRPr="005E7143" w:rsidRDefault="00B37C81" w:rsidP="00B902C9">
      <w:pPr>
        <w:pStyle w:val="Heading2"/>
      </w:pPr>
      <w:r w:rsidRPr="005E7143">
        <w:t>Item 2 Public Comments</w:t>
      </w:r>
    </w:p>
    <w:p w:rsidR="00B37C81" w:rsidRPr="005E7143" w:rsidRDefault="00B37C81" w:rsidP="00B902C9">
      <w:pPr>
        <w:pStyle w:val="BodyText"/>
      </w:pPr>
    </w:p>
    <w:p w:rsidR="00B37C81" w:rsidRPr="005E7143" w:rsidRDefault="00B37C81" w:rsidP="00B902C9">
      <w:pPr>
        <w:pStyle w:val="BodyText"/>
      </w:pPr>
      <w:r w:rsidRPr="005E7143">
        <w:t>Chair Hyde offered those in attendance an opportunity for public comments. There were no comments from the public.</w:t>
      </w:r>
    </w:p>
    <w:p w:rsidR="00B37C81" w:rsidRPr="005E7143" w:rsidRDefault="00B37C81" w:rsidP="00B902C9">
      <w:pPr>
        <w:pStyle w:val="BodyText"/>
      </w:pPr>
    </w:p>
    <w:p w:rsidR="00B37C81" w:rsidRPr="005E7143" w:rsidRDefault="00B37C81" w:rsidP="00B902C9">
      <w:pPr>
        <w:pStyle w:val="Heading2"/>
      </w:pPr>
      <w:r w:rsidRPr="005E7143">
        <w:t>Item 3 Chair’s Report</w:t>
      </w:r>
    </w:p>
    <w:p w:rsidR="00B37C81" w:rsidRPr="005E7143" w:rsidRDefault="00B37C81" w:rsidP="00B902C9">
      <w:pPr>
        <w:pStyle w:val="BodyText"/>
      </w:pPr>
    </w:p>
    <w:p w:rsidR="00B37C81" w:rsidRDefault="00B37C81" w:rsidP="00B902C9">
      <w:pPr>
        <w:pStyle w:val="BodyText"/>
      </w:pPr>
      <w:r w:rsidRPr="005E7143">
        <w:t>Chair Hyde reminded the Board of key upcoming dates.</w:t>
      </w:r>
    </w:p>
    <w:p w:rsidR="00637B1A" w:rsidRPr="005E7143" w:rsidRDefault="00637B1A" w:rsidP="00B902C9">
      <w:pPr>
        <w:pStyle w:val="BodyText"/>
      </w:pPr>
    </w:p>
    <w:p w:rsidR="00B37C81" w:rsidRPr="005E7143" w:rsidRDefault="00B37C81" w:rsidP="00B902C9">
      <w:pPr>
        <w:pStyle w:val="BodyText"/>
      </w:pPr>
      <w:r w:rsidRPr="005E7143">
        <w:t>These include the Board of Governors’ Trustee Summit on November 7</w:t>
      </w:r>
      <w:proofErr w:type="spellStart"/>
      <w:r w:rsidRPr="005E7143">
        <w:rPr>
          <w:position w:val="6"/>
        </w:rPr>
        <w:t>th</w:t>
      </w:r>
      <w:proofErr w:type="spellEnd"/>
      <w:r w:rsidRPr="005E7143">
        <w:t>, the Board of Trustees meeting on November 27</w:t>
      </w:r>
      <w:proofErr w:type="spellStart"/>
      <w:r w:rsidRPr="005E7143">
        <w:rPr>
          <w:position w:val="6"/>
        </w:rPr>
        <w:t>th</w:t>
      </w:r>
      <w:proofErr w:type="spellEnd"/>
      <w:r w:rsidRPr="005E7143">
        <w:rPr>
          <w:position w:val="6"/>
        </w:rPr>
        <w:t xml:space="preserve"> </w:t>
      </w:r>
      <w:r w:rsidRPr="005E7143">
        <w:t>with AGB Consultant, Dr. Bobby Gitenstein, to complete the Board’s self-evaluation process, and the Board’s next quarterly meeting on January 17, 2019, which will be held downtown at the Museum of Contemporary Art (MOCA). He also noted that Trustee Bryan has arranged for President Szymanski to speak on October 29</w:t>
      </w:r>
      <w:proofErr w:type="spellStart"/>
      <w:r w:rsidRPr="005E7143">
        <w:rPr>
          <w:position w:val="6"/>
        </w:rPr>
        <w:t>th</w:t>
      </w:r>
      <w:proofErr w:type="spellEnd"/>
      <w:r w:rsidRPr="005E7143">
        <w:rPr>
          <w:position w:val="6"/>
        </w:rPr>
        <w:t xml:space="preserve"> </w:t>
      </w:r>
      <w:r w:rsidRPr="005E7143">
        <w:t xml:space="preserve">at the Downtown </w:t>
      </w:r>
      <w:proofErr w:type="gramStart"/>
      <w:r w:rsidRPr="005E7143">
        <w:t>Rotary, and</w:t>
      </w:r>
      <w:proofErr w:type="gramEnd"/>
      <w:r w:rsidRPr="005E7143">
        <w:t xml:space="preserve"> encouraged everyone to come.</w:t>
      </w:r>
    </w:p>
    <w:p w:rsidR="00B37C81" w:rsidRPr="005E7143" w:rsidRDefault="00B37C81" w:rsidP="00B902C9">
      <w:pPr>
        <w:pStyle w:val="BodyText"/>
      </w:pPr>
    </w:p>
    <w:p w:rsidR="00B37C81" w:rsidRPr="005E7143" w:rsidRDefault="00B37C81" w:rsidP="00B902C9">
      <w:pPr>
        <w:pStyle w:val="BodyText"/>
      </w:pPr>
      <w:r w:rsidRPr="005E7143">
        <w:t xml:space="preserve">Chair Hyde also reminded the Board that President Szymanski will be presenting at the January 30, 2019 Board of Governors meeting. He encouraged Board members to represent our University through attendance. He also encouraged the </w:t>
      </w:r>
      <w:r w:rsidRPr="005E7143">
        <w:lastRenderedPageBreak/>
        <w:t xml:space="preserve">Board to continue to interact with members of the Board of Governors, noting the very positive recent campus visit by Chancellor </w:t>
      </w:r>
      <w:proofErr w:type="spellStart"/>
      <w:r w:rsidRPr="005E7143">
        <w:t>Criser</w:t>
      </w:r>
      <w:proofErr w:type="spellEnd"/>
      <w:r w:rsidRPr="005E7143">
        <w:t xml:space="preserve"> and a future visit by Chair Lautenbach.</w:t>
      </w:r>
    </w:p>
    <w:p w:rsidR="00B37C81" w:rsidRPr="005E7143" w:rsidRDefault="00B37C81" w:rsidP="00B902C9">
      <w:pPr>
        <w:pStyle w:val="BodyText"/>
      </w:pPr>
    </w:p>
    <w:p w:rsidR="00B37C81" w:rsidRPr="005E7143" w:rsidRDefault="00B37C81" w:rsidP="00B902C9">
      <w:pPr>
        <w:pStyle w:val="BodyText"/>
      </w:pPr>
      <w:r w:rsidRPr="005E7143">
        <w:t>Chair Hyde then asked Vice President McCullen to pass out a UNF basketball schedule so that Board members can mark any games they would like to attend. He noted this is a great way for the Board to show support. Chair Hyde asked Board members to inform Vice President Stone if they are interested in attending other events on campus requiring tickets. He advised the Board that tickets for events are charged back to the University, so it’s important that we keep a record of Board</w:t>
      </w:r>
      <w:r>
        <w:t xml:space="preserve"> </w:t>
      </w:r>
      <w:r w:rsidRPr="005E7143">
        <w:t>member requests for tickets. Vice President Stone noted that tickets with a value of over $100.00 should be reported to the Commission on Ethics as a gift. Gift reporting is done on a quarterly basis. Vice President Stone offered to answer individual Board member questions about gift reporting and to assist Board members with gift report forms.</w:t>
      </w:r>
    </w:p>
    <w:p w:rsidR="00B37C81" w:rsidRPr="005E7143" w:rsidRDefault="00B37C81" w:rsidP="00B902C9">
      <w:pPr>
        <w:pStyle w:val="BodyText"/>
      </w:pPr>
    </w:p>
    <w:p w:rsidR="00B37C81" w:rsidRPr="005E7143" w:rsidRDefault="00B37C81" w:rsidP="00B902C9">
      <w:pPr>
        <w:pStyle w:val="BodyText"/>
      </w:pPr>
      <w:r w:rsidRPr="005E7143">
        <w:t>Chair Hyde thanked the President for the quality of his presentation this</w:t>
      </w:r>
    </w:p>
    <w:p w:rsidR="00B37C81" w:rsidRDefault="00B37C81" w:rsidP="00B902C9">
      <w:pPr>
        <w:pStyle w:val="BodyText"/>
      </w:pPr>
      <w:r w:rsidRPr="005E7143">
        <w:t>morning. He noted that the President has established proposed goals and asked the Board for any comments regarding the goals. Trustee McElroy indicated that he is fully supportive of the goals proposed by the President but asked if it might be possible to further quantify the outcomes of goals associated with the development and implementation of immediate strategies to address:</w:t>
      </w:r>
    </w:p>
    <w:p w:rsidR="00637B1A" w:rsidRPr="005E7143" w:rsidRDefault="00637B1A" w:rsidP="00B902C9">
      <w:pPr>
        <w:pStyle w:val="BodyText"/>
      </w:pPr>
    </w:p>
    <w:p w:rsidR="00B37C81" w:rsidRPr="005E7143" w:rsidRDefault="00B37C81" w:rsidP="00B37C81">
      <w:pPr>
        <w:pStyle w:val="ListParagraph"/>
        <w:numPr>
          <w:ilvl w:val="0"/>
          <w:numId w:val="5"/>
        </w:numPr>
        <w:tabs>
          <w:tab w:val="left" w:pos="940"/>
        </w:tabs>
        <w:spacing w:line="240" w:lineRule="auto"/>
        <w:rPr>
          <w:rFonts w:ascii="Book Antiqua" w:hAnsi="Book Antiqua"/>
          <w:sz w:val="24"/>
          <w:szCs w:val="24"/>
        </w:rPr>
      </w:pPr>
      <w:r w:rsidRPr="005E7143">
        <w:rPr>
          <w:rFonts w:ascii="Book Antiqua" w:hAnsi="Book Antiqua"/>
          <w:sz w:val="24"/>
          <w:szCs w:val="24"/>
        </w:rPr>
        <w:t>Net tuition and</w:t>
      </w:r>
      <w:r w:rsidRPr="005E7143">
        <w:rPr>
          <w:rFonts w:ascii="Book Antiqua" w:hAnsi="Book Antiqua"/>
          <w:spacing w:val="-1"/>
          <w:sz w:val="24"/>
          <w:szCs w:val="24"/>
        </w:rPr>
        <w:t xml:space="preserve"> </w:t>
      </w:r>
      <w:r w:rsidRPr="005E7143">
        <w:rPr>
          <w:rFonts w:ascii="Book Antiqua" w:hAnsi="Book Antiqua"/>
          <w:sz w:val="24"/>
          <w:szCs w:val="24"/>
        </w:rPr>
        <w:t>fees</w:t>
      </w:r>
    </w:p>
    <w:p w:rsidR="00B37C81" w:rsidRPr="005E7143" w:rsidRDefault="00B37C81" w:rsidP="00B37C81">
      <w:pPr>
        <w:pStyle w:val="ListParagraph"/>
        <w:numPr>
          <w:ilvl w:val="0"/>
          <w:numId w:val="5"/>
        </w:numPr>
        <w:tabs>
          <w:tab w:val="left" w:pos="940"/>
        </w:tabs>
        <w:spacing w:line="240" w:lineRule="auto"/>
        <w:rPr>
          <w:rFonts w:ascii="Book Antiqua" w:hAnsi="Book Antiqua"/>
          <w:sz w:val="24"/>
          <w:szCs w:val="24"/>
        </w:rPr>
      </w:pPr>
      <w:r w:rsidRPr="005E7143">
        <w:rPr>
          <w:rFonts w:ascii="Book Antiqua" w:hAnsi="Book Antiqua"/>
          <w:sz w:val="24"/>
          <w:szCs w:val="24"/>
        </w:rPr>
        <w:t>Four-year graduation</w:t>
      </w:r>
    </w:p>
    <w:p w:rsidR="00B37C81" w:rsidRPr="005E7143" w:rsidRDefault="00B37C81" w:rsidP="00B37C81">
      <w:pPr>
        <w:pStyle w:val="ListParagraph"/>
        <w:numPr>
          <w:ilvl w:val="0"/>
          <w:numId w:val="5"/>
        </w:numPr>
        <w:tabs>
          <w:tab w:val="left" w:pos="940"/>
        </w:tabs>
        <w:spacing w:line="240" w:lineRule="auto"/>
        <w:rPr>
          <w:rFonts w:ascii="Book Antiqua" w:hAnsi="Book Antiqua"/>
          <w:sz w:val="24"/>
          <w:szCs w:val="24"/>
        </w:rPr>
      </w:pPr>
      <w:r w:rsidRPr="005E7143">
        <w:rPr>
          <w:rFonts w:ascii="Book Antiqua" w:hAnsi="Book Antiqua"/>
          <w:sz w:val="24"/>
          <w:szCs w:val="24"/>
        </w:rPr>
        <w:t>Retention</w:t>
      </w:r>
    </w:p>
    <w:p w:rsidR="00B37C81" w:rsidRDefault="00B37C81" w:rsidP="00B37C81">
      <w:pPr>
        <w:pStyle w:val="ListParagraph"/>
        <w:numPr>
          <w:ilvl w:val="0"/>
          <w:numId w:val="5"/>
        </w:numPr>
        <w:tabs>
          <w:tab w:val="left" w:pos="940"/>
        </w:tabs>
        <w:spacing w:line="240" w:lineRule="auto"/>
        <w:rPr>
          <w:rFonts w:ascii="Book Antiqua" w:hAnsi="Book Antiqua"/>
          <w:sz w:val="24"/>
          <w:szCs w:val="24"/>
        </w:rPr>
      </w:pPr>
      <w:r w:rsidRPr="005E7143">
        <w:rPr>
          <w:rFonts w:ascii="Book Antiqua" w:hAnsi="Book Antiqua"/>
          <w:sz w:val="24"/>
          <w:szCs w:val="24"/>
        </w:rPr>
        <w:t>Pell grant</w:t>
      </w:r>
      <w:r w:rsidRPr="005E7143">
        <w:rPr>
          <w:rFonts w:ascii="Book Antiqua" w:hAnsi="Book Antiqua"/>
          <w:spacing w:val="-1"/>
          <w:sz w:val="24"/>
          <w:szCs w:val="24"/>
        </w:rPr>
        <w:t xml:space="preserve"> </w:t>
      </w:r>
      <w:r w:rsidRPr="005E7143">
        <w:rPr>
          <w:rFonts w:ascii="Book Antiqua" w:hAnsi="Book Antiqua"/>
          <w:sz w:val="24"/>
          <w:szCs w:val="24"/>
        </w:rPr>
        <w:t>students</w:t>
      </w:r>
    </w:p>
    <w:p w:rsidR="00637B1A" w:rsidRPr="005E7143" w:rsidRDefault="00637B1A" w:rsidP="00637B1A">
      <w:pPr>
        <w:pStyle w:val="ListParagraph"/>
        <w:tabs>
          <w:tab w:val="left" w:pos="940"/>
        </w:tabs>
        <w:spacing w:line="240" w:lineRule="auto"/>
        <w:ind w:firstLine="0"/>
        <w:rPr>
          <w:rFonts w:ascii="Book Antiqua" w:hAnsi="Book Antiqua"/>
          <w:sz w:val="24"/>
          <w:szCs w:val="24"/>
        </w:rPr>
      </w:pPr>
    </w:p>
    <w:p w:rsidR="00B37C81" w:rsidRPr="005E7143" w:rsidRDefault="00B37C81" w:rsidP="00B902C9">
      <w:pPr>
        <w:pStyle w:val="BodyText"/>
      </w:pPr>
      <w:r w:rsidRPr="005E7143">
        <w:t>Discussion included updates by the President on progress on these goals at each quarterly Board meeting.</w:t>
      </w:r>
    </w:p>
    <w:p w:rsidR="00B37C81" w:rsidRPr="005E7143" w:rsidRDefault="00B37C81" w:rsidP="00B902C9">
      <w:pPr>
        <w:pStyle w:val="BodyText"/>
      </w:pPr>
    </w:p>
    <w:p w:rsidR="00B37C81" w:rsidRPr="005E7143" w:rsidRDefault="00B37C81" w:rsidP="00B902C9">
      <w:pPr>
        <w:pStyle w:val="BodyText"/>
      </w:pPr>
      <w:r w:rsidRPr="005E7143">
        <w:t>Following discussion, Chair Hyde asked for a MOTION to approve the President’s goals for 2018-2019. Trustee Egan made a MOTION and Trustee Burnett SECONDED. The MOTION was unanimously passed.</w:t>
      </w:r>
    </w:p>
    <w:p w:rsidR="00B37C81" w:rsidRPr="005E7143" w:rsidRDefault="00B37C81" w:rsidP="00B902C9">
      <w:pPr>
        <w:pStyle w:val="BodyText"/>
      </w:pPr>
    </w:p>
    <w:p w:rsidR="00B37C81" w:rsidRPr="005E7143" w:rsidRDefault="00B37C81" w:rsidP="00B902C9">
      <w:pPr>
        <w:pStyle w:val="Heading2"/>
      </w:pPr>
      <w:r w:rsidRPr="005E7143">
        <w:t>Item 4 President’s Report</w:t>
      </w:r>
    </w:p>
    <w:p w:rsidR="00B37C81" w:rsidRPr="005E7143" w:rsidRDefault="00B37C81" w:rsidP="00B902C9">
      <w:pPr>
        <w:pStyle w:val="BodyText"/>
      </w:pPr>
    </w:p>
    <w:p w:rsidR="00B37C81" w:rsidRPr="005E7143" w:rsidRDefault="00B37C81" w:rsidP="00B902C9">
      <w:pPr>
        <w:pStyle w:val="BodyText"/>
      </w:pPr>
      <w:r w:rsidRPr="005E7143">
        <w:t>There was no President’s Report.</w:t>
      </w:r>
    </w:p>
    <w:p w:rsidR="00B37C81" w:rsidRPr="005E7143" w:rsidRDefault="00B37C81" w:rsidP="00B902C9">
      <w:pPr>
        <w:pStyle w:val="BodyText"/>
      </w:pPr>
    </w:p>
    <w:p w:rsidR="00B37C81" w:rsidRPr="005E7143" w:rsidRDefault="00B37C81" w:rsidP="00B902C9">
      <w:pPr>
        <w:pStyle w:val="Heading2"/>
      </w:pPr>
      <w:r w:rsidRPr="005E7143">
        <w:t>Item 5 Consent agenda</w:t>
      </w:r>
    </w:p>
    <w:p w:rsidR="00B37C81" w:rsidRPr="005E7143" w:rsidRDefault="00B37C81" w:rsidP="00B902C9">
      <w:pPr>
        <w:pStyle w:val="BodyText"/>
      </w:pPr>
    </w:p>
    <w:p w:rsidR="00B37C81" w:rsidRPr="005E7143" w:rsidRDefault="00B37C81" w:rsidP="00B902C9">
      <w:pPr>
        <w:pStyle w:val="BodyText"/>
      </w:pPr>
      <w:r w:rsidRPr="005E7143">
        <w:t>Chair Hyde presented the following items on the consent agenda for approval:</w:t>
      </w:r>
    </w:p>
    <w:p w:rsidR="00B37C81" w:rsidRPr="005E7143" w:rsidRDefault="00B37C81" w:rsidP="00B37C81">
      <w:pPr>
        <w:pStyle w:val="ListParagraph"/>
        <w:numPr>
          <w:ilvl w:val="0"/>
          <w:numId w:val="4"/>
        </w:numPr>
        <w:tabs>
          <w:tab w:val="left" w:pos="939"/>
          <w:tab w:val="left" w:pos="940"/>
        </w:tabs>
        <w:spacing w:line="240" w:lineRule="auto"/>
        <w:rPr>
          <w:rFonts w:ascii="Book Antiqua" w:hAnsi="Book Antiqua"/>
          <w:sz w:val="24"/>
          <w:szCs w:val="24"/>
        </w:rPr>
      </w:pPr>
      <w:r w:rsidRPr="005E7143">
        <w:rPr>
          <w:rFonts w:ascii="Book Antiqua" w:hAnsi="Book Antiqua"/>
          <w:sz w:val="24"/>
          <w:szCs w:val="24"/>
        </w:rPr>
        <w:t>Workshop Minutes, June 14,</w:t>
      </w:r>
      <w:r w:rsidRPr="005E7143">
        <w:rPr>
          <w:rFonts w:ascii="Book Antiqua" w:hAnsi="Book Antiqua"/>
          <w:spacing w:val="-4"/>
          <w:sz w:val="24"/>
          <w:szCs w:val="24"/>
        </w:rPr>
        <w:t xml:space="preserve"> </w:t>
      </w:r>
      <w:r w:rsidRPr="005E7143">
        <w:rPr>
          <w:rFonts w:ascii="Book Antiqua" w:hAnsi="Book Antiqua"/>
          <w:sz w:val="24"/>
          <w:szCs w:val="24"/>
        </w:rPr>
        <w:t>2018</w:t>
      </w:r>
    </w:p>
    <w:p w:rsidR="00B37C81" w:rsidRPr="005E7143" w:rsidRDefault="00B37C81" w:rsidP="00B37C81">
      <w:pPr>
        <w:pStyle w:val="ListParagraph"/>
        <w:numPr>
          <w:ilvl w:val="0"/>
          <w:numId w:val="4"/>
        </w:numPr>
        <w:tabs>
          <w:tab w:val="left" w:pos="939"/>
          <w:tab w:val="left" w:pos="940"/>
        </w:tabs>
        <w:spacing w:line="240" w:lineRule="auto"/>
        <w:rPr>
          <w:rFonts w:ascii="Book Antiqua" w:hAnsi="Book Antiqua"/>
          <w:sz w:val="24"/>
          <w:szCs w:val="24"/>
        </w:rPr>
      </w:pPr>
      <w:r w:rsidRPr="005E7143">
        <w:rPr>
          <w:rFonts w:ascii="Book Antiqua" w:hAnsi="Book Antiqua"/>
          <w:sz w:val="24"/>
          <w:szCs w:val="24"/>
        </w:rPr>
        <w:lastRenderedPageBreak/>
        <w:t>Plenary Session Minutes, June 14,</w:t>
      </w:r>
      <w:r w:rsidRPr="005E7143">
        <w:rPr>
          <w:rFonts w:ascii="Book Antiqua" w:hAnsi="Book Antiqua"/>
          <w:spacing w:val="-6"/>
          <w:sz w:val="24"/>
          <w:szCs w:val="24"/>
        </w:rPr>
        <w:t xml:space="preserve"> </w:t>
      </w:r>
      <w:r w:rsidRPr="005E7143">
        <w:rPr>
          <w:rFonts w:ascii="Book Antiqua" w:hAnsi="Book Antiqua"/>
          <w:sz w:val="24"/>
          <w:szCs w:val="24"/>
        </w:rPr>
        <w:t>2018</w:t>
      </w:r>
    </w:p>
    <w:p w:rsidR="00B37C81" w:rsidRPr="005E7143" w:rsidRDefault="00B37C81" w:rsidP="00B37C81">
      <w:pPr>
        <w:pStyle w:val="ListParagraph"/>
        <w:numPr>
          <w:ilvl w:val="0"/>
          <w:numId w:val="4"/>
        </w:numPr>
        <w:tabs>
          <w:tab w:val="left" w:pos="939"/>
          <w:tab w:val="left" w:pos="940"/>
        </w:tabs>
        <w:spacing w:line="240" w:lineRule="auto"/>
        <w:rPr>
          <w:rFonts w:ascii="Book Antiqua" w:hAnsi="Book Antiqua"/>
          <w:sz w:val="24"/>
          <w:szCs w:val="24"/>
        </w:rPr>
      </w:pPr>
      <w:r w:rsidRPr="005E7143">
        <w:rPr>
          <w:rFonts w:ascii="Book Antiqua" w:hAnsi="Book Antiqua"/>
          <w:sz w:val="24"/>
          <w:szCs w:val="24"/>
        </w:rPr>
        <w:t>Emergency Meeting Minutes, June 22,</w:t>
      </w:r>
      <w:r w:rsidRPr="005E7143">
        <w:rPr>
          <w:rFonts w:ascii="Book Antiqua" w:hAnsi="Book Antiqua"/>
          <w:spacing w:val="-9"/>
          <w:sz w:val="24"/>
          <w:szCs w:val="24"/>
        </w:rPr>
        <w:t xml:space="preserve"> </w:t>
      </w:r>
      <w:r w:rsidRPr="005E7143">
        <w:rPr>
          <w:rFonts w:ascii="Book Antiqua" w:hAnsi="Book Antiqua"/>
          <w:sz w:val="24"/>
          <w:szCs w:val="24"/>
        </w:rPr>
        <w:t>2018</w:t>
      </w:r>
    </w:p>
    <w:p w:rsidR="00B37C81" w:rsidRPr="005E7143" w:rsidRDefault="00B37C81" w:rsidP="00B37C81">
      <w:pPr>
        <w:pStyle w:val="ListParagraph"/>
        <w:numPr>
          <w:ilvl w:val="0"/>
          <w:numId w:val="4"/>
        </w:numPr>
        <w:tabs>
          <w:tab w:val="left" w:pos="939"/>
          <w:tab w:val="left" w:pos="940"/>
        </w:tabs>
        <w:spacing w:line="240" w:lineRule="auto"/>
        <w:rPr>
          <w:rFonts w:ascii="Book Antiqua" w:hAnsi="Book Antiqua"/>
          <w:sz w:val="24"/>
          <w:szCs w:val="24"/>
        </w:rPr>
      </w:pPr>
      <w:r w:rsidRPr="005E7143">
        <w:rPr>
          <w:rFonts w:ascii="Book Antiqua" w:hAnsi="Book Antiqua"/>
          <w:sz w:val="24"/>
          <w:szCs w:val="24"/>
        </w:rPr>
        <w:t>Board of Trustees Minutes Meeting, July 16,</w:t>
      </w:r>
      <w:r w:rsidRPr="005E7143">
        <w:rPr>
          <w:rFonts w:ascii="Book Antiqua" w:hAnsi="Book Antiqua"/>
          <w:spacing w:val="-10"/>
          <w:sz w:val="24"/>
          <w:szCs w:val="24"/>
        </w:rPr>
        <w:t xml:space="preserve"> </w:t>
      </w:r>
      <w:r w:rsidRPr="005E7143">
        <w:rPr>
          <w:rFonts w:ascii="Book Antiqua" w:hAnsi="Book Antiqua"/>
          <w:sz w:val="24"/>
          <w:szCs w:val="24"/>
        </w:rPr>
        <w:t>2018</w:t>
      </w:r>
    </w:p>
    <w:p w:rsidR="00B37C81" w:rsidRPr="005E7143" w:rsidRDefault="00B37C81" w:rsidP="00B37C81">
      <w:pPr>
        <w:pStyle w:val="ListParagraph"/>
        <w:numPr>
          <w:ilvl w:val="0"/>
          <w:numId w:val="4"/>
        </w:numPr>
        <w:tabs>
          <w:tab w:val="left" w:pos="939"/>
          <w:tab w:val="left" w:pos="940"/>
        </w:tabs>
        <w:spacing w:line="240" w:lineRule="auto"/>
        <w:rPr>
          <w:rFonts w:ascii="Book Antiqua" w:hAnsi="Book Antiqua"/>
          <w:sz w:val="24"/>
          <w:szCs w:val="24"/>
        </w:rPr>
      </w:pPr>
      <w:r w:rsidRPr="005E7143">
        <w:rPr>
          <w:rFonts w:ascii="Book Antiqua" w:hAnsi="Book Antiqua"/>
          <w:sz w:val="24"/>
          <w:szCs w:val="24"/>
        </w:rPr>
        <w:t>Board of Trustees Retreat Minutes, September 20,</w:t>
      </w:r>
      <w:r w:rsidRPr="005E7143">
        <w:rPr>
          <w:rFonts w:ascii="Book Antiqua" w:hAnsi="Book Antiqua"/>
          <w:spacing w:val="-4"/>
          <w:sz w:val="24"/>
          <w:szCs w:val="24"/>
        </w:rPr>
        <w:t xml:space="preserve"> </w:t>
      </w:r>
      <w:r w:rsidRPr="005E7143">
        <w:rPr>
          <w:rFonts w:ascii="Book Antiqua" w:hAnsi="Book Antiqua"/>
          <w:sz w:val="24"/>
          <w:szCs w:val="24"/>
        </w:rPr>
        <w:t>2018</w:t>
      </w:r>
    </w:p>
    <w:p w:rsidR="00B37C81" w:rsidRDefault="00B37C81" w:rsidP="00B37C81">
      <w:pPr>
        <w:pStyle w:val="ListParagraph"/>
        <w:numPr>
          <w:ilvl w:val="0"/>
          <w:numId w:val="4"/>
        </w:numPr>
        <w:tabs>
          <w:tab w:val="left" w:pos="939"/>
          <w:tab w:val="left" w:pos="940"/>
        </w:tabs>
        <w:spacing w:line="240" w:lineRule="auto"/>
        <w:rPr>
          <w:rFonts w:ascii="Book Antiqua" w:hAnsi="Book Antiqua"/>
          <w:sz w:val="24"/>
          <w:szCs w:val="24"/>
        </w:rPr>
      </w:pPr>
      <w:r w:rsidRPr="005E7143">
        <w:rPr>
          <w:rFonts w:ascii="Book Antiqua" w:hAnsi="Book Antiqua"/>
          <w:sz w:val="24"/>
          <w:szCs w:val="24"/>
        </w:rPr>
        <w:t>Board of Trustees Ad Hoc Minutes (Gitenstein), September 27,</w:t>
      </w:r>
      <w:r w:rsidRPr="005E7143">
        <w:rPr>
          <w:rFonts w:ascii="Book Antiqua" w:hAnsi="Book Antiqua"/>
          <w:spacing w:val="-7"/>
          <w:sz w:val="24"/>
          <w:szCs w:val="24"/>
        </w:rPr>
        <w:t xml:space="preserve"> </w:t>
      </w:r>
      <w:r w:rsidRPr="005E7143">
        <w:rPr>
          <w:rFonts w:ascii="Book Antiqua" w:hAnsi="Book Antiqua"/>
          <w:sz w:val="24"/>
          <w:szCs w:val="24"/>
        </w:rPr>
        <w:t>2018</w:t>
      </w:r>
    </w:p>
    <w:p w:rsidR="00637B1A" w:rsidRPr="005E7143" w:rsidRDefault="00637B1A" w:rsidP="00637B1A">
      <w:pPr>
        <w:pStyle w:val="ListParagraph"/>
        <w:tabs>
          <w:tab w:val="left" w:pos="939"/>
          <w:tab w:val="left" w:pos="940"/>
        </w:tabs>
        <w:spacing w:line="240" w:lineRule="auto"/>
        <w:ind w:firstLine="0"/>
        <w:rPr>
          <w:rFonts w:ascii="Book Antiqua" w:hAnsi="Book Antiqua"/>
          <w:sz w:val="24"/>
          <w:szCs w:val="24"/>
        </w:rPr>
      </w:pPr>
    </w:p>
    <w:p w:rsidR="00B37C81" w:rsidRDefault="00B37C81" w:rsidP="00637B1A">
      <w:pPr>
        <w:pStyle w:val="Heading3"/>
      </w:pPr>
      <w:r w:rsidRPr="005E7143">
        <w:t>Items from Academic &amp; Student Affairs Committee:</w:t>
      </w:r>
    </w:p>
    <w:p w:rsidR="00637B1A" w:rsidRPr="00637B1A" w:rsidRDefault="00637B1A" w:rsidP="00637B1A"/>
    <w:p w:rsidR="00B37C81" w:rsidRPr="005E7143" w:rsidRDefault="00B37C81" w:rsidP="00B37C81">
      <w:pPr>
        <w:pStyle w:val="ListParagraph"/>
        <w:numPr>
          <w:ilvl w:val="0"/>
          <w:numId w:val="4"/>
        </w:numPr>
        <w:tabs>
          <w:tab w:val="left" w:pos="939"/>
          <w:tab w:val="left" w:pos="940"/>
        </w:tabs>
        <w:spacing w:line="240" w:lineRule="auto"/>
        <w:rPr>
          <w:rFonts w:ascii="Book Antiqua" w:hAnsi="Book Antiqua"/>
          <w:sz w:val="24"/>
          <w:szCs w:val="24"/>
        </w:rPr>
      </w:pPr>
      <w:r w:rsidRPr="005E7143">
        <w:rPr>
          <w:rFonts w:ascii="Book Antiqua" w:hAnsi="Book Antiqua"/>
          <w:sz w:val="24"/>
          <w:szCs w:val="24"/>
        </w:rPr>
        <w:t>Tenure as Condition of Employment Dr. Osama</w:t>
      </w:r>
      <w:r w:rsidRPr="005E7143">
        <w:rPr>
          <w:rFonts w:ascii="Book Antiqua" w:hAnsi="Book Antiqua"/>
          <w:spacing w:val="-3"/>
          <w:sz w:val="24"/>
          <w:szCs w:val="24"/>
        </w:rPr>
        <w:t xml:space="preserve"> </w:t>
      </w:r>
      <w:proofErr w:type="spellStart"/>
      <w:r w:rsidRPr="005E7143">
        <w:rPr>
          <w:rFonts w:ascii="Book Antiqua" w:hAnsi="Book Antiqua"/>
          <w:sz w:val="24"/>
          <w:szCs w:val="24"/>
        </w:rPr>
        <w:t>Jadaan</w:t>
      </w:r>
      <w:proofErr w:type="spellEnd"/>
    </w:p>
    <w:p w:rsidR="00B37C81" w:rsidRPr="005E7143" w:rsidRDefault="00B37C81" w:rsidP="00B37C81">
      <w:pPr>
        <w:pStyle w:val="ListParagraph"/>
        <w:numPr>
          <w:ilvl w:val="0"/>
          <w:numId w:val="4"/>
        </w:numPr>
        <w:tabs>
          <w:tab w:val="left" w:pos="939"/>
          <w:tab w:val="left" w:pos="940"/>
        </w:tabs>
        <w:spacing w:line="240" w:lineRule="auto"/>
        <w:rPr>
          <w:rFonts w:ascii="Book Antiqua" w:hAnsi="Book Antiqua"/>
          <w:sz w:val="24"/>
          <w:szCs w:val="24"/>
        </w:rPr>
      </w:pPr>
      <w:r w:rsidRPr="005E7143">
        <w:rPr>
          <w:rFonts w:ascii="Book Antiqua" w:hAnsi="Book Antiqua"/>
          <w:sz w:val="24"/>
          <w:szCs w:val="24"/>
        </w:rPr>
        <w:t>Textbook and Instructional Materials</w:t>
      </w:r>
      <w:r w:rsidRPr="005E7143">
        <w:rPr>
          <w:rFonts w:ascii="Book Antiqua" w:hAnsi="Book Antiqua"/>
          <w:spacing w:val="1"/>
          <w:sz w:val="24"/>
          <w:szCs w:val="24"/>
        </w:rPr>
        <w:t xml:space="preserve"> </w:t>
      </w:r>
      <w:r w:rsidRPr="005E7143">
        <w:rPr>
          <w:rFonts w:ascii="Book Antiqua" w:hAnsi="Book Antiqua"/>
          <w:sz w:val="24"/>
          <w:szCs w:val="24"/>
        </w:rPr>
        <w:t>Affordability</w:t>
      </w:r>
    </w:p>
    <w:p w:rsidR="00B37C81" w:rsidRPr="005E7143" w:rsidRDefault="00B37C81" w:rsidP="00B37C81">
      <w:pPr>
        <w:pStyle w:val="ListParagraph"/>
        <w:numPr>
          <w:ilvl w:val="0"/>
          <w:numId w:val="4"/>
        </w:numPr>
        <w:tabs>
          <w:tab w:val="left" w:pos="939"/>
          <w:tab w:val="left" w:pos="940"/>
        </w:tabs>
        <w:spacing w:line="240" w:lineRule="auto"/>
        <w:rPr>
          <w:rFonts w:ascii="Book Antiqua" w:hAnsi="Book Antiqua"/>
          <w:sz w:val="24"/>
          <w:szCs w:val="24"/>
        </w:rPr>
      </w:pPr>
      <w:r w:rsidRPr="005E7143">
        <w:rPr>
          <w:rFonts w:ascii="Book Antiqua" w:hAnsi="Book Antiqua"/>
          <w:sz w:val="24"/>
          <w:szCs w:val="24"/>
        </w:rPr>
        <w:t>Notice of New Regulation 5.0010R Student Conduct</w:t>
      </w:r>
      <w:r w:rsidRPr="005E7143">
        <w:rPr>
          <w:rFonts w:ascii="Book Antiqua" w:hAnsi="Book Antiqua"/>
          <w:spacing w:val="-5"/>
          <w:sz w:val="24"/>
          <w:szCs w:val="24"/>
        </w:rPr>
        <w:t xml:space="preserve"> </w:t>
      </w:r>
      <w:r w:rsidRPr="005E7143">
        <w:rPr>
          <w:rFonts w:ascii="Book Antiqua" w:hAnsi="Book Antiqua"/>
          <w:sz w:val="24"/>
          <w:szCs w:val="24"/>
        </w:rPr>
        <w:t>Code</w:t>
      </w:r>
    </w:p>
    <w:p w:rsidR="00B37C81" w:rsidRDefault="00B37C81" w:rsidP="00B37C81">
      <w:pPr>
        <w:pStyle w:val="ListParagraph"/>
        <w:numPr>
          <w:ilvl w:val="0"/>
          <w:numId w:val="4"/>
        </w:numPr>
        <w:tabs>
          <w:tab w:val="left" w:pos="939"/>
          <w:tab w:val="left" w:pos="940"/>
        </w:tabs>
        <w:spacing w:line="240" w:lineRule="auto"/>
        <w:rPr>
          <w:rFonts w:ascii="Book Antiqua" w:hAnsi="Book Antiqua"/>
          <w:sz w:val="24"/>
          <w:szCs w:val="24"/>
        </w:rPr>
      </w:pPr>
      <w:r w:rsidRPr="005E7143">
        <w:rPr>
          <w:rFonts w:ascii="Book Antiqua" w:hAnsi="Book Antiqua"/>
          <w:sz w:val="24"/>
          <w:szCs w:val="24"/>
        </w:rPr>
        <w:t>Notice of Regulation Repeal 5.0010R Student Conduct</w:t>
      </w:r>
      <w:r w:rsidRPr="005E7143">
        <w:rPr>
          <w:rFonts w:ascii="Book Antiqua" w:hAnsi="Book Antiqua"/>
          <w:spacing w:val="-4"/>
          <w:sz w:val="24"/>
          <w:szCs w:val="24"/>
        </w:rPr>
        <w:t xml:space="preserve"> </w:t>
      </w:r>
      <w:r w:rsidRPr="005E7143">
        <w:rPr>
          <w:rFonts w:ascii="Book Antiqua" w:hAnsi="Book Antiqua"/>
          <w:sz w:val="24"/>
          <w:szCs w:val="24"/>
        </w:rPr>
        <w:t>Code</w:t>
      </w:r>
    </w:p>
    <w:p w:rsidR="00637B1A" w:rsidRPr="005E7143" w:rsidRDefault="00637B1A" w:rsidP="00B37C81">
      <w:pPr>
        <w:pStyle w:val="ListParagraph"/>
        <w:numPr>
          <w:ilvl w:val="0"/>
          <w:numId w:val="4"/>
        </w:numPr>
        <w:tabs>
          <w:tab w:val="left" w:pos="939"/>
          <w:tab w:val="left" w:pos="940"/>
        </w:tabs>
        <w:spacing w:line="240" w:lineRule="auto"/>
        <w:rPr>
          <w:rFonts w:ascii="Book Antiqua" w:hAnsi="Book Antiqua"/>
          <w:sz w:val="24"/>
          <w:szCs w:val="24"/>
        </w:rPr>
      </w:pPr>
    </w:p>
    <w:p w:rsidR="00B37C81" w:rsidRDefault="00B37C81" w:rsidP="00637B1A">
      <w:pPr>
        <w:pStyle w:val="Heading3"/>
      </w:pPr>
      <w:r w:rsidRPr="005E7143">
        <w:t>Items from Finance and Facilities Committee:</w:t>
      </w:r>
    </w:p>
    <w:p w:rsidR="00637B1A" w:rsidRPr="00637B1A" w:rsidRDefault="00637B1A" w:rsidP="00637B1A"/>
    <w:p w:rsidR="00B37C81" w:rsidRPr="005E7143" w:rsidRDefault="00B37C81" w:rsidP="00B37C81">
      <w:pPr>
        <w:pStyle w:val="ListParagraph"/>
        <w:numPr>
          <w:ilvl w:val="0"/>
          <w:numId w:val="4"/>
        </w:numPr>
        <w:tabs>
          <w:tab w:val="left" w:pos="939"/>
          <w:tab w:val="left" w:pos="940"/>
        </w:tabs>
        <w:spacing w:line="240" w:lineRule="auto"/>
        <w:rPr>
          <w:rFonts w:ascii="Book Antiqua" w:hAnsi="Book Antiqua"/>
          <w:sz w:val="24"/>
          <w:szCs w:val="24"/>
        </w:rPr>
      </w:pPr>
      <w:r w:rsidRPr="005E7143">
        <w:rPr>
          <w:rFonts w:ascii="Book Antiqua" w:hAnsi="Book Antiqua"/>
          <w:sz w:val="24"/>
          <w:szCs w:val="24"/>
        </w:rPr>
        <w:t>Notice of New Regulation 6.0250R, Illicit Stormwater Discharge</w:t>
      </w:r>
      <w:r w:rsidRPr="005E7143">
        <w:rPr>
          <w:rFonts w:ascii="Book Antiqua" w:hAnsi="Book Antiqua"/>
          <w:spacing w:val="-11"/>
          <w:sz w:val="24"/>
          <w:szCs w:val="24"/>
        </w:rPr>
        <w:t xml:space="preserve"> </w:t>
      </w:r>
      <w:r w:rsidRPr="005E7143">
        <w:rPr>
          <w:rFonts w:ascii="Book Antiqua" w:hAnsi="Book Antiqua"/>
          <w:sz w:val="24"/>
          <w:szCs w:val="24"/>
        </w:rPr>
        <w:t>Regulation</w:t>
      </w:r>
    </w:p>
    <w:p w:rsidR="00B37C81" w:rsidRPr="005E7143" w:rsidRDefault="00B37C81" w:rsidP="00B37C81">
      <w:pPr>
        <w:pStyle w:val="ListParagraph"/>
        <w:numPr>
          <w:ilvl w:val="0"/>
          <w:numId w:val="4"/>
        </w:numPr>
        <w:tabs>
          <w:tab w:val="left" w:pos="939"/>
          <w:tab w:val="left" w:pos="940"/>
        </w:tabs>
        <w:spacing w:line="240" w:lineRule="auto"/>
        <w:rPr>
          <w:rFonts w:ascii="Book Antiqua" w:hAnsi="Book Antiqua"/>
          <w:sz w:val="24"/>
          <w:szCs w:val="24"/>
        </w:rPr>
      </w:pPr>
      <w:r w:rsidRPr="005E7143">
        <w:rPr>
          <w:rFonts w:ascii="Book Antiqua" w:hAnsi="Book Antiqua"/>
          <w:sz w:val="24"/>
          <w:szCs w:val="24"/>
        </w:rPr>
        <w:t>Appropriate $2.5 Million from Unappropriated Carry Forward for</w:t>
      </w:r>
      <w:r w:rsidRPr="005E7143">
        <w:rPr>
          <w:rFonts w:ascii="Book Antiqua" w:hAnsi="Book Antiqua"/>
          <w:spacing w:val="-12"/>
          <w:sz w:val="24"/>
          <w:szCs w:val="24"/>
        </w:rPr>
        <w:t xml:space="preserve"> </w:t>
      </w:r>
      <w:r w:rsidRPr="005E7143">
        <w:rPr>
          <w:rFonts w:ascii="Book Antiqua" w:hAnsi="Book Antiqua"/>
          <w:sz w:val="24"/>
          <w:szCs w:val="24"/>
        </w:rPr>
        <w:t>Scholarships</w:t>
      </w:r>
    </w:p>
    <w:p w:rsidR="00B37C81" w:rsidRPr="005E7143" w:rsidRDefault="00B37C81" w:rsidP="00B37C81">
      <w:pPr>
        <w:pStyle w:val="ListParagraph"/>
        <w:numPr>
          <w:ilvl w:val="0"/>
          <w:numId w:val="4"/>
        </w:numPr>
        <w:tabs>
          <w:tab w:val="left" w:pos="939"/>
          <w:tab w:val="left" w:pos="940"/>
        </w:tabs>
        <w:spacing w:line="240" w:lineRule="auto"/>
      </w:pPr>
      <w:r w:rsidRPr="005E7143">
        <w:rPr>
          <w:rFonts w:ascii="Book Antiqua" w:hAnsi="Book Antiqua"/>
          <w:sz w:val="24"/>
          <w:szCs w:val="24"/>
        </w:rPr>
        <w:t>Road Wetland</w:t>
      </w:r>
      <w:r w:rsidRPr="005E7143">
        <w:rPr>
          <w:rFonts w:ascii="Book Antiqua" w:hAnsi="Book Antiqua"/>
          <w:spacing w:val="-1"/>
          <w:sz w:val="24"/>
          <w:szCs w:val="24"/>
        </w:rPr>
        <w:t xml:space="preserve"> </w:t>
      </w:r>
      <w:r w:rsidRPr="005E7143">
        <w:rPr>
          <w:rFonts w:ascii="Book Antiqua" w:hAnsi="Book Antiqua"/>
          <w:sz w:val="24"/>
          <w:szCs w:val="24"/>
        </w:rPr>
        <w:t>Mitigation</w:t>
      </w:r>
      <w:r>
        <w:rPr>
          <w:rFonts w:ascii="Book Antiqua" w:hAnsi="Book Antiqua"/>
          <w:sz w:val="24"/>
          <w:szCs w:val="24"/>
        </w:rPr>
        <w:t xml:space="preserve"> </w:t>
      </w:r>
      <w:r w:rsidRPr="005E7143">
        <w:t>Items from Audit and Compliance Committee:</w:t>
      </w:r>
    </w:p>
    <w:p w:rsidR="00B37C81" w:rsidRPr="005E7143" w:rsidRDefault="00B37C81" w:rsidP="00B37C81">
      <w:pPr>
        <w:pStyle w:val="ListParagraph"/>
        <w:numPr>
          <w:ilvl w:val="0"/>
          <w:numId w:val="4"/>
        </w:numPr>
        <w:tabs>
          <w:tab w:val="left" w:pos="939"/>
          <w:tab w:val="left" w:pos="940"/>
        </w:tabs>
        <w:spacing w:line="240" w:lineRule="auto"/>
        <w:rPr>
          <w:rFonts w:ascii="Book Antiqua" w:hAnsi="Book Antiqua"/>
          <w:sz w:val="24"/>
          <w:szCs w:val="24"/>
        </w:rPr>
      </w:pPr>
      <w:r w:rsidRPr="005E7143">
        <w:rPr>
          <w:rFonts w:ascii="Book Antiqua" w:hAnsi="Book Antiqua"/>
          <w:sz w:val="24"/>
          <w:szCs w:val="24"/>
        </w:rPr>
        <w:t>Audit and Compliance Committee Charter</w:t>
      </w:r>
      <w:r w:rsidRPr="005E7143">
        <w:rPr>
          <w:rFonts w:ascii="Book Antiqua" w:hAnsi="Book Antiqua"/>
          <w:spacing w:val="-4"/>
          <w:sz w:val="24"/>
          <w:szCs w:val="24"/>
        </w:rPr>
        <w:t xml:space="preserve"> </w:t>
      </w:r>
      <w:r w:rsidRPr="005E7143">
        <w:rPr>
          <w:rFonts w:ascii="Book Antiqua" w:hAnsi="Book Antiqua"/>
          <w:sz w:val="24"/>
          <w:szCs w:val="24"/>
        </w:rPr>
        <w:t>Review</w:t>
      </w:r>
    </w:p>
    <w:p w:rsidR="00B37C81" w:rsidRPr="005E7143" w:rsidRDefault="00B37C81" w:rsidP="00B37C81">
      <w:pPr>
        <w:pStyle w:val="ListParagraph"/>
        <w:numPr>
          <w:ilvl w:val="0"/>
          <w:numId w:val="4"/>
        </w:numPr>
        <w:tabs>
          <w:tab w:val="left" w:pos="939"/>
          <w:tab w:val="left" w:pos="940"/>
        </w:tabs>
        <w:spacing w:line="240" w:lineRule="auto"/>
        <w:rPr>
          <w:rFonts w:ascii="Book Antiqua" w:hAnsi="Book Antiqua"/>
          <w:sz w:val="24"/>
          <w:szCs w:val="24"/>
        </w:rPr>
      </w:pPr>
      <w:r w:rsidRPr="005E7143">
        <w:rPr>
          <w:rFonts w:ascii="Book Antiqua" w:hAnsi="Book Antiqua"/>
          <w:sz w:val="24"/>
          <w:szCs w:val="24"/>
        </w:rPr>
        <w:t>Compliance Officer</w:t>
      </w:r>
      <w:r w:rsidRPr="005E7143">
        <w:rPr>
          <w:rFonts w:ascii="Book Antiqua" w:hAnsi="Book Antiqua"/>
          <w:spacing w:val="-3"/>
          <w:sz w:val="24"/>
          <w:szCs w:val="24"/>
        </w:rPr>
        <w:t xml:space="preserve"> </w:t>
      </w:r>
      <w:r w:rsidRPr="005E7143">
        <w:rPr>
          <w:rFonts w:ascii="Book Antiqua" w:hAnsi="Book Antiqua"/>
          <w:sz w:val="24"/>
          <w:szCs w:val="24"/>
        </w:rPr>
        <w:t>Charter</w:t>
      </w:r>
    </w:p>
    <w:p w:rsidR="00B37C81" w:rsidRDefault="00B37C81" w:rsidP="00B37C81">
      <w:pPr>
        <w:pStyle w:val="ListParagraph"/>
        <w:numPr>
          <w:ilvl w:val="0"/>
          <w:numId w:val="4"/>
        </w:numPr>
        <w:tabs>
          <w:tab w:val="left" w:pos="939"/>
          <w:tab w:val="left" w:pos="940"/>
        </w:tabs>
        <w:spacing w:line="240" w:lineRule="auto"/>
        <w:rPr>
          <w:rFonts w:ascii="Book Antiqua" w:hAnsi="Book Antiqua"/>
          <w:sz w:val="24"/>
          <w:szCs w:val="24"/>
        </w:rPr>
      </w:pPr>
      <w:r w:rsidRPr="005E7143">
        <w:rPr>
          <w:rFonts w:ascii="Book Antiqua" w:hAnsi="Book Antiqua"/>
          <w:sz w:val="24"/>
          <w:szCs w:val="24"/>
        </w:rPr>
        <w:t>Office of Internal Auditing</w:t>
      </w:r>
      <w:r w:rsidRPr="005E7143">
        <w:rPr>
          <w:rFonts w:ascii="Book Antiqua" w:hAnsi="Book Antiqua"/>
          <w:spacing w:val="-4"/>
          <w:sz w:val="24"/>
          <w:szCs w:val="24"/>
        </w:rPr>
        <w:t xml:space="preserve"> </w:t>
      </w:r>
      <w:r w:rsidRPr="005E7143">
        <w:rPr>
          <w:rFonts w:ascii="Book Antiqua" w:hAnsi="Book Antiqua"/>
          <w:sz w:val="24"/>
          <w:szCs w:val="24"/>
        </w:rPr>
        <w:t>Charter</w:t>
      </w:r>
    </w:p>
    <w:p w:rsidR="00637B1A" w:rsidRPr="005E7143" w:rsidRDefault="00637B1A" w:rsidP="00B37C81">
      <w:pPr>
        <w:pStyle w:val="ListParagraph"/>
        <w:numPr>
          <w:ilvl w:val="0"/>
          <w:numId w:val="4"/>
        </w:numPr>
        <w:tabs>
          <w:tab w:val="left" w:pos="939"/>
          <w:tab w:val="left" w:pos="940"/>
        </w:tabs>
        <w:spacing w:line="240" w:lineRule="auto"/>
        <w:rPr>
          <w:rFonts w:ascii="Book Antiqua" w:hAnsi="Book Antiqua"/>
          <w:sz w:val="24"/>
          <w:szCs w:val="24"/>
        </w:rPr>
      </w:pPr>
    </w:p>
    <w:p w:rsidR="00B37C81" w:rsidRPr="005E7143" w:rsidRDefault="00B37C81" w:rsidP="00637B1A">
      <w:pPr>
        <w:pStyle w:val="Heading3"/>
      </w:pPr>
      <w:r w:rsidRPr="005E7143">
        <w:t>Items from Governance Committee:</w:t>
      </w:r>
    </w:p>
    <w:p w:rsidR="00B37C81" w:rsidRPr="005E7143" w:rsidRDefault="00B37C81" w:rsidP="00B37C81">
      <w:pPr>
        <w:pStyle w:val="ListParagraph"/>
        <w:numPr>
          <w:ilvl w:val="0"/>
          <w:numId w:val="4"/>
        </w:numPr>
        <w:tabs>
          <w:tab w:val="left" w:pos="939"/>
          <w:tab w:val="left" w:pos="940"/>
        </w:tabs>
        <w:spacing w:line="240" w:lineRule="auto"/>
        <w:rPr>
          <w:rFonts w:ascii="Book Antiqua" w:hAnsi="Book Antiqua"/>
          <w:sz w:val="24"/>
          <w:szCs w:val="24"/>
        </w:rPr>
      </w:pPr>
      <w:r w:rsidRPr="005E7143">
        <w:rPr>
          <w:rFonts w:ascii="Book Antiqua" w:hAnsi="Book Antiqua"/>
          <w:sz w:val="24"/>
          <w:szCs w:val="24"/>
        </w:rPr>
        <w:t>None</w:t>
      </w:r>
    </w:p>
    <w:p w:rsidR="00B37C81" w:rsidRPr="005E7143" w:rsidRDefault="00B37C81" w:rsidP="00B902C9">
      <w:pPr>
        <w:pStyle w:val="BodyText"/>
      </w:pPr>
    </w:p>
    <w:p w:rsidR="00B37C81" w:rsidRDefault="00B37C81" w:rsidP="00B902C9">
      <w:pPr>
        <w:pStyle w:val="BodyText"/>
      </w:pPr>
      <w:r w:rsidRPr="005E7143">
        <w:t>Chair Hyde asked for a MOTION for approval of the consent agenda. Trustee Burnett made a MOTION to approve the consent agenda, Trustee Gonzalez SECONDED.</w:t>
      </w:r>
      <w:r w:rsidRPr="005E7143">
        <w:rPr>
          <w:spacing w:val="-21"/>
        </w:rPr>
        <w:t xml:space="preserve"> </w:t>
      </w:r>
      <w:r w:rsidRPr="005E7143">
        <w:t>The consent agenda was approved by unanimous</w:t>
      </w:r>
      <w:r w:rsidRPr="005E7143">
        <w:rPr>
          <w:spacing w:val="-5"/>
        </w:rPr>
        <w:t xml:space="preserve"> </w:t>
      </w:r>
      <w:r w:rsidRPr="005E7143">
        <w:t>vote.</w:t>
      </w:r>
    </w:p>
    <w:p w:rsidR="00B37C81" w:rsidRPr="005E7143" w:rsidRDefault="00B37C81" w:rsidP="00B902C9">
      <w:pPr>
        <w:pStyle w:val="BodyText"/>
      </w:pPr>
    </w:p>
    <w:p w:rsidR="00B37C81" w:rsidRPr="005E7143" w:rsidRDefault="00B37C81" w:rsidP="00B902C9">
      <w:pPr>
        <w:pStyle w:val="Heading2"/>
      </w:pPr>
      <w:r w:rsidRPr="005E7143">
        <w:t xml:space="preserve">Item 6 Action Item(s) for the Board of Trustees </w:t>
      </w:r>
    </w:p>
    <w:p w:rsidR="00B37C81" w:rsidRDefault="00B37C81" w:rsidP="00B902C9">
      <w:pPr>
        <w:pStyle w:val="BodyText"/>
      </w:pPr>
    </w:p>
    <w:p w:rsidR="00B37C81" w:rsidRPr="00637B1A" w:rsidRDefault="00B37C81" w:rsidP="00B902C9">
      <w:pPr>
        <w:pStyle w:val="Heading3"/>
      </w:pPr>
      <w:r w:rsidRPr="00637B1A">
        <w:t>Item A</w:t>
      </w:r>
    </w:p>
    <w:p w:rsidR="00B37C81" w:rsidRDefault="00B37C81" w:rsidP="00B902C9">
      <w:pPr>
        <w:pStyle w:val="BodyText"/>
      </w:pPr>
      <w:r w:rsidRPr="00B37C81">
        <w:t>Ratification of the United Faculty of Florida Collective Bargaining Agreement Leonard Carson, special labor counsel to the university, joined the meeting via conference call to provide a summary to the Board regarding the agreement. He stated that the UNF Administration has reached a tentative agreement with the faculty union on a three (3) year collective bargaining agreement (CBA). The CBA covers the period July 1, 2017 to June 30, 2020, and is subject to ratification by members of the faculty bargaining unit and the Board of Trustees. Below are the significant changes from the previous CBA.</w:t>
      </w:r>
    </w:p>
    <w:p w:rsidR="00637B1A" w:rsidRPr="00B37C81" w:rsidRDefault="00637B1A" w:rsidP="00B902C9">
      <w:pPr>
        <w:pStyle w:val="BodyText"/>
      </w:pPr>
    </w:p>
    <w:p w:rsidR="00B37C81" w:rsidRPr="005E7143" w:rsidRDefault="00B37C81" w:rsidP="00B37C81">
      <w:pPr>
        <w:pStyle w:val="ListParagraph"/>
        <w:numPr>
          <w:ilvl w:val="0"/>
          <w:numId w:val="3"/>
        </w:numPr>
        <w:tabs>
          <w:tab w:val="left" w:pos="940"/>
        </w:tabs>
        <w:spacing w:line="240" w:lineRule="auto"/>
        <w:ind w:right="848"/>
        <w:rPr>
          <w:rFonts w:ascii="Book Antiqua" w:hAnsi="Book Antiqua"/>
          <w:sz w:val="24"/>
          <w:szCs w:val="24"/>
        </w:rPr>
      </w:pPr>
      <w:r w:rsidRPr="005E7143">
        <w:rPr>
          <w:rFonts w:ascii="Book Antiqua" w:hAnsi="Book Antiqua"/>
          <w:b/>
          <w:color w:val="1C1A1F"/>
          <w:w w:val="105"/>
          <w:sz w:val="24"/>
          <w:szCs w:val="24"/>
        </w:rPr>
        <w:t xml:space="preserve">Article 9 Guidelines for Application of University Criteria </w:t>
      </w:r>
      <w:r w:rsidRPr="005E7143">
        <w:rPr>
          <w:rFonts w:ascii="Book Antiqua" w:hAnsi="Book Antiqua"/>
          <w:color w:val="1C1A1F"/>
          <w:w w:val="105"/>
          <w:sz w:val="24"/>
          <w:szCs w:val="24"/>
        </w:rPr>
        <w:t>has</w:t>
      </w:r>
      <w:r w:rsidRPr="005E7143">
        <w:rPr>
          <w:rFonts w:ascii="Book Antiqua" w:hAnsi="Book Antiqua"/>
          <w:color w:val="1C1A1F"/>
          <w:spacing w:val="-35"/>
          <w:w w:val="105"/>
          <w:sz w:val="24"/>
          <w:szCs w:val="24"/>
        </w:rPr>
        <w:t xml:space="preserve"> </w:t>
      </w:r>
      <w:r w:rsidRPr="005E7143">
        <w:rPr>
          <w:rFonts w:ascii="Book Antiqua" w:hAnsi="Book Antiqua"/>
          <w:color w:val="1C1A1F"/>
          <w:w w:val="105"/>
          <w:sz w:val="24"/>
          <w:szCs w:val="24"/>
        </w:rPr>
        <w:lastRenderedPageBreak/>
        <w:t>been improved and made more</w:t>
      </w:r>
      <w:r w:rsidRPr="005E7143">
        <w:rPr>
          <w:rFonts w:ascii="Book Antiqua" w:hAnsi="Book Antiqua"/>
          <w:color w:val="1C1A1F"/>
          <w:spacing w:val="-3"/>
          <w:w w:val="105"/>
          <w:sz w:val="24"/>
          <w:szCs w:val="24"/>
        </w:rPr>
        <w:t xml:space="preserve"> </w:t>
      </w:r>
      <w:r w:rsidRPr="005E7143">
        <w:rPr>
          <w:rFonts w:ascii="Book Antiqua" w:hAnsi="Book Antiqua"/>
          <w:color w:val="1C1A1F"/>
          <w:spacing w:val="-5"/>
          <w:w w:val="105"/>
          <w:sz w:val="24"/>
          <w:szCs w:val="24"/>
        </w:rPr>
        <w:t>effective</w:t>
      </w:r>
      <w:r w:rsidRPr="005E7143">
        <w:rPr>
          <w:rFonts w:ascii="Book Antiqua" w:hAnsi="Book Antiqua"/>
          <w:color w:val="444247"/>
          <w:spacing w:val="-5"/>
          <w:w w:val="105"/>
          <w:sz w:val="24"/>
          <w:szCs w:val="24"/>
        </w:rPr>
        <w:t>.</w:t>
      </w:r>
    </w:p>
    <w:p w:rsidR="00B37C81" w:rsidRPr="005E7143" w:rsidRDefault="00B37C81" w:rsidP="00B37C81">
      <w:pPr>
        <w:pStyle w:val="ListParagraph"/>
        <w:numPr>
          <w:ilvl w:val="0"/>
          <w:numId w:val="3"/>
        </w:numPr>
        <w:tabs>
          <w:tab w:val="left" w:pos="940"/>
        </w:tabs>
        <w:spacing w:line="240" w:lineRule="auto"/>
        <w:ind w:right="500"/>
        <w:rPr>
          <w:rFonts w:ascii="Book Antiqua" w:hAnsi="Book Antiqua"/>
          <w:sz w:val="24"/>
          <w:szCs w:val="24"/>
        </w:rPr>
      </w:pPr>
      <w:r w:rsidRPr="005E7143">
        <w:rPr>
          <w:rFonts w:ascii="Book Antiqua" w:hAnsi="Book Antiqua"/>
          <w:b/>
          <w:color w:val="1C1A1F"/>
          <w:w w:val="105"/>
          <w:sz w:val="24"/>
          <w:szCs w:val="24"/>
        </w:rPr>
        <w:t xml:space="preserve">Article 14 Assignment of Responsibilities </w:t>
      </w:r>
      <w:r w:rsidRPr="005E7143">
        <w:rPr>
          <w:rFonts w:ascii="Book Antiqua" w:hAnsi="Book Antiqua"/>
          <w:color w:val="1C1A1F"/>
          <w:w w:val="105"/>
          <w:sz w:val="24"/>
          <w:szCs w:val="24"/>
        </w:rPr>
        <w:t>codifies the current system</w:t>
      </w:r>
      <w:r w:rsidRPr="005E7143">
        <w:rPr>
          <w:rFonts w:ascii="Book Antiqua" w:hAnsi="Book Antiqua"/>
          <w:color w:val="1C1A1F"/>
          <w:spacing w:val="-40"/>
          <w:w w:val="105"/>
          <w:sz w:val="24"/>
          <w:szCs w:val="24"/>
        </w:rPr>
        <w:t xml:space="preserve"> </w:t>
      </w:r>
      <w:r w:rsidRPr="005E7143">
        <w:rPr>
          <w:rFonts w:ascii="Book Antiqua" w:hAnsi="Book Antiqua"/>
          <w:color w:val="1C1A1F"/>
          <w:w w:val="105"/>
          <w:sz w:val="24"/>
          <w:szCs w:val="24"/>
        </w:rPr>
        <w:t>for banking units for course releases based upon teaching activities that fall outside normally assigned teaching</w:t>
      </w:r>
      <w:r w:rsidRPr="005E7143">
        <w:rPr>
          <w:rFonts w:ascii="Book Antiqua" w:hAnsi="Book Antiqua"/>
          <w:color w:val="1C1A1F"/>
          <w:spacing w:val="-41"/>
          <w:w w:val="105"/>
          <w:sz w:val="24"/>
          <w:szCs w:val="24"/>
        </w:rPr>
        <w:t xml:space="preserve"> </w:t>
      </w:r>
      <w:r w:rsidRPr="005E7143">
        <w:rPr>
          <w:rFonts w:ascii="Book Antiqua" w:hAnsi="Book Antiqua"/>
          <w:color w:val="1C1A1F"/>
          <w:w w:val="105"/>
          <w:sz w:val="24"/>
          <w:szCs w:val="24"/>
        </w:rPr>
        <w:t>duties.</w:t>
      </w:r>
    </w:p>
    <w:p w:rsidR="00B37C81" w:rsidRPr="005E7143" w:rsidRDefault="00B37C81" w:rsidP="00B37C81">
      <w:pPr>
        <w:pStyle w:val="ListParagraph"/>
        <w:numPr>
          <w:ilvl w:val="0"/>
          <w:numId w:val="3"/>
        </w:numPr>
        <w:tabs>
          <w:tab w:val="left" w:pos="940"/>
        </w:tabs>
        <w:spacing w:line="240" w:lineRule="auto"/>
        <w:ind w:right="919"/>
        <w:rPr>
          <w:rFonts w:ascii="Book Antiqua" w:hAnsi="Book Antiqua"/>
          <w:sz w:val="24"/>
          <w:szCs w:val="24"/>
        </w:rPr>
      </w:pPr>
      <w:r w:rsidRPr="005E7143">
        <w:rPr>
          <w:rFonts w:ascii="Book Antiqua" w:hAnsi="Book Antiqua"/>
          <w:b/>
          <w:color w:val="1C1A1F"/>
          <w:w w:val="105"/>
          <w:sz w:val="24"/>
          <w:szCs w:val="24"/>
        </w:rPr>
        <w:t xml:space="preserve">Article 16 Professional Development and Travel </w:t>
      </w:r>
      <w:r w:rsidRPr="005E7143">
        <w:rPr>
          <w:rFonts w:ascii="Book Antiqua" w:hAnsi="Book Antiqua"/>
          <w:color w:val="1C1A1F"/>
          <w:w w:val="105"/>
          <w:sz w:val="24"/>
          <w:szCs w:val="24"/>
        </w:rPr>
        <w:t>now requires each chair to distribute a report of the previous year's travel expense reimbursement</w:t>
      </w:r>
      <w:r w:rsidRPr="005E7143">
        <w:rPr>
          <w:rFonts w:ascii="Book Antiqua" w:hAnsi="Book Antiqua"/>
          <w:color w:val="1C1A1F"/>
          <w:spacing w:val="-1"/>
          <w:w w:val="105"/>
          <w:sz w:val="24"/>
          <w:szCs w:val="24"/>
        </w:rPr>
        <w:t xml:space="preserve"> </w:t>
      </w:r>
      <w:r w:rsidRPr="005E7143">
        <w:rPr>
          <w:rFonts w:ascii="Book Antiqua" w:hAnsi="Book Antiqua"/>
          <w:color w:val="1C1A1F"/>
          <w:w w:val="105"/>
          <w:sz w:val="24"/>
          <w:szCs w:val="24"/>
        </w:rPr>
        <w:t>and</w:t>
      </w:r>
      <w:r w:rsidRPr="005E7143">
        <w:rPr>
          <w:rFonts w:ascii="Book Antiqua" w:hAnsi="Book Antiqua"/>
          <w:color w:val="1C1A1F"/>
          <w:spacing w:val="-15"/>
          <w:w w:val="105"/>
          <w:sz w:val="24"/>
          <w:szCs w:val="24"/>
        </w:rPr>
        <w:t xml:space="preserve"> </w:t>
      </w:r>
      <w:r w:rsidRPr="005E7143">
        <w:rPr>
          <w:rFonts w:ascii="Book Antiqua" w:hAnsi="Book Antiqua"/>
          <w:color w:val="1C1A1F"/>
          <w:w w:val="105"/>
          <w:sz w:val="24"/>
          <w:szCs w:val="24"/>
        </w:rPr>
        <w:t>the</w:t>
      </w:r>
      <w:r w:rsidRPr="005E7143">
        <w:rPr>
          <w:rFonts w:ascii="Book Antiqua" w:hAnsi="Book Antiqua"/>
          <w:color w:val="1C1A1F"/>
          <w:spacing w:val="-9"/>
          <w:w w:val="105"/>
          <w:sz w:val="24"/>
          <w:szCs w:val="24"/>
        </w:rPr>
        <w:t xml:space="preserve"> </w:t>
      </w:r>
      <w:r w:rsidRPr="005E7143">
        <w:rPr>
          <w:rFonts w:ascii="Book Antiqua" w:hAnsi="Book Antiqua"/>
          <w:color w:val="1C1A1F"/>
          <w:w w:val="105"/>
          <w:sz w:val="24"/>
          <w:szCs w:val="24"/>
        </w:rPr>
        <w:t>amount</w:t>
      </w:r>
      <w:r w:rsidRPr="005E7143">
        <w:rPr>
          <w:rFonts w:ascii="Book Antiqua" w:hAnsi="Book Antiqua"/>
          <w:color w:val="1C1A1F"/>
          <w:spacing w:val="-8"/>
          <w:w w:val="105"/>
          <w:sz w:val="24"/>
          <w:szCs w:val="24"/>
        </w:rPr>
        <w:t xml:space="preserve"> </w:t>
      </w:r>
      <w:r w:rsidRPr="005E7143">
        <w:rPr>
          <w:rFonts w:ascii="Book Antiqua" w:hAnsi="Book Antiqua"/>
          <w:color w:val="1C1A1F"/>
          <w:w w:val="105"/>
          <w:sz w:val="24"/>
          <w:szCs w:val="24"/>
        </w:rPr>
        <w:t>of</w:t>
      </w:r>
      <w:r w:rsidRPr="005E7143">
        <w:rPr>
          <w:rFonts w:ascii="Book Antiqua" w:hAnsi="Book Antiqua"/>
          <w:color w:val="1C1A1F"/>
          <w:spacing w:val="-18"/>
          <w:w w:val="105"/>
          <w:sz w:val="24"/>
          <w:szCs w:val="24"/>
        </w:rPr>
        <w:t xml:space="preserve"> </w:t>
      </w:r>
      <w:r w:rsidRPr="005E7143">
        <w:rPr>
          <w:rFonts w:ascii="Book Antiqua" w:hAnsi="Book Antiqua"/>
          <w:color w:val="1C1A1F"/>
          <w:w w:val="105"/>
          <w:sz w:val="24"/>
          <w:szCs w:val="24"/>
        </w:rPr>
        <w:t>available</w:t>
      </w:r>
      <w:r w:rsidRPr="005E7143">
        <w:rPr>
          <w:rFonts w:ascii="Book Antiqua" w:hAnsi="Book Antiqua"/>
          <w:color w:val="1C1A1F"/>
          <w:spacing w:val="-6"/>
          <w:w w:val="105"/>
          <w:sz w:val="24"/>
          <w:szCs w:val="24"/>
        </w:rPr>
        <w:t xml:space="preserve"> </w:t>
      </w:r>
      <w:r w:rsidRPr="005E7143">
        <w:rPr>
          <w:rFonts w:ascii="Book Antiqua" w:hAnsi="Book Antiqua"/>
          <w:color w:val="1C1A1F"/>
          <w:w w:val="105"/>
          <w:sz w:val="24"/>
          <w:szCs w:val="24"/>
        </w:rPr>
        <w:t>travel</w:t>
      </w:r>
      <w:r w:rsidRPr="005E7143">
        <w:rPr>
          <w:rFonts w:ascii="Book Antiqua" w:hAnsi="Book Antiqua"/>
          <w:color w:val="1C1A1F"/>
          <w:spacing w:val="-5"/>
          <w:w w:val="105"/>
          <w:sz w:val="24"/>
          <w:szCs w:val="24"/>
        </w:rPr>
        <w:t xml:space="preserve"> </w:t>
      </w:r>
      <w:r w:rsidRPr="005E7143">
        <w:rPr>
          <w:rFonts w:ascii="Book Antiqua" w:hAnsi="Book Antiqua"/>
          <w:color w:val="1C1A1F"/>
          <w:w w:val="105"/>
          <w:sz w:val="24"/>
          <w:szCs w:val="24"/>
        </w:rPr>
        <w:t>funds</w:t>
      </w:r>
      <w:r w:rsidRPr="005E7143">
        <w:rPr>
          <w:rFonts w:ascii="Book Antiqua" w:hAnsi="Book Antiqua"/>
          <w:color w:val="1C1A1F"/>
          <w:spacing w:val="-3"/>
          <w:w w:val="105"/>
          <w:sz w:val="24"/>
          <w:szCs w:val="24"/>
        </w:rPr>
        <w:t xml:space="preserve"> </w:t>
      </w:r>
      <w:r w:rsidRPr="005E7143">
        <w:rPr>
          <w:rFonts w:ascii="Book Antiqua" w:hAnsi="Book Antiqua"/>
          <w:color w:val="1C1A1F"/>
          <w:w w:val="105"/>
          <w:sz w:val="24"/>
          <w:szCs w:val="24"/>
        </w:rPr>
        <w:t>for</w:t>
      </w:r>
      <w:r w:rsidRPr="005E7143">
        <w:rPr>
          <w:rFonts w:ascii="Book Antiqua" w:hAnsi="Book Antiqua"/>
          <w:color w:val="1C1A1F"/>
          <w:spacing w:val="-5"/>
          <w:w w:val="105"/>
          <w:sz w:val="24"/>
          <w:szCs w:val="24"/>
        </w:rPr>
        <w:t xml:space="preserve"> </w:t>
      </w:r>
      <w:r w:rsidRPr="005E7143">
        <w:rPr>
          <w:rFonts w:ascii="Book Antiqua" w:hAnsi="Book Antiqua"/>
          <w:color w:val="1C1A1F"/>
          <w:w w:val="105"/>
          <w:sz w:val="24"/>
          <w:szCs w:val="24"/>
        </w:rPr>
        <w:t>the</w:t>
      </w:r>
      <w:r w:rsidRPr="005E7143">
        <w:rPr>
          <w:rFonts w:ascii="Book Antiqua" w:hAnsi="Book Antiqua"/>
          <w:color w:val="1C1A1F"/>
          <w:spacing w:val="-4"/>
          <w:w w:val="105"/>
          <w:sz w:val="24"/>
          <w:szCs w:val="24"/>
        </w:rPr>
        <w:t xml:space="preserve"> </w:t>
      </w:r>
      <w:r w:rsidRPr="005E7143">
        <w:rPr>
          <w:rFonts w:ascii="Book Antiqua" w:hAnsi="Book Antiqua"/>
          <w:color w:val="1C1A1F"/>
          <w:w w:val="105"/>
          <w:sz w:val="24"/>
          <w:szCs w:val="24"/>
        </w:rPr>
        <w:t>current fiscal</w:t>
      </w:r>
      <w:r w:rsidRPr="005E7143">
        <w:rPr>
          <w:rFonts w:ascii="Book Antiqua" w:hAnsi="Book Antiqua"/>
          <w:color w:val="1C1A1F"/>
          <w:spacing w:val="1"/>
          <w:w w:val="105"/>
          <w:sz w:val="24"/>
          <w:szCs w:val="24"/>
        </w:rPr>
        <w:t xml:space="preserve"> </w:t>
      </w:r>
      <w:r w:rsidRPr="005E7143">
        <w:rPr>
          <w:rFonts w:ascii="Book Antiqua" w:hAnsi="Book Antiqua"/>
          <w:color w:val="2E2E34"/>
          <w:w w:val="105"/>
          <w:sz w:val="24"/>
          <w:szCs w:val="24"/>
        </w:rPr>
        <w:t>year.</w:t>
      </w:r>
    </w:p>
    <w:p w:rsidR="00B37C81" w:rsidRPr="005E7143" w:rsidRDefault="00B37C81" w:rsidP="00B37C81">
      <w:pPr>
        <w:pStyle w:val="ListParagraph"/>
        <w:numPr>
          <w:ilvl w:val="0"/>
          <w:numId w:val="3"/>
        </w:numPr>
        <w:tabs>
          <w:tab w:val="left" w:pos="940"/>
        </w:tabs>
        <w:spacing w:line="240" w:lineRule="auto"/>
        <w:ind w:right="213"/>
        <w:rPr>
          <w:rFonts w:ascii="Book Antiqua" w:hAnsi="Book Antiqua"/>
          <w:sz w:val="24"/>
          <w:szCs w:val="24"/>
        </w:rPr>
      </w:pPr>
      <w:r w:rsidRPr="005E7143">
        <w:rPr>
          <w:rFonts w:ascii="Book Antiqua" w:hAnsi="Book Antiqua"/>
          <w:b/>
          <w:color w:val="1C1A1F"/>
          <w:w w:val="110"/>
          <w:sz w:val="24"/>
          <w:szCs w:val="24"/>
        </w:rPr>
        <w:t xml:space="preserve">Article 18 Performance Evaluations </w:t>
      </w:r>
      <w:r w:rsidRPr="005E7143">
        <w:rPr>
          <w:rFonts w:ascii="Book Antiqua" w:hAnsi="Book Antiqua"/>
          <w:color w:val="1C1A1F"/>
          <w:w w:val="110"/>
          <w:sz w:val="24"/>
          <w:szCs w:val="24"/>
        </w:rPr>
        <w:t>includes recognition of</w:t>
      </w:r>
      <w:r w:rsidRPr="005E7143">
        <w:rPr>
          <w:rFonts w:ascii="Book Antiqua" w:hAnsi="Book Antiqua"/>
          <w:color w:val="1C1A1F"/>
          <w:spacing w:val="-26"/>
          <w:w w:val="110"/>
          <w:sz w:val="24"/>
          <w:szCs w:val="24"/>
        </w:rPr>
        <w:t xml:space="preserve"> </w:t>
      </w:r>
      <w:r w:rsidRPr="005E7143">
        <w:rPr>
          <w:rFonts w:ascii="Book Antiqua" w:hAnsi="Book Antiqua"/>
          <w:color w:val="1C1A1F"/>
          <w:w w:val="110"/>
          <w:sz w:val="24"/>
          <w:szCs w:val="24"/>
        </w:rPr>
        <w:t xml:space="preserve">community </w:t>
      </w:r>
      <w:proofErr w:type="spellStart"/>
      <w:r w:rsidRPr="005E7143">
        <w:rPr>
          <w:rFonts w:ascii="Book Antiqua" w:hAnsi="Book Antiqua"/>
          <w:color w:val="1C1A1F"/>
          <w:w w:val="110"/>
          <w:sz w:val="24"/>
          <w:szCs w:val="24"/>
        </w:rPr>
        <w:t>basedteaching</w:t>
      </w:r>
      <w:proofErr w:type="spellEnd"/>
      <w:r w:rsidRPr="005E7143">
        <w:rPr>
          <w:rFonts w:ascii="Book Antiqua" w:hAnsi="Book Antiqua"/>
          <w:color w:val="1C1A1F"/>
          <w:w w:val="110"/>
          <w:sz w:val="24"/>
          <w:szCs w:val="24"/>
        </w:rPr>
        <w:t>, research and</w:t>
      </w:r>
      <w:r w:rsidRPr="005E7143">
        <w:rPr>
          <w:rFonts w:ascii="Book Antiqua" w:hAnsi="Book Antiqua"/>
          <w:color w:val="1C1A1F"/>
          <w:spacing w:val="-4"/>
          <w:w w:val="110"/>
          <w:sz w:val="24"/>
          <w:szCs w:val="24"/>
        </w:rPr>
        <w:t xml:space="preserve"> </w:t>
      </w:r>
      <w:r w:rsidRPr="005E7143">
        <w:rPr>
          <w:rFonts w:ascii="Book Antiqua" w:hAnsi="Book Antiqua"/>
          <w:color w:val="1C1A1F"/>
          <w:w w:val="110"/>
          <w:sz w:val="24"/>
          <w:szCs w:val="24"/>
        </w:rPr>
        <w:t>service.</w:t>
      </w:r>
    </w:p>
    <w:p w:rsidR="00B37C81" w:rsidRPr="005E7143" w:rsidRDefault="00B37C81" w:rsidP="00B37C81">
      <w:pPr>
        <w:pStyle w:val="ListParagraph"/>
        <w:numPr>
          <w:ilvl w:val="0"/>
          <w:numId w:val="3"/>
        </w:numPr>
        <w:tabs>
          <w:tab w:val="left" w:pos="940"/>
        </w:tabs>
        <w:spacing w:line="240" w:lineRule="auto"/>
        <w:ind w:right="604"/>
        <w:rPr>
          <w:rFonts w:ascii="Book Antiqua" w:hAnsi="Book Antiqua"/>
          <w:sz w:val="24"/>
          <w:szCs w:val="24"/>
        </w:rPr>
      </w:pPr>
      <w:r w:rsidRPr="005E7143">
        <w:rPr>
          <w:rFonts w:ascii="Book Antiqua" w:hAnsi="Book Antiqua"/>
          <w:b/>
          <w:color w:val="1C1A1F"/>
          <w:w w:val="105"/>
          <w:sz w:val="24"/>
          <w:szCs w:val="24"/>
        </w:rPr>
        <w:t xml:space="preserve">Article X Evaluations for Library Faculty </w:t>
      </w:r>
      <w:r w:rsidRPr="005E7143">
        <w:rPr>
          <w:rFonts w:ascii="Book Antiqua" w:hAnsi="Book Antiqua"/>
          <w:color w:val="1C1A1F"/>
          <w:w w:val="105"/>
          <w:sz w:val="24"/>
          <w:szCs w:val="24"/>
        </w:rPr>
        <w:t>is a new article that replaces Appendix</w:t>
      </w:r>
      <w:r w:rsidRPr="005E7143">
        <w:rPr>
          <w:rFonts w:ascii="Book Antiqua" w:hAnsi="Book Antiqua"/>
          <w:color w:val="1C1A1F"/>
          <w:spacing w:val="2"/>
          <w:w w:val="105"/>
          <w:sz w:val="24"/>
          <w:szCs w:val="24"/>
        </w:rPr>
        <w:t xml:space="preserve"> </w:t>
      </w:r>
      <w:r w:rsidRPr="005E7143">
        <w:rPr>
          <w:rFonts w:ascii="Book Antiqua" w:hAnsi="Book Antiqua"/>
          <w:color w:val="1C1A1F"/>
          <w:w w:val="105"/>
          <w:sz w:val="24"/>
          <w:szCs w:val="24"/>
        </w:rPr>
        <w:t>H.</w:t>
      </w:r>
    </w:p>
    <w:p w:rsidR="00B37C81" w:rsidRPr="005E7143" w:rsidRDefault="00B37C81" w:rsidP="00B37C81">
      <w:pPr>
        <w:pStyle w:val="ListParagraph"/>
        <w:numPr>
          <w:ilvl w:val="0"/>
          <w:numId w:val="3"/>
        </w:numPr>
        <w:tabs>
          <w:tab w:val="left" w:pos="940"/>
        </w:tabs>
        <w:spacing w:line="240" w:lineRule="auto"/>
        <w:ind w:left="940" w:right="412" w:hanging="361"/>
        <w:rPr>
          <w:rFonts w:ascii="Book Antiqua" w:hAnsi="Book Antiqua"/>
          <w:sz w:val="24"/>
          <w:szCs w:val="24"/>
        </w:rPr>
      </w:pPr>
      <w:r w:rsidRPr="005E7143">
        <w:rPr>
          <w:rFonts w:ascii="Book Antiqua" w:hAnsi="Book Antiqua"/>
          <w:b/>
          <w:color w:val="1C1A1F"/>
          <w:w w:val="105"/>
          <w:sz w:val="24"/>
          <w:szCs w:val="24"/>
        </w:rPr>
        <w:t xml:space="preserve">Article 19 Tenure </w:t>
      </w:r>
      <w:r w:rsidRPr="005E7143">
        <w:rPr>
          <w:rFonts w:ascii="Book Antiqua" w:hAnsi="Book Antiqua"/>
          <w:color w:val="1C1A1F"/>
          <w:w w:val="105"/>
          <w:sz w:val="24"/>
          <w:szCs w:val="24"/>
        </w:rPr>
        <w:t>includes recognition of community based teaching, research, and service. The Department Promotion and Tenure Committee</w:t>
      </w:r>
      <w:r w:rsidRPr="005E7143">
        <w:rPr>
          <w:rFonts w:ascii="Book Antiqua" w:hAnsi="Book Antiqua"/>
          <w:color w:val="1C1A1F"/>
          <w:spacing w:val="-44"/>
          <w:w w:val="105"/>
          <w:sz w:val="24"/>
          <w:szCs w:val="24"/>
        </w:rPr>
        <w:t xml:space="preserve"> </w:t>
      </w:r>
      <w:r w:rsidRPr="005E7143">
        <w:rPr>
          <w:rFonts w:ascii="Book Antiqua" w:hAnsi="Book Antiqua"/>
          <w:color w:val="1C1A1F"/>
          <w:w w:val="105"/>
          <w:sz w:val="24"/>
          <w:szCs w:val="24"/>
        </w:rPr>
        <w:t>is now a committee of the</w:t>
      </w:r>
      <w:r w:rsidRPr="005E7143">
        <w:rPr>
          <w:rFonts w:ascii="Book Antiqua" w:hAnsi="Book Antiqua"/>
          <w:color w:val="1C1A1F"/>
          <w:spacing w:val="-34"/>
          <w:w w:val="105"/>
          <w:sz w:val="24"/>
          <w:szCs w:val="24"/>
        </w:rPr>
        <w:t xml:space="preserve"> </w:t>
      </w:r>
      <w:r w:rsidRPr="005E7143">
        <w:rPr>
          <w:rFonts w:ascii="Book Antiqua" w:hAnsi="Book Antiqua"/>
          <w:color w:val="1C1A1F"/>
          <w:w w:val="105"/>
          <w:sz w:val="24"/>
          <w:szCs w:val="24"/>
        </w:rPr>
        <w:t>whole.</w:t>
      </w:r>
    </w:p>
    <w:p w:rsidR="00B37C81" w:rsidRPr="005E7143" w:rsidRDefault="00B37C81" w:rsidP="00B37C81">
      <w:pPr>
        <w:pStyle w:val="ListParagraph"/>
        <w:numPr>
          <w:ilvl w:val="0"/>
          <w:numId w:val="3"/>
        </w:numPr>
        <w:tabs>
          <w:tab w:val="left" w:pos="940"/>
        </w:tabs>
        <w:spacing w:line="240" w:lineRule="auto"/>
        <w:ind w:left="940"/>
        <w:rPr>
          <w:rFonts w:ascii="Book Antiqua" w:hAnsi="Book Antiqua"/>
          <w:b/>
          <w:sz w:val="24"/>
          <w:szCs w:val="24"/>
        </w:rPr>
      </w:pPr>
      <w:r w:rsidRPr="005E7143">
        <w:rPr>
          <w:rFonts w:ascii="Book Antiqua" w:hAnsi="Book Antiqua"/>
          <w:b/>
          <w:color w:val="1C1A1F"/>
          <w:w w:val="105"/>
          <w:sz w:val="24"/>
          <w:szCs w:val="24"/>
        </w:rPr>
        <w:t>Article 20 Promotions for Tenure-Earning and Tenured</w:t>
      </w:r>
      <w:r w:rsidRPr="005E7143">
        <w:rPr>
          <w:rFonts w:ascii="Book Antiqua" w:hAnsi="Book Antiqua"/>
          <w:b/>
          <w:color w:val="1C1A1F"/>
          <w:spacing w:val="-11"/>
          <w:w w:val="105"/>
          <w:sz w:val="24"/>
          <w:szCs w:val="24"/>
        </w:rPr>
        <w:t xml:space="preserve"> </w:t>
      </w:r>
      <w:r w:rsidRPr="005E7143">
        <w:rPr>
          <w:rFonts w:ascii="Book Antiqua" w:hAnsi="Book Antiqua"/>
          <w:b/>
          <w:color w:val="1C1A1F"/>
          <w:w w:val="105"/>
          <w:sz w:val="24"/>
          <w:szCs w:val="24"/>
        </w:rPr>
        <w:t>Faculty</w:t>
      </w:r>
    </w:p>
    <w:p w:rsidR="00B37C81" w:rsidRPr="005E7143" w:rsidRDefault="00B37C81" w:rsidP="00B902C9">
      <w:pPr>
        <w:pStyle w:val="BodyText"/>
      </w:pPr>
      <w:r w:rsidRPr="005E7143">
        <w:rPr>
          <w:w w:val="105"/>
        </w:rPr>
        <w:t xml:space="preserve">includes recognition of </w:t>
      </w:r>
      <w:proofErr w:type="gramStart"/>
      <w:r w:rsidRPr="005E7143">
        <w:rPr>
          <w:w w:val="105"/>
        </w:rPr>
        <w:t>community based</w:t>
      </w:r>
      <w:proofErr w:type="gramEnd"/>
      <w:r w:rsidRPr="005E7143">
        <w:rPr>
          <w:w w:val="105"/>
        </w:rPr>
        <w:t xml:space="preserve"> teaching, research</w:t>
      </w:r>
      <w:r w:rsidRPr="005E7143">
        <w:rPr>
          <w:color w:val="444247"/>
          <w:w w:val="105"/>
        </w:rPr>
        <w:t xml:space="preserve">, </w:t>
      </w:r>
      <w:r w:rsidRPr="005E7143">
        <w:rPr>
          <w:w w:val="105"/>
        </w:rPr>
        <w:t>and</w:t>
      </w:r>
      <w:r w:rsidRPr="005E7143">
        <w:rPr>
          <w:spacing w:val="-52"/>
          <w:w w:val="105"/>
        </w:rPr>
        <w:t xml:space="preserve"> </w:t>
      </w:r>
      <w:r w:rsidRPr="005E7143">
        <w:rPr>
          <w:w w:val="105"/>
        </w:rPr>
        <w:t>service.</w:t>
      </w:r>
    </w:p>
    <w:p w:rsidR="00B37C81" w:rsidRPr="005E7143" w:rsidRDefault="00B37C81" w:rsidP="00B37C81">
      <w:pPr>
        <w:pStyle w:val="ListParagraph"/>
        <w:numPr>
          <w:ilvl w:val="0"/>
          <w:numId w:val="3"/>
        </w:numPr>
        <w:tabs>
          <w:tab w:val="left" w:pos="940"/>
        </w:tabs>
        <w:spacing w:line="240" w:lineRule="auto"/>
        <w:ind w:right="478"/>
        <w:rPr>
          <w:rFonts w:ascii="Book Antiqua" w:hAnsi="Book Antiqua"/>
          <w:sz w:val="24"/>
          <w:szCs w:val="24"/>
        </w:rPr>
      </w:pPr>
      <w:r w:rsidRPr="005E7143">
        <w:rPr>
          <w:rFonts w:ascii="Book Antiqua" w:hAnsi="Book Antiqua"/>
          <w:b/>
          <w:color w:val="1C1A1F"/>
          <w:w w:val="105"/>
          <w:sz w:val="24"/>
          <w:szCs w:val="24"/>
        </w:rPr>
        <w:t xml:space="preserve">Article 24 Promotions for Library Faculty </w:t>
      </w:r>
      <w:r w:rsidRPr="005E7143">
        <w:rPr>
          <w:rFonts w:ascii="Book Antiqua" w:hAnsi="Book Antiqua"/>
          <w:color w:val="1C1A1F"/>
          <w:w w:val="105"/>
          <w:sz w:val="24"/>
          <w:szCs w:val="24"/>
        </w:rPr>
        <w:t>is substantially modified consistent</w:t>
      </w:r>
      <w:r w:rsidRPr="005E7143">
        <w:rPr>
          <w:rFonts w:ascii="Book Antiqua" w:hAnsi="Book Antiqua"/>
          <w:color w:val="1C1A1F"/>
          <w:spacing w:val="-6"/>
          <w:w w:val="105"/>
          <w:sz w:val="24"/>
          <w:szCs w:val="24"/>
        </w:rPr>
        <w:t xml:space="preserve"> </w:t>
      </w:r>
      <w:r w:rsidRPr="005E7143">
        <w:rPr>
          <w:rFonts w:ascii="Book Antiqua" w:hAnsi="Book Antiqua"/>
          <w:color w:val="1C1A1F"/>
          <w:w w:val="105"/>
          <w:sz w:val="24"/>
          <w:szCs w:val="24"/>
        </w:rPr>
        <w:t>with</w:t>
      </w:r>
      <w:r w:rsidRPr="005E7143">
        <w:rPr>
          <w:rFonts w:ascii="Book Antiqua" w:hAnsi="Book Antiqua"/>
          <w:color w:val="1C1A1F"/>
          <w:spacing w:val="-6"/>
          <w:w w:val="105"/>
          <w:sz w:val="24"/>
          <w:szCs w:val="24"/>
        </w:rPr>
        <w:t xml:space="preserve"> </w:t>
      </w:r>
      <w:r w:rsidRPr="005E7143">
        <w:rPr>
          <w:rFonts w:ascii="Book Antiqua" w:hAnsi="Book Antiqua"/>
          <w:color w:val="1C1A1F"/>
          <w:w w:val="105"/>
          <w:sz w:val="24"/>
          <w:szCs w:val="24"/>
        </w:rPr>
        <w:t>recommendations</w:t>
      </w:r>
      <w:r w:rsidRPr="005E7143">
        <w:rPr>
          <w:rFonts w:ascii="Book Antiqua" w:hAnsi="Book Antiqua"/>
          <w:color w:val="1C1A1F"/>
          <w:spacing w:val="-25"/>
          <w:w w:val="105"/>
          <w:sz w:val="24"/>
          <w:szCs w:val="24"/>
        </w:rPr>
        <w:t xml:space="preserve"> </w:t>
      </w:r>
      <w:r w:rsidRPr="005E7143">
        <w:rPr>
          <w:rFonts w:ascii="Book Antiqua" w:hAnsi="Book Antiqua"/>
          <w:color w:val="1C1A1F"/>
          <w:w w:val="105"/>
          <w:sz w:val="24"/>
          <w:szCs w:val="24"/>
        </w:rPr>
        <w:t>from</w:t>
      </w:r>
      <w:r w:rsidRPr="005E7143">
        <w:rPr>
          <w:rFonts w:ascii="Book Antiqua" w:hAnsi="Book Antiqua"/>
          <w:color w:val="1C1A1F"/>
          <w:spacing w:val="-12"/>
          <w:w w:val="105"/>
          <w:sz w:val="24"/>
          <w:szCs w:val="24"/>
        </w:rPr>
        <w:t xml:space="preserve"> </w:t>
      </w:r>
      <w:r w:rsidRPr="005E7143">
        <w:rPr>
          <w:rFonts w:ascii="Book Antiqua" w:hAnsi="Book Antiqua"/>
          <w:color w:val="1C1A1F"/>
          <w:w w:val="105"/>
          <w:sz w:val="24"/>
          <w:szCs w:val="24"/>
        </w:rPr>
        <w:t>library</w:t>
      </w:r>
      <w:r w:rsidRPr="005E7143">
        <w:rPr>
          <w:rFonts w:ascii="Book Antiqua" w:hAnsi="Book Antiqua"/>
          <w:color w:val="1C1A1F"/>
          <w:spacing w:val="-14"/>
          <w:w w:val="105"/>
          <w:sz w:val="24"/>
          <w:szCs w:val="24"/>
        </w:rPr>
        <w:t xml:space="preserve"> </w:t>
      </w:r>
      <w:r w:rsidRPr="005E7143">
        <w:rPr>
          <w:rFonts w:ascii="Book Antiqua" w:hAnsi="Book Antiqua"/>
          <w:color w:val="1C1A1F"/>
          <w:w w:val="105"/>
          <w:sz w:val="24"/>
          <w:szCs w:val="24"/>
        </w:rPr>
        <w:t>administration</w:t>
      </w:r>
      <w:r w:rsidRPr="005E7143">
        <w:rPr>
          <w:rFonts w:ascii="Book Antiqua" w:hAnsi="Book Antiqua"/>
          <w:color w:val="1C1A1F"/>
          <w:spacing w:val="-25"/>
          <w:w w:val="105"/>
          <w:sz w:val="24"/>
          <w:szCs w:val="24"/>
        </w:rPr>
        <w:t xml:space="preserve"> </w:t>
      </w:r>
      <w:r w:rsidRPr="005E7143">
        <w:rPr>
          <w:rFonts w:ascii="Book Antiqua" w:hAnsi="Book Antiqua"/>
          <w:color w:val="1C1A1F"/>
          <w:w w:val="105"/>
          <w:sz w:val="24"/>
          <w:szCs w:val="24"/>
        </w:rPr>
        <w:t>and</w:t>
      </w:r>
      <w:r w:rsidRPr="005E7143">
        <w:rPr>
          <w:rFonts w:ascii="Book Antiqua" w:hAnsi="Book Antiqua"/>
          <w:color w:val="1C1A1F"/>
          <w:spacing w:val="-21"/>
          <w:w w:val="105"/>
          <w:sz w:val="24"/>
          <w:szCs w:val="24"/>
        </w:rPr>
        <w:t xml:space="preserve"> </w:t>
      </w:r>
      <w:r w:rsidRPr="005E7143">
        <w:rPr>
          <w:rFonts w:ascii="Book Antiqua" w:hAnsi="Book Antiqua"/>
          <w:color w:val="1C1A1F"/>
          <w:w w:val="105"/>
          <w:sz w:val="24"/>
          <w:szCs w:val="24"/>
        </w:rPr>
        <w:t>faculty</w:t>
      </w:r>
      <w:r w:rsidRPr="005E7143">
        <w:rPr>
          <w:rFonts w:ascii="Book Antiqua" w:hAnsi="Book Antiqua"/>
          <w:color w:val="1C1A1F"/>
          <w:spacing w:val="-15"/>
          <w:w w:val="105"/>
          <w:sz w:val="24"/>
          <w:szCs w:val="24"/>
        </w:rPr>
        <w:t xml:space="preserve"> </w:t>
      </w:r>
      <w:r w:rsidRPr="005E7143">
        <w:rPr>
          <w:rFonts w:ascii="Book Antiqua" w:hAnsi="Book Antiqua"/>
          <w:color w:val="1C1A1F"/>
          <w:w w:val="105"/>
          <w:sz w:val="24"/>
          <w:szCs w:val="24"/>
        </w:rPr>
        <w:t>to more</w:t>
      </w:r>
      <w:r w:rsidRPr="005E7143">
        <w:rPr>
          <w:rFonts w:ascii="Book Antiqua" w:hAnsi="Book Antiqua"/>
          <w:color w:val="1C1A1F"/>
          <w:spacing w:val="-48"/>
          <w:w w:val="105"/>
          <w:sz w:val="24"/>
          <w:szCs w:val="24"/>
        </w:rPr>
        <w:t xml:space="preserve"> </w:t>
      </w:r>
      <w:r w:rsidRPr="005E7143">
        <w:rPr>
          <w:rFonts w:ascii="Book Antiqua" w:hAnsi="Book Antiqua"/>
          <w:color w:val="1C1A1F"/>
          <w:w w:val="105"/>
          <w:sz w:val="24"/>
          <w:szCs w:val="24"/>
        </w:rPr>
        <w:t>closely model promotions for tenure-earning faculty.</w:t>
      </w:r>
    </w:p>
    <w:p w:rsidR="00B37C81" w:rsidRPr="005E7143" w:rsidRDefault="00B37C81" w:rsidP="00B37C81">
      <w:pPr>
        <w:pStyle w:val="ListParagraph"/>
        <w:numPr>
          <w:ilvl w:val="0"/>
          <w:numId w:val="3"/>
        </w:numPr>
        <w:tabs>
          <w:tab w:val="left" w:pos="940"/>
        </w:tabs>
        <w:spacing w:line="240" w:lineRule="auto"/>
        <w:ind w:left="940"/>
        <w:rPr>
          <w:rFonts w:ascii="Book Antiqua" w:hAnsi="Book Antiqua"/>
          <w:sz w:val="24"/>
          <w:szCs w:val="24"/>
        </w:rPr>
      </w:pPr>
      <w:r w:rsidRPr="005E7143">
        <w:rPr>
          <w:rFonts w:ascii="Book Antiqua" w:hAnsi="Book Antiqua"/>
          <w:b/>
          <w:color w:val="1D1C20"/>
          <w:w w:val="105"/>
          <w:sz w:val="24"/>
          <w:szCs w:val="24"/>
        </w:rPr>
        <w:t xml:space="preserve">Article XX Promotions for Clinical Faculty </w:t>
      </w:r>
      <w:r w:rsidRPr="005E7143">
        <w:rPr>
          <w:rFonts w:ascii="Book Antiqua" w:hAnsi="Book Antiqua"/>
          <w:color w:val="1D1C20"/>
          <w:w w:val="105"/>
          <w:sz w:val="24"/>
          <w:szCs w:val="24"/>
        </w:rPr>
        <w:t>was added to the</w:t>
      </w:r>
      <w:r w:rsidRPr="005E7143">
        <w:rPr>
          <w:rFonts w:ascii="Book Antiqua" w:hAnsi="Book Antiqua"/>
          <w:color w:val="1D1C20"/>
          <w:spacing w:val="-4"/>
          <w:w w:val="105"/>
          <w:sz w:val="24"/>
          <w:szCs w:val="24"/>
        </w:rPr>
        <w:t xml:space="preserve"> </w:t>
      </w:r>
      <w:r w:rsidRPr="005E7143">
        <w:rPr>
          <w:rFonts w:ascii="Book Antiqua" w:hAnsi="Book Antiqua"/>
          <w:color w:val="1D1C20"/>
          <w:w w:val="105"/>
          <w:sz w:val="24"/>
          <w:szCs w:val="24"/>
        </w:rPr>
        <w:t>CBA.</w:t>
      </w:r>
    </w:p>
    <w:p w:rsidR="00B37C81" w:rsidRPr="005E7143" w:rsidRDefault="00B37C81" w:rsidP="00B37C81">
      <w:pPr>
        <w:pStyle w:val="ListParagraph"/>
        <w:numPr>
          <w:ilvl w:val="0"/>
          <w:numId w:val="2"/>
        </w:numPr>
        <w:tabs>
          <w:tab w:val="left" w:pos="940"/>
        </w:tabs>
        <w:spacing w:line="240" w:lineRule="auto"/>
        <w:ind w:right="205"/>
        <w:rPr>
          <w:rFonts w:ascii="Book Antiqua" w:hAnsi="Book Antiqua"/>
          <w:sz w:val="24"/>
          <w:szCs w:val="24"/>
        </w:rPr>
      </w:pPr>
      <w:r w:rsidRPr="005E7143">
        <w:rPr>
          <w:rFonts w:ascii="Book Antiqua" w:hAnsi="Book Antiqua"/>
          <w:b/>
          <w:color w:val="1D1C20"/>
          <w:sz w:val="24"/>
          <w:szCs w:val="24"/>
        </w:rPr>
        <w:t xml:space="preserve">Article 23 Leaves </w:t>
      </w:r>
      <w:r w:rsidRPr="005E7143">
        <w:rPr>
          <w:rFonts w:ascii="Book Antiqua" w:hAnsi="Book Antiqua"/>
          <w:color w:val="1D1C20"/>
          <w:sz w:val="24"/>
          <w:szCs w:val="24"/>
        </w:rPr>
        <w:t>now includes an advance of paid parental leave of up to one semester to care for a newborn or adopted child. To be eligible the faculty member must have been employed at UNF for a minimum of two (2) academic years. The advanced leave must be repaid within eight (8) years. The plan will be suspended when annual faculty replacement cost exceeds</w:t>
      </w:r>
      <w:r w:rsidRPr="005E7143">
        <w:rPr>
          <w:rFonts w:ascii="Book Antiqua" w:hAnsi="Book Antiqua"/>
          <w:color w:val="1D1C20"/>
          <w:spacing w:val="-11"/>
          <w:sz w:val="24"/>
          <w:szCs w:val="24"/>
        </w:rPr>
        <w:t xml:space="preserve"> </w:t>
      </w:r>
      <w:r w:rsidRPr="005E7143">
        <w:rPr>
          <w:rFonts w:ascii="Book Antiqua" w:hAnsi="Book Antiqua"/>
          <w:color w:val="1D1C20"/>
          <w:sz w:val="24"/>
          <w:szCs w:val="24"/>
        </w:rPr>
        <w:t>$100,000.</w:t>
      </w:r>
    </w:p>
    <w:p w:rsidR="00B37C81" w:rsidRPr="005E7143" w:rsidRDefault="00B37C81" w:rsidP="00B37C81">
      <w:pPr>
        <w:pStyle w:val="ListParagraph"/>
        <w:numPr>
          <w:ilvl w:val="0"/>
          <w:numId w:val="2"/>
        </w:numPr>
        <w:tabs>
          <w:tab w:val="left" w:pos="940"/>
        </w:tabs>
        <w:spacing w:line="240" w:lineRule="auto"/>
        <w:ind w:left="939" w:right="219"/>
        <w:rPr>
          <w:rFonts w:ascii="Book Antiqua" w:hAnsi="Book Antiqua"/>
          <w:sz w:val="24"/>
          <w:szCs w:val="24"/>
        </w:rPr>
      </w:pPr>
      <w:r w:rsidRPr="005E7143">
        <w:rPr>
          <w:rFonts w:ascii="Book Antiqua" w:hAnsi="Book Antiqua"/>
          <w:b/>
          <w:color w:val="1D1C20"/>
          <w:w w:val="105"/>
          <w:sz w:val="24"/>
          <w:szCs w:val="24"/>
        </w:rPr>
        <w:t xml:space="preserve">Article 28 Salary Increases </w:t>
      </w:r>
      <w:r w:rsidRPr="005E7143">
        <w:rPr>
          <w:rFonts w:ascii="Book Antiqua" w:hAnsi="Book Antiqua"/>
          <w:color w:val="1D1C20"/>
          <w:w w:val="105"/>
          <w:sz w:val="24"/>
          <w:szCs w:val="24"/>
        </w:rPr>
        <w:t>provides a 2% pay increase effective September 23</w:t>
      </w:r>
      <w:r w:rsidRPr="005E7143">
        <w:rPr>
          <w:rFonts w:ascii="Book Antiqua" w:hAnsi="Book Antiqua"/>
          <w:color w:val="3A3A3C"/>
          <w:w w:val="105"/>
          <w:sz w:val="24"/>
          <w:szCs w:val="24"/>
        </w:rPr>
        <w:t xml:space="preserve">, </w:t>
      </w:r>
      <w:r w:rsidRPr="005E7143">
        <w:rPr>
          <w:rFonts w:ascii="Book Antiqua" w:hAnsi="Book Antiqua"/>
          <w:color w:val="1D1C20"/>
          <w:spacing w:val="-3"/>
          <w:w w:val="105"/>
          <w:sz w:val="24"/>
          <w:szCs w:val="24"/>
        </w:rPr>
        <w:t>2017</w:t>
      </w:r>
      <w:r w:rsidRPr="005E7143">
        <w:rPr>
          <w:rFonts w:ascii="Book Antiqua" w:hAnsi="Book Antiqua"/>
          <w:color w:val="3A3A3C"/>
          <w:spacing w:val="-3"/>
          <w:w w:val="105"/>
          <w:sz w:val="24"/>
          <w:szCs w:val="24"/>
        </w:rPr>
        <w:t>,</w:t>
      </w:r>
      <w:r w:rsidRPr="005E7143">
        <w:rPr>
          <w:rFonts w:ascii="Book Antiqua" w:hAnsi="Book Antiqua"/>
          <w:color w:val="3A3A3C"/>
          <w:spacing w:val="-8"/>
          <w:w w:val="105"/>
          <w:sz w:val="24"/>
          <w:szCs w:val="24"/>
        </w:rPr>
        <w:t xml:space="preserve"> </w:t>
      </w:r>
      <w:r w:rsidRPr="005E7143">
        <w:rPr>
          <w:rFonts w:ascii="Book Antiqua" w:hAnsi="Book Antiqua"/>
          <w:color w:val="1D1C20"/>
          <w:w w:val="105"/>
          <w:sz w:val="24"/>
          <w:szCs w:val="24"/>
        </w:rPr>
        <w:t>and</w:t>
      </w:r>
      <w:r w:rsidRPr="005E7143">
        <w:rPr>
          <w:rFonts w:ascii="Book Antiqua" w:hAnsi="Book Antiqua"/>
          <w:color w:val="1D1C20"/>
          <w:spacing w:val="-2"/>
          <w:w w:val="105"/>
          <w:sz w:val="24"/>
          <w:szCs w:val="24"/>
        </w:rPr>
        <w:t xml:space="preserve"> </w:t>
      </w:r>
      <w:r w:rsidRPr="005E7143">
        <w:rPr>
          <w:rFonts w:ascii="Book Antiqua" w:hAnsi="Book Antiqua"/>
          <w:color w:val="1D1C20"/>
          <w:w w:val="105"/>
          <w:sz w:val="24"/>
          <w:szCs w:val="24"/>
        </w:rPr>
        <w:t>another</w:t>
      </w:r>
      <w:r w:rsidRPr="005E7143">
        <w:rPr>
          <w:rFonts w:ascii="Book Antiqua" w:hAnsi="Book Antiqua"/>
          <w:color w:val="1D1C20"/>
          <w:spacing w:val="-4"/>
          <w:w w:val="105"/>
          <w:sz w:val="24"/>
          <w:szCs w:val="24"/>
        </w:rPr>
        <w:t xml:space="preserve"> </w:t>
      </w:r>
      <w:r w:rsidRPr="005E7143">
        <w:rPr>
          <w:rFonts w:ascii="Book Antiqua" w:hAnsi="Book Antiqua"/>
          <w:color w:val="1D1C20"/>
          <w:w w:val="105"/>
          <w:sz w:val="24"/>
          <w:szCs w:val="24"/>
        </w:rPr>
        <w:t>2%</w:t>
      </w:r>
      <w:r w:rsidRPr="005E7143">
        <w:rPr>
          <w:rFonts w:ascii="Book Antiqua" w:hAnsi="Book Antiqua"/>
          <w:color w:val="1D1C20"/>
          <w:spacing w:val="-12"/>
          <w:w w:val="105"/>
          <w:sz w:val="24"/>
          <w:szCs w:val="24"/>
        </w:rPr>
        <w:t xml:space="preserve"> </w:t>
      </w:r>
      <w:r w:rsidRPr="005E7143">
        <w:rPr>
          <w:rFonts w:ascii="Book Antiqua" w:hAnsi="Book Antiqua"/>
          <w:color w:val="1D1C20"/>
          <w:w w:val="105"/>
          <w:sz w:val="24"/>
          <w:szCs w:val="24"/>
        </w:rPr>
        <w:t>pay</w:t>
      </w:r>
      <w:r w:rsidRPr="005E7143">
        <w:rPr>
          <w:rFonts w:ascii="Book Antiqua" w:hAnsi="Book Antiqua"/>
          <w:color w:val="1D1C20"/>
          <w:spacing w:val="-15"/>
          <w:w w:val="105"/>
          <w:sz w:val="24"/>
          <w:szCs w:val="24"/>
        </w:rPr>
        <w:t xml:space="preserve"> </w:t>
      </w:r>
      <w:r w:rsidRPr="005E7143">
        <w:rPr>
          <w:rFonts w:ascii="Book Antiqua" w:hAnsi="Book Antiqua"/>
          <w:color w:val="1D1C20"/>
          <w:w w:val="105"/>
          <w:sz w:val="24"/>
          <w:szCs w:val="24"/>
        </w:rPr>
        <w:t>increase</w:t>
      </w:r>
      <w:r w:rsidRPr="005E7143">
        <w:rPr>
          <w:rFonts w:ascii="Book Antiqua" w:hAnsi="Book Antiqua"/>
          <w:color w:val="1D1C20"/>
          <w:spacing w:val="-3"/>
          <w:w w:val="105"/>
          <w:sz w:val="24"/>
          <w:szCs w:val="24"/>
        </w:rPr>
        <w:t xml:space="preserve"> </w:t>
      </w:r>
      <w:r w:rsidRPr="005E7143">
        <w:rPr>
          <w:rFonts w:ascii="Book Antiqua" w:hAnsi="Book Antiqua"/>
          <w:color w:val="1D1C20"/>
          <w:w w:val="105"/>
          <w:sz w:val="24"/>
          <w:szCs w:val="24"/>
        </w:rPr>
        <w:t>effective</w:t>
      </w:r>
      <w:r w:rsidRPr="005E7143">
        <w:rPr>
          <w:rFonts w:ascii="Book Antiqua" w:hAnsi="Book Antiqua"/>
          <w:color w:val="1D1C20"/>
          <w:spacing w:val="-6"/>
          <w:w w:val="105"/>
          <w:sz w:val="24"/>
          <w:szCs w:val="24"/>
        </w:rPr>
        <w:t xml:space="preserve"> </w:t>
      </w:r>
      <w:r w:rsidRPr="005E7143">
        <w:rPr>
          <w:rFonts w:ascii="Book Antiqua" w:hAnsi="Book Antiqua"/>
          <w:color w:val="1D1C20"/>
          <w:w w:val="105"/>
          <w:sz w:val="24"/>
          <w:szCs w:val="24"/>
        </w:rPr>
        <w:t>July</w:t>
      </w:r>
      <w:r w:rsidRPr="005E7143">
        <w:rPr>
          <w:rFonts w:ascii="Book Antiqua" w:hAnsi="Book Antiqua"/>
          <w:color w:val="1D1C20"/>
          <w:spacing w:val="-7"/>
          <w:w w:val="105"/>
          <w:sz w:val="24"/>
          <w:szCs w:val="24"/>
        </w:rPr>
        <w:t xml:space="preserve"> </w:t>
      </w:r>
      <w:r w:rsidRPr="005E7143">
        <w:rPr>
          <w:rFonts w:ascii="Book Antiqua" w:hAnsi="Book Antiqua"/>
          <w:color w:val="1D1C20"/>
          <w:w w:val="105"/>
          <w:sz w:val="24"/>
          <w:szCs w:val="24"/>
        </w:rPr>
        <w:t>14,</w:t>
      </w:r>
      <w:r w:rsidRPr="005E7143">
        <w:rPr>
          <w:rFonts w:ascii="Book Antiqua" w:hAnsi="Book Antiqua"/>
          <w:color w:val="1D1C20"/>
          <w:spacing w:val="-15"/>
          <w:w w:val="105"/>
          <w:sz w:val="24"/>
          <w:szCs w:val="24"/>
        </w:rPr>
        <w:t xml:space="preserve"> </w:t>
      </w:r>
      <w:r w:rsidRPr="005E7143">
        <w:rPr>
          <w:rFonts w:ascii="Book Antiqua" w:hAnsi="Book Antiqua"/>
          <w:color w:val="1D1C20"/>
          <w:w w:val="105"/>
          <w:sz w:val="24"/>
          <w:szCs w:val="24"/>
        </w:rPr>
        <w:t>2018.</w:t>
      </w:r>
    </w:p>
    <w:p w:rsidR="00B37C81" w:rsidRPr="005E7143" w:rsidRDefault="00B37C81" w:rsidP="00B37C81">
      <w:pPr>
        <w:pStyle w:val="ListParagraph"/>
        <w:numPr>
          <w:ilvl w:val="0"/>
          <w:numId w:val="2"/>
        </w:numPr>
        <w:tabs>
          <w:tab w:val="left" w:pos="940"/>
        </w:tabs>
        <w:spacing w:line="240" w:lineRule="auto"/>
        <w:rPr>
          <w:rFonts w:ascii="Book Antiqua" w:hAnsi="Book Antiqua"/>
          <w:sz w:val="24"/>
          <w:szCs w:val="24"/>
        </w:rPr>
      </w:pPr>
      <w:r w:rsidRPr="005E7143">
        <w:rPr>
          <w:rFonts w:ascii="Book Antiqua" w:hAnsi="Book Antiqua"/>
          <w:color w:val="1D1C20"/>
          <w:w w:val="105"/>
          <w:sz w:val="24"/>
          <w:szCs w:val="24"/>
        </w:rPr>
        <w:t>There</w:t>
      </w:r>
      <w:r w:rsidRPr="005E7143">
        <w:rPr>
          <w:rFonts w:ascii="Book Antiqua" w:hAnsi="Book Antiqua"/>
          <w:color w:val="1D1C20"/>
          <w:spacing w:val="-11"/>
          <w:w w:val="105"/>
          <w:sz w:val="24"/>
          <w:szCs w:val="24"/>
        </w:rPr>
        <w:t xml:space="preserve"> </w:t>
      </w:r>
      <w:r w:rsidRPr="005E7143">
        <w:rPr>
          <w:rFonts w:ascii="Book Antiqua" w:hAnsi="Book Antiqua"/>
          <w:color w:val="1D1C20"/>
          <w:w w:val="105"/>
          <w:sz w:val="24"/>
          <w:szCs w:val="24"/>
        </w:rPr>
        <w:t>will</w:t>
      </w:r>
      <w:r w:rsidRPr="005E7143">
        <w:rPr>
          <w:rFonts w:ascii="Book Antiqua" w:hAnsi="Book Antiqua"/>
          <w:color w:val="1D1C20"/>
          <w:spacing w:val="-9"/>
          <w:w w:val="105"/>
          <w:sz w:val="24"/>
          <w:szCs w:val="24"/>
        </w:rPr>
        <w:t xml:space="preserve"> </w:t>
      </w:r>
      <w:r w:rsidRPr="005E7143">
        <w:rPr>
          <w:rFonts w:ascii="Book Antiqua" w:hAnsi="Book Antiqua"/>
          <w:color w:val="1D1C20"/>
          <w:w w:val="105"/>
          <w:sz w:val="24"/>
          <w:szCs w:val="24"/>
        </w:rPr>
        <w:t>be</w:t>
      </w:r>
      <w:r w:rsidRPr="005E7143">
        <w:rPr>
          <w:rFonts w:ascii="Book Antiqua" w:hAnsi="Book Antiqua"/>
          <w:color w:val="1D1C20"/>
          <w:spacing w:val="-18"/>
          <w:w w:val="105"/>
          <w:sz w:val="24"/>
          <w:szCs w:val="24"/>
        </w:rPr>
        <w:t xml:space="preserve"> </w:t>
      </w:r>
      <w:r w:rsidRPr="005E7143">
        <w:rPr>
          <w:rFonts w:ascii="Book Antiqua" w:hAnsi="Book Antiqua"/>
          <w:color w:val="1D1C20"/>
          <w:w w:val="105"/>
          <w:sz w:val="24"/>
          <w:szCs w:val="24"/>
        </w:rPr>
        <w:t>a</w:t>
      </w:r>
      <w:r w:rsidRPr="005E7143">
        <w:rPr>
          <w:rFonts w:ascii="Book Antiqua" w:hAnsi="Book Antiqua"/>
          <w:color w:val="1D1C20"/>
          <w:spacing w:val="-7"/>
          <w:w w:val="105"/>
          <w:sz w:val="24"/>
          <w:szCs w:val="24"/>
        </w:rPr>
        <w:t xml:space="preserve"> </w:t>
      </w:r>
      <w:r w:rsidRPr="005E7143">
        <w:rPr>
          <w:rFonts w:ascii="Book Antiqua" w:hAnsi="Book Antiqua"/>
          <w:color w:val="1D1C20"/>
          <w:w w:val="105"/>
          <w:sz w:val="24"/>
          <w:szCs w:val="24"/>
        </w:rPr>
        <w:t>wage</w:t>
      </w:r>
      <w:r w:rsidRPr="005E7143">
        <w:rPr>
          <w:rFonts w:ascii="Book Antiqua" w:hAnsi="Book Antiqua"/>
          <w:color w:val="1D1C20"/>
          <w:spacing w:val="-8"/>
          <w:w w:val="105"/>
          <w:sz w:val="24"/>
          <w:szCs w:val="24"/>
        </w:rPr>
        <w:t xml:space="preserve"> </w:t>
      </w:r>
      <w:r w:rsidRPr="005E7143">
        <w:rPr>
          <w:rFonts w:ascii="Book Antiqua" w:hAnsi="Book Antiqua"/>
          <w:color w:val="1D1C20"/>
          <w:w w:val="105"/>
          <w:sz w:val="24"/>
          <w:szCs w:val="24"/>
        </w:rPr>
        <w:t>reopener</w:t>
      </w:r>
      <w:r w:rsidRPr="005E7143">
        <w:rPr>
          <w:rFonts w:ascii="Book Antiqua" w:hAnsi="Book Antiqua"/>
          <w:color w:val="1D1C20"/>
          <w:spacing w:val="-1"/>
          <w:w w:val="105"/>
          <w:sz w:val="24"/>
          <w:szCs w:val="24"/>
        </w:rPr>
        <w:t xml:space="preserve"> </w:t>
      </w:r>
      <w:r w:rsidRPr="005E7143">
        <w:rPr>
          <w:rFonts w:ascii="Book Antiqua" w:hAnsi="Book Antiqua"/>
          <w:color w:val="1D1C20"/>
          <w:w w:val="105"/>
          <w:sz w:val="24"/>
          <w:szCs w:val="24"/>
        </w:rPr>
        <w:t>in</w:t>
      </w:r>
      <w:r w:rsidRPr="005E7143">
        <w:rPr>
          <w:rFonts w:ascii="Book Antiqua" w:hAnsi="Book Antiqua"/>
          <w:color w:val="1D1C20"/>
          <w:spacing w:val="-20"/>
          <w:w w:val="105"/>
          <w:sz w:val="24"/>
          <w:szCs w:val="24"/>
        </w:rPr>
        <w:t xml:space="preserve"> </w:t>
      </w:r>
      <w:r w:rsidRPr="005E7143">
        <w:rPr>
          <w:rFonts w:ascii="Book Antiqua" w:hAnsi="Book Antiqua"/>
          <w:color w:val="1D1C20"/>
          <w:w w:val="105"/>
          <w:sz w:val="24"/>
          <w:szCs w:val="24"/>
        </w:rPr>
        <w:t>the</w:t>
      </w:r>
      <w:r w:rsidRPr="005E7143">
        <w:rPr>
          <w:rFonts w:ascii="Book Antiqua" w:hAnsi="Book Antiqua"/>
          <w:color w:val="1D1C20"/>
          <w:spacing w:val="-12"/>
          <w:w w:val="105"/>
          <w:sz w:val="24"/>
          <w:szCs w:val="24"/>
        </w:rPr>
        <w:t xml:space="preserve"> </w:t>
      </w:r>
      <w:r w:rsidRPr="005E7143">
        <w:rPr>
          <w:rFonts w:ascii="Book Antiqua" w:hAnsi="Book Antiqua"/>
          <w:color w:val="1D1C20"/>
          <w:w w:val="105"/>
          <w:sz w:val="24"/>
          <w:szCs w:val="24"/>
        </w:rPr>
        <w:t>third</w:t>
      </w:r>
      <w:r w:rsidRPr="005E7143">
        <w:rPr>
          <w:rFonts w:ascii="Book Antiqua" w:hAnsi="Book Antiqua"/>
          <w:color w:val="1D1C20"/>
          <w:spacing w:val="-6"/>
          <w:w w:val="105"/>
          <w:sz w:val="24"/>
          <w:szCs w:val="24"/>
        </w:rPr>
        <w:t xml:space="preserve"> </w:t>
      </w:r>
      <w:r w:rsidRPr="005E7143">
        <w:rPr>
          <w:rFonts w:ascii="Book Antiqua" w:hAnsi="Book Antiqua"/>
          <w:color w:val="1D1C20"/>
          <w:w w:val="105"/>
          <w:sz w:val="24"/>
          <w:szCs w:val="24"/>
        </w:rPr>
        <w:t>year</w:t>
      </w:r>
      <w:r w:rsidRPr="005E7143">
        <w:rPr>
          <w:rFonts w:ascii="Book Antiqua" w:hAnsi="Book Antiqua"/>
          <w:color w:val="1D1C20"/>
          <w:spacing w:val="-1"/>
          <w:w w:val="105"/>
          <w:sz w:val="24"/>
          <w:szCs w:val="24"/>
        </w:rPr>
        <w:t xml:space="preserve"> </w:t>
      </w:r>
      <w:r w:rsidRPr="005E7143">
        <w:rPr>
          <w:rFonts w:ascii="Book Antiqua" w:hAnsi="Book Antiqua"/>
          <w:color w:val="1D1C20"/>
          <w:w w:val="105"/>
          <w:sz w:val="24"/>
          <w:szCs w:val="24"/>
        </w:rPr>
        <w:t>of</w:t>
      </w:r>
      <w:r w:rsidRPr="005E7143">
        <w:rPr>
          <w:rFonts w:ascii="Book Antiqua" w:hAnsi="Book Antiqua"/>
          <w:color w:val="1D1C20"/>
          <w:spacing w:val="-2"/>
          <w:w w:val="105"/>
          <w:sz w:val="24"/>
          <w:szCs w:val="24"/>
        </w:rPr>
        <w:t xml:space="preserve"> </w:t>
      </w:r>
      <w:r w:rsidRPr="005E7143">
        <w:rPr>
          <w:rFonts w:ascii="Book Antiqua" w:hAnsi="Book Antiqua"/>
          <w:color w:val="1D1C20"/>
          <w:w w:val="105"/>
          <w:sz w:val="24"/>
          <w:szCs w:val="24"/>
        </w:rPr>
        <w:t>the</w:t>
      </w:r>
      <w:r w:rsidRPr="005E7143">
        <w:rPr>
          <w:rFonts w:ascii="Book Antiqua" w:hAnsi="Book Antiqua"/>
          <w:color w:val="1D1C20"/>
          <w:spacing w:val="-12"/>
          <w:w w:val="105"/>
          <w:sz w:val="24"/>
          <w:szCs w:val="24"/>
        </w:rPr>
        <w:t xml:space="preserve"> </w:t>
      </w:r>
      <w:r w:rsidRPr="005E7143">
        <w:rPr>
          <w:rFonts w:ascii="Book Antiqua" w:hAnsi="Book Antiqua"/>
          <w:color w:val="1D1C20"/>
          <w:w w:val="105"/>
          <w:sz w:val="24"/>
          <w:szCs w:val="24"/>
        </w:rPr>
        <w:t>CBA.</w:t>
      </w:r>
    </w:p>
    <w:p w:rsidR="00B37C81" w:rsidRPr="005E7143" w:rsidRDefault="00B37C81" w:rsidP="00B37C81">
      <w:pPr>
        <w:pStyle w:val="ListParagraph"/>
        <w:numPr>
          <w:ilvl w:val="0"/>
          <w:numId w:val="2"/>
        </w:numPr>
        <w:tabs>
          <w:tab w:val="left" w:pos="940"/>
        </w:tabs>
        <w:spacing w:line="240" w:lineRule="auto"/>
        <w:ind w:right="467" w:hanging="361"/>
        <w:rPr>
          <w:rFonts w:ascii="Book Antiqua" w:hAnsi="Book Antiqua"/>
          <w:sz w:val="24"/>
          <w:szCs w:val="24"/>
        </w:rPr>
      </w:pPr>
      <w:r w:rsidRPr="005E7143">
        <w:rPr>
          <w:rFonts w:ascii="Book Antiqua" w:hAnsi="Book Antiqua"/>
          <w:b/>
          <w:color w:val="1D1C20"/>
          <w:w w:val="105"/>
          <w:sz w:val="24"/>
          <w:szCs w:val="24"/>
        </w:rPr>
        <w:t xml:space="preserve">Article 37 Duration </w:t>
      </w:r>
      <w:r w:rsidRPr="005E7143">
        <w:rPr>
          <w:rFonts w:ascii="Book Antiqua" w:hAnsi="Book Antiqua"/>
          <w:color w:val="1D1C20"/>
          <w:w w:val="105"/>
          <w:sz w:val="24"/>
          <w:szCs w:val="24"/>
        </w:rPr>
        <w:t>provides for a reopener on up to two (2) articles per party in addition to Article 28 Salary Increases. The article also reopens Article 4.4 on course releases so that the parties can address the requirements of a decision of the Public Employees Relations</w:t>
      </w:r>
      <w:r w:rsidRPr="005E7143">
        <w:rPr>
          <w:rFonts w:ascii="Book Antiqua" w:hAnsi="Book Antiqua"/>
          <w:color w:val="1D1C20"/>
          <w:spacing w:val="-40"/>
          <w:w w:val="105"/>
          <w:sz w:val="24"/>
          <w:szCs w:val="24"/>
        </w:rPr>
        <w:t xml:space="preserve"> </w:t>
      </w:r>
      <w:r w:rsidRPr="005E7143">
        <w:rPr>
          <w:rFonts w:ascii="Book Antiqua" w:hAnsi="Book Antiqua"/>
          <w:color w:val="1D1C20"/>
          <w:w w:val="105"/>
          <w:sz w:val="24"/>
          <w:szCs w:val="24"/>
        </w:rPr>
        <w:t>Commission (PERC).</w:t>
      </w:r>
    </w:p>
    <w:p w:rsidR="00B37C81" w:rsidRPr="005E7143" w:rsidRDefault="00B37C81" w:rsidP="00B902C9">
      <w:pPr>
        <w:pStyle w:val="BodyText"/>
      </w:pPr>
    </w:p>
    <w:p w:rsidR="00B37C81" w:rsidRPr="005E7143" w:rsidRDefault="00B37C81" w:rsidP="00B902C9">
      <w:pPr>
        <w:pStyle w:val="BodyText"/>
      </w:pPr>
      <w:r w:rsidRPr="005E7143">
        <w:rPr>
          <w:w w:val="105"/>
        </w:rPr>
        <w:t>The</w:t>
      </w:r>
      <w:r w:rsidRPr="005E7143">
        <w:rPr>
          <w:spacing w:val="-17"/>
          <w:w w:val="105"/>
        </w:rPr>
        <w:t xml:space="preserve"> </w:t>
      </w:r>
      <w:r w:rsidRPr="005E7143">
        <w:rPr>
          <w:w w:val="105"/>
        </w:rPr>
        <w:t>President</w:t>
      </w:r>
      <w:r w:rsidRPr="005E7143">
        <w:rPr>
          <w:spacing w:val="-9"/>
          <w:w w:val="105"/>
        </w:rPr>
        <w:t xml:space="preserve"> </w:t>
      </w:r>
      <w:r w:rsidRPr="005E7143">
        <w:rPr>
          <w:w w:val="105"/>
        </w:rPr>
        <w:t>and</w:t>
      </w:r>
      <w:r w:rsidRPr="005E7143">
        <w:rPr>
          <w:spacing w:val="-14"/>
          <w:w w:val="105"/>
        </w:rPr>
        <w:t xml:space="preserve"> </w:t>
      </w:r>
      <w:r w:rsidRPr="005E7143">
        <w:rPr>
          <w:w w:val="105"/>
        </w:rPr>
        <w:t>his</w:t>
      </w:r>
      <w:r w:rsidRPr="005E7143">
        <w:rPr>
          <w:spacing w:val="-12"/>
          <w:w w:val="105"/>
        </w:rPr>
        <w:t xml:space="preserve"> </w:t>
      </w:r>
      <w:r w:rsidRPr="005E7143">
        <w:rPr>
          <w:w w:val="105"/>
        </w:rPr>
        <w:t>bargaining</w:t>
      </w:r>
      <w:r w:rsidRPr="005E7143">
        <w:rPr>
          <w:spacing w:val="-7"/>
          <w:w w:val="105"/>
        </w:rPr>
        <w:t xml:space="preserve"> </w:t>
      </w:r>
      <w:r w:rsidRPr="005E7143">
        <w:rPr>
          <w:w w:val="105"/>
        </w:rPr>
        <w:t>team</w:t>
      </w:r>
      <w:r w:rsidRPr="005E7143">
        <w:rPr>
          <w:spacing w:val="-10"/>
          <w:w w:val="105"/>
        </w:rPr>
        <w:t xml:space="preserve"> </w:t>
      </w:r>
      <w:r w:rsidRPr="005E7143">
        <w:rPr>
          <w:w w:val="105"/>
        </w:rPr>
        <w:t>recommend</w:t>
      </w:r>
      <w:r w:rsidRPr="005E7143">
        <w:rPr>
          <w:spacing w:val="-7"/>
          <w:w w:val="105"/>
        </w:rPr>
        <w:t xml:space="preserve"> </w:t>
      </w:r>
      <w:r w:rsidRPr="005E7143">
        <w:rPr>
          <w:w w:val="105"/>
        </w:rPr>
        <w:t>that</w:t>
      </w:r>
      <w:r w:rsidRPr="005E7143">
        <w:rPr>
          <w:spacing w:val="-15"/>
          <w:w w:val="105"/>
        </w:rPr>
        <w:t xml:space="preserve"> </w:t>
      </w:r>
      <w:r w:rsidRPr="005E7143">
        <w:rPr>
          <w:w w:val="105"/>
        </w:rPr>
        <w:t>the</w:t>
      </w:r>
      <w:r w:rsidRPr="005E7143">
        <w:rPr>
          <w:spacing w:val="-14"/>
          <w:w w:val="105"/>
        </w:rPr>
        <w:t xml:space="preserve"> </w:t>
      </w:r>
      <w:r w:rsidRPr="005E7143">
        <w:rPr>
          <w:w w:val="105"/>
        </w:rPr>
        <w:t>Board</w:t>
      </w:r>
      <w:r w:rsidRPr="005E7143">
        <w:rPr>
          <w:spacing w:val="-7"/>
          <w:w w:val="105"/>
        </w:rPr>
        <w:t xml:space="preserve"> </w:t>
      </w:r>
      <w:r w:rsidRPr="005E7143">
        <w:rPr>
          <w:w w:val="105"/>
        </w:rPr>
        <w:t>of</w:t>
      </w:r>
      <w:r w:rsidRPr="005E7143">
        <w:rPr>
          <w:spacing w:val="-15"/>
          <w:w w:val="105"/>
        </w:rPr>
        <w:t xml:space="preserve"> </w:t>
      </w:r>
      <w:r w:rsidRPr="005E7143">
        <w:rPr>
          <w:w w:val="105"/>
        </w:rPr>
        <w:t>Trustees</w:t>
      </w:r>
      <w:r w:rsidRPr="005E7143">
        <w:rPr>
          <w:spacing w:val="-12"/>
          <w:w w:val="105"/>
        </w:rPr>
        <w:t xml:space="preserve"> </w:t>
      </w:r>
      <w:r w:rsidRPr="005E7143">
        <w:rPr>
          <w:w w:val="105"/>
        </w:rPr>
        <w:t>ratify the tentative agreement, if it is ratified by the faculty bargaining</w:t>
      </w:r>
      <w:r w:rsidRPr="005E7143">
        <w:rPr>
          <w:spacing w:val="3"/>
          <w:w w:val="105"/>
        </w:rPr>
        <w:t xml:space="preserve"> </w:t>
      </w:r>
      <w:r w:rsidRPr="005E7143">
        <w:rPr>
          <w:w w:val="105"/>
        </w:rPr>
        <w:t>unit.</w:t>
      </w:r>
    </w:p>
    <w:p w:rsidR="00B37C81" w:rsidRPr="005E7143" w:rsidRDefault="00B37C81" w:rsidP="00B902C9">
      <w:pPr>
        <w:pStyle w:val="BodyText"/>
      </w:pPr>
    </w:p>
    <w:p w:rsidR="00B37C81" w:rsidRPr="005E7143" w:rsidRDefault="00B37C81" w:rsidP="00B902C9">
      <w:pPr>
        <w:pStyle w:val="BodyText"/>
      </w:pPr>
      <w:r w:rsidRPr="005E7143">
        <w:t>Trustee Burnett made a MOTION to approve, Trustee Fenner SECONDED. The agreement was approved by unanimous vote.</w:t>
      </w:r>
    </w:p>
    <w:p w:rsidR="00B37C81" w:rsidRPr="005E7143" w:rsidRDefault="00B37C81" w:rsidP="00B902C9">
      <w:pPr>
        <w:pStyle w:val="BodyText"/>
      </w:pPr>
    </w:p>
    <w:p w:rsidR="00637B1A" w:rsidRDefault="00637B1A" w:rsidP="00B902C9">
      <w:pPr>
        <w:pStyle w:val="BodyText"/>
      </w:pPr>
    </w:p>
    <w:p w:rsidR="00637B1A" w:rsidRDefault="00637B1A" w:rsidP="00B902C9">
      <w:pPr>
        <w:pStyle w:val="BodyText"/>
      </w:pPr>
    </w:p>
    <w:p w:rsidR="00B37C81" w:rsidRPr="005E7143" w:rsidRDefault="00B37C81" w:rsidP="00B902C9">
      <w:pPr>
        <w:pStyle w:val="Heading3"/>
      </w:pPr>
      <w:r w:rsidRPr="005E7143">
        <w:t>Item B</w:t>
      </w:r>
    </w:p>
    <w:p w:rsidR="00B37C81" w:rsidRPr="005E7143" w:rsidRDefault="00B37C81" w:rsidP="00B902C9">
      <w:pPr>
        <w:pStyle w:val="Heading4"/>
      </w:pPr>
      <w:r w:rsidRPr="005E7143">
        <w:t>Ratification of AFSCME Collective Bargaining Agreement</w:t>
      </w:r>
    </w:p>
    <w:p w:rsidR="00B37C81" w:rsidRPr="005E7143" w:rsidRDefault="00B37C81" w:rsidP="00637B1A">
      <w:pPr>
        <w:rPr>
          <w:rFonts w:ascii="Book Antiqua" w:hAnsi="Book Antiqua"/>
          <w:b/>
          <w:sz w:val="24"/>
          <w:szCs w:val="24"/>
        </w:rPr>
      </w:pPr>
    </w:p>
    <w:p w:rsidR="00B37C81" w:rsidRPr="005E7143" w:rsidRDefault="00B37C81" w:rsidP="00B902C9">
      <w:pPr>
        <w:pStyle w:val="BodyText"/>
      </w:pPr>
      <w:r w:rsidRPr="005E7143">
        <w:rPr>
          <w:w w:val="105"/>
        </w:rPr>
        <w:t>Leonard Carson, special labor counsel to the university, joined the meeting via conference</w:t>
      </w:r>
      <w:r w:rsidRPr="005E7143">
        <w:rPr>
          <w:spacing w:val="-26"/>
          <w:w w:val="105"/>
        </w:rPr>
        <w:t xml:space="preserve"> </w:t>
      </w:r>
      <w:r w:rsidRPr="005E7143">
        <w:rPr>
          <w:w w:val="105"/>
        </w:rPr>
        <w:t>call</w:t>
      </w:r>
      <w:r w:rsidRPr="005E7143">
        <w:rPr>
          <w:spacing w:val="-24"/>
          <w:w w:val="105"/>
        </w:rPr>
        <w:t xml:space="preserve"> </w:t>
      </w:r>
      <w:r w:rsidRPr="005E7143">
        <w:rPr>
          <w:w w:val="105"/>
        </w:rPr>
        <w:t>to</w:t>
      </w:r>
      <w:r w:rsidRPr="005E7143">
        <w:rPr>
          <w:spacing w:val="-25"/>
          <w:w w:val="105"/>
        </w:rPr>
        <w:t xml:space="preserve"> </w:t>
      </w:r>
      <w:r w:rsidRPr="005E7143">
        <w:rPr>
          <w:w w:val="105"/>
        </w:rPr>
        <w:t>provide</w:t>
      </w:r>
      <w:r w:rsidRPr="005E7143">
        <w:rPr>
          <w:spacing w:val="-25"/>
          <w:w w:val="105"/>
        </w:rPr>
        <w:t xml:space="preserve"> </w:t>
      </w:r>
      <w:r w:rsidRPr="005E7143">
        <w:rPr>
          <w:w w:val="105"/>
        </w:rPr>
        <w:t>a</w:t>
      </w:r>
      <w:r w:rsidRPr="005E7143">
        <w:rPr>
          <w:spacing w:val="-26"/>
          <w:w w:val="105"/>
        </w:rPr>
        <w:t xml:space="preserve"> </w:t>
      </w:r>
      <w:r w:rsidRPr="005E7143">
        <w:rPr>
          <w:w w:val="105"/>
        </w:rPr>
        <w:t>summary</w:t>
      </w:r>
      <w:r w:rsidRPr="005E7143">
        <w:rPr>
          <w:spacing w:val="-28"/>
          <w:w w:val="105"/>
        </w:rPr>
        <w:t xml:space="preserve"> </w:t>
      </w:r>
      <w:r w:rsidRPr="005E7143">
        <w:rPr>
          <w:w w:val="105"/>
        </w:rPr>
        <w:t>to</w:t>
      </w:r>
      <w:r w:rsidRPr="005E7143">
        <w:rPr>
          <w:spacing w:val="-24"/>
          <w:w w:val="105"/>
        </w:rPr>
        <w:t xml:space="preserve"> </w:t>
      </w:r>
      <w:r w:rsidRPr="005E7143">
        <w:rPr>
          <w:w w:val="105"/>
        </w:rPr>
        <w:t>the</w:t>
      </w:r>
      <w:r w:rsidRPr="005E7143">
        <w:rPr>
          <w:spacing w:val="-24"/>
          <w:w w:val="105"/>
        </w:rPr>
        <w:t xml:space="preserve"> </w:t>
      </w:r>
      <w:r w:rsidRPr="005E7143">
        <w:rPr>
          <w:w w:val="105"/>
        </w:rPr>
        <w:t>Board</w:t>
      </w:r>
      <w:r w:rsidRPr="005E7143">
        <w:rPr>
          <w:spacing w:val="-25"/>
          <w:w w:val="105"/>
        </w:rPr>
        <w:t xml:space="preserve"> </w:t>
      </w:r>
      <w:r w:rsidRPr="005E7143">
        <w:rPr>
          <w:w w:val="105"/>
        </w:rPr>
        <w:t>regarding</w:t>
      </w:r>
      <w:r w:rsidRPr="005E7143">
        <w:rPr>
          <w:spacing w:val="-27"/>
          <w:w w:val="105"/>
        </w:rPr>
        <w:t xml:space="preserve"> </w:t>
      </w:r>
      <w:r w:rsidRPr="005E7143">
        <w:rPr>
          <w:w w:val="105"/>
        </w:rPr>
        <w:t>the</w:t>
      </w:r>
      <w:r w:rsidRPr="005E7143">
        <w:rPr>
          <w:spacing w:val="-24"/>
          <w:w w:val="105"/>
        </w:rPr>
        <w:t xml:space="preserve"> </w:t>
      </w:r>
      <w:r w:rsidRPr="005E7143">
        <w:rPr>
          <w:w w:val="105"/>
        </w:rPr>
        <w:t>agreement</w:t>
      </w:r>
      <w:r w:rsidRPr="005E7143">
        <w:rPr>
          <w:spacing w:val="-23"/>
          <w:w w:val="105"/>
        </w:rPr>
        <w:t xml:space="preserve"> </w:t>
      </w:r>
      <w:r w:rsidRPr="005E7143">
        <w:rPr>
          <w:color w:val="1F1C20"/>
          <w:w w:val="105"/>
        </w:rPr>
        <w:t>The</w:t>
      </w:r>
      <w:r w:rsidRPr="005E7143">
        <w:rPr>
          <w:color w:val="1F1C20"/>
          <w:spacing w:val="-23"/>
          <w:w w:val="105"/>
        </w:rPr>
        <w:t xml:space="preserve"> </w:t>
      </w:r>
      <w:r w:rsidRPr="005E7143">
        <w:rPr>
          <w:color w:val="1F1C20"/>
          <w:w w:val="105"/>
        </w:rPr>
        <w:t>UNF Administration has reached tentative agreement with American Federation of State County</w:t>
      </w:r>
      <w:r w:rsidRPr="005E7143">
        <w:rPr>
          <w:color w:val="1F1C20"/>
          <w:spacing w:val="-13"/>
          <w:w w:val="105"/>
        </w:rPr>
        <w:t xml:space="preserve"> </w:t>
      </w:r>
      <w:r w:rsidRPr="005E7143">
        <w:rPr>
          <w:color w:val="1F1C20"/>
          <w:w w:val="105"/>
        </w:rPr>
        <w:t>and</w:t>
      </w:r>
      <w:r w:rsidRPr="005E7143">
        <w:rPr>
          <w:color w:val="1F1C20"/>
          <w:spacing w:val="-15"/>
          <w:w w:val="105"/>
        </w:rPr>
        <w:t xml:space="preserve"> </w:t>
      </w:r>
      <w:r w:rsidRPr="005E7143">
        <w:rPr>
          <w:color w:val="1F1C20"/>
          <w:w w:val="105"/>
        </w:rPr>
        <w:t>Municipal</w:t>
      </w:r>
      <w:r w:rsidRPr="005E7143">
        <w:rPr>
          <w:color w:val="1F1C20"/>
          <w:spacing w:val="-7"/>
          <w:w w:val="105"/>
        </w:rPr>
        <w:t xml:space="preserve"> </w:t>
      </w:r>
      <w:r w:rsidRPr="005E7143">
        <w:rPr>
          <w:color w:val="1F1C20"/>
          <w:w w:val="105"/>
        </w:rPr>
        <w:t>Employees</w:t>
      </w:r>
      <w:r w:rsidRPr="005E7143">
        <w:rPr>
          <w:color w:val="1F1C20"/>
          <w:spacing w:val="-7"/>
          <w:w w:val="105"/>
        </w:rPr>
        <w:t xml:space="preserve"> </w:t>
      </w:r>
      <w:r w:rsidRPr="005E7143">
        <w:rPr>
          <w:color w:val="1F1C20"/>
          <w:w w:val="105"/>
        </w:rPr>
        <w:t>(AFSCME)</w:t>
      </w:r>
      <w:r w:rsidRPr="005E7143">
        <w:rPr>
          <w:color w:val="1F1C20"/>
          <w:spacing w:val="-5"/>
          <w:w w:val="105"/>
        </w:rPr>
        <w:t xml:space="preserve"> </w:t>
      </w:r>
      <w:r w:rsidRPr="005E7143">
        <w:rPr>
          <w:color w:val="1F1C20"/>
          <w:w w:val="105"/>
        </w:rPr>
        <w:t>on</w:t>
      </w:r>
      <w:r w:rsidRPr="005E7143">
        <w:rPr>
          <w:color w:val="1F1C20"/>
          <w:spacing w:val="-21"/>
          <w:w w:val="105"/>
        </w:rPr>
        <w:t xml:space="preserve"> </w:t>
      </w:r>
      <w:r w:rsidRPr="005E7143">
        <w:rPr>
          <w:color w:val="1F1C20"/>
          <w:w w:val="105"/>
        </w:rPr>
        <w:t>reopener</w:t>
      </w:r>
      <w:r w:rsidRPr="005E7143">
        <w:rPr>
          <w:color w:val="1F1C20"/>
          <w:spacing w:val="-10"/>
          <w:w w:val="105"/>
        </w:rPr>
        <w:t xml:space="preserve"> </w:t>
      </w:r>
      <w:r w:rsidRPr="005E7143">
        <w:rPr>
          <w:color w:val="1F1C20"/>
          <w:w w:val="105"/>
        </w:rPr>
        <w:t>negotiations</w:t>
      </w:r>
      <w:r w:rsidRPr="005E7143">
        <w:rPr>
          <w:color w:val="1F1C20"/>
          <w:spacing w:val="-11"/>
          <w:w w:val="105"/>
        </w:rPr>
        <w:t xml:space="preserve"> </w:t>
      </w:r>
      <w:r w:rsidRPr="005E7143">
        <w:rPr>
          <w:color w:val="1F1C20"/>
          <w:w w:val="105"/>
        </w:rPr>
        <w:t>for</w:t>
      </w:r>
      <w:r w:rsidRPr="005E7143">
        <w:rPr>
          <w:color w:val="1F1C20"/>
          <w:spacing w:val="-16"/>
          <w:w w:val="105"/>
        </w:rPr>
        <w:t xml:space="preserve"> </w:t>
      </w:r>
      <w:r w:rsidRPr="005E7143">
        <w:rPr>
          <w:color w:val="1F1C20"/>
          <w:w w:val="105"/>
        </w:rPr>
        <w:t>the</w:t>
      </w:r>
      <w:r w:rsidRPr="005E7143">
        <w:rPr>
          <w:color w:val="1F1C20"/>
          <w:spacing w:val="-20"/>
          <w:w w:val="105"/>
        </w:rPr>
        <w:t xml:space="preserve"> </w:t>
      </w:r>
      <w:r w:rsidRPr="005E7143">
        <w:rPr>
          <w:color w:val="1F1C20"/>
          <w:w w:val="105"/>
        </w:rPr>
        <w:t>third year of the current three year collective bargaining agreement between the parties. These are the significant changes to the current</w:t>
      </w:r>
      <w:r w:rsidRPr="005E7143">
        <w:rPr>
          <w:color w:val="1F1C20"/>
          <w:spacing w:val="16"/>
          <w:w w:val="105"/>
        </w:rPr>
        <w:t xml:space="preserve"> </w:t>
      </w:r>
      <w:r w:rsidRPr="005E7143">
        <w:rPr>
          <w:color w:val="1F1C20"/>
          <w:w w:val="105"/>
        </w:rPr>
        <w:t>agreement.</w:t>
      </w:r>
    </w:p>
    <w:p w:rsidR="00B37C81" w:rsidRPr="005E7143" w:rsidRDefault="00B37C81" w:rsidP="00B902C9">
      <w:pPr>
        <w:pStyle w:val="BodyText"/>
      </w:pPr>
    </w:p>
    <w:p w:rsidR="00B37C81" w:rsidRPr="005E7143" w:rsidRDefault="00B37C81" w:rsidP="00B37C81">
      <w:pPr>
        <w:pStyle w:val="ListParagraph"/>
        <w:numPr>
          <w:ilvl w:val="0"/>
          <w:numId w:val="1"/>
        </w:numPr>
        <w:tabs>
          <w:tab w:val="left" w:pos="348"/>
        </w:tabs>
        <w:spacing w:line="240" w:lineRule="auto"/>
        <w:ind w:right="666" w:hanging="244"/>
        <w:rPr>
          <w:rFonts w:ascii="Book Antiqua" w:hAnsi="Book Antiqua"/>
          <w:color w:val="1F1C20"/>
          <w:sz w:val="24"/>
          <w:szCs w:val="24"/>
        </w:rPr>
      </w:pPr>
      <w:r w:rsidRPr="005E7143">
        <w:rPr>
          <w:rFonts w:ascii="Book Antiqua" w:hAnsi="Book Antiqua"/>
          <w:color w:val="1F1C20"/>
          <w:w w:val="105"/>
          <w:sz w:val="24"/>
          <w:szCs w:val="24"/>
        </w:rPr>
        <w:t>All</w:t>
      </w:r>
      <w:r w:rsidRPr="005E7143">
        <w:rPr>
          <w:rFonts w:ascii="Book Antiqua" w:hAnsi="Book Antiqua"/>
          <w:color w:val="1F1C20"/>
          <w:spacing w:val="-8"/>
          <w:w w:val="105"/>
          <w:sz w:val="24"/>
          <w:szCs w:val="24"/>
        </w:rPr>
        <w:t xml:space="preserve"> </w:t>
      </w:r>
      <w:r w:rsidRPr="005E7143">
        <w:rPr>
          <w:rFonts w:ascii="Book Antiqua" w:hAnsi="Book Antiqua"/>
          <w:color w:val="1F1C20"/>
          <w:w w:val="105"/>
          <w:sz w:val="24"/>
          <w:szCs w:val="24"/>
        </w:rPr>
        <w:t>bargaining</w:t>
      </w:r>
      <w:r w:rsidRPr="005E7143">
        <w:rPr>
          <w:rFonts w:ascii="Book Antiqua" w:hAnsi="Book Antiqua"/>
          <w:color w:val="1F1C20"/>
          <w:spacing w:val="3"/>
          <w:w w:val="105"/>
          <w:sz w:val="24"/>
          <w:szCs w:val="24"/>
        </w:rPr>
        <w:t xml:space="preserve"> </w:t>
      </w:r>
      <w:r w:rsidRPr="005E7143">
        <w:rPr>
          <w:rFonts w:ascii="Book Antiqua" w:hAnsi="Book Antiqua"/>
          <w:color w:val="1F1C20"/>
          <w:w w:val="105"/>
          <w:sz w:val="24"/>
          <w:szCs w:val="24"/>
        </w:rPr>
        <w:t>unit</w:t>
      </w:r>
      <w:r w:rsidRPr="005E7143">
        <w:rPr>
          <w:rFonts w:ascii="Book Antiqua" w:hAnsi="Book Antiqua"/>
          <w:color w:val="1F1C20"/>
          <w:spacing w:val="-13"/>
          <w:w w:val="105"/>
          <w:sz w:val="24"/>
          <w:szCs w:val="24"/>
        </w:rPr>
        <w:t xml:space="preserve"> </w:t>
      </w:r>
      <w:r w:rsidRPr="005E7143">
        <w:rPr>
          <w:rFonts w:ascii="Book Antiqua" w:hAnsi="Book Antiqua"/>
          <w:color w:val="1F1C20"/>
          <w:w w:val="105"/>
          <w:sz w:val="24"/>
          <w:szCs w:val="24"/>
        </w:rPr>
        <w:t>employees</w:t>
      </w:r>
      <w:r w:rsidRPr="005E7143">
        <w:rPr>
          <w:rFonts w:ascii="Book Antiqua" w:hAnsi="Book Antiqua"/>
          <w:color w:val="1F1C20"/>
          <w:spacing w:val="-3"/>
          <w:w w:val="105"/>
          <w:sz w:val="24"/>
          <w:szCs w:val="24"/>
        </w:rPr>
        <w:t xml:space="preserve"> </w:t>
      </w:r>
      <w:r w:rsidRPr="005E7143">
        <w:rPr>
          <w:rFonts w:ascii="Book Antiqua" w:hAnsi="Book Antiqua"/>
          <w:color w:val="1F1C20"/>
          <w:w w:val="105"/>
          <w:sz w:val="24"/>
          <w:szCs w:val="24"/>
        </w:rPr>
        <w:t>in</w:t>
      </w:r>
      <w:r w:rsidRPr="005E7143">
        <w:rPr>
          <w:rFonts w:ascii="Book Antiqua" w:hAnsi="Book Antiqua"/>
          <w:color w:val="1F1C20"/>
          <w:spacing w:val="-15"/>
          <w:w w:val="105"/>
          <w:sz w:val="24"/>
          <w:szCs w:val="24"/>
        </w:rPr>
        <w:t xml:space="preserve"> </w:t>
      </w:r>
      <w:r w:rsidRPr="005E7143">
        <w:rPr>
          <w:rFonts w:ascii="Book Antiqua" w:hAnsi="Book Antiqua"/>
          <w:color w:val="1F1C20"/>
          <w:w w:val="105"/>
          <w:sz w:val="24"/>
          <w:szCs w:val="24"/>
        </w:rPr>
        <w:t>pay</w:t>
      </w:r>
      <w:r w:rsidRPr="005E7143">
        <w:rPr>
          <w:rFonts w:ascii="Book Antiqua" w:hAnsi="Book Antiqua"/>
          <w:color w:val="1F1C20"/>
          <w:spacing w:val="-14"/>
          <w:w w:val="105"/>
          <w:sz w:val="24"/>
          <w:szCs w:val="24"/>
        </w:rPr>
        <w:t xml:space="preserve"> </w:t>
      </w:r>
      <w:r w:rsidRPr="005E7143">
        <w:rPr>
          <w:rFonts w:ascii="Book Antiqua" w:hAnsi="Book Antiqua"/>
          <w:color w:val="1F1C20"/>
          <w:w w:val="105"/>
          <w:sz w:val="24"/>
          <w:szCs w:val="24"/>
        </w:rPr>
        <w:t>status</w:t>
      </w:r>
      <w:r w:rsidRPr="005E7143">
        <w:rPr>
          <w:rFonts w:ascii="Book Antiqua" w:hAnsi="Book Antiqua"/>
          <w:color w:val="1F1C20"/>
          <w:spacing w:val="-7"/>
          <w:w w:val="105"/>
          <w:sz w:val="24"/>
          <w:szCs w:val="24"/>
        </w:rPr>
        <w:t xml:space="preserve"> </w:t>
      </w:r>
      <w:r w:rsidRPr="005E7143">
        <w:rPr>
          <w:rFonts w:ascii="Book Antiqua" w:hAnsi="Book Antiqua"/>
          <w:color w:val="1F1C20"/>
          <w:w w:val="105"/>
          <w:sz w:val="24"/>
          <w:szCs w:val="24"/>
        </w:rPr>
        <w:t>by</w:t>
      </w:r>
      <w:r w:rsidRPr="005E7143">
        <w:rPr>
          <w:rFonts w:ascii="Book Antiqua" w:hAnsi="Book Antiqua"/>
          <w:color w:val="1F1C20"/>
          <w:spacing w:val="-15"/>
          <w:w w:val="105"/>
          <w:sz w:val="24"/>
          <w:szCs w:val="24"/>
        </w:rPr>
        <w:t xml:space="preserve"> </w:t>
      </w:r>
      <w:r w:rsidRPr="005E7143">
        <w:rPr>
          <w:rFonts w:ascii="Book Antiqua" w:hAnsi="Book Antiqua"/>
          <w:color w:val="1F1C20"/>
          <w:w w:val="105"/>
          <w:sz w:val="24"/>
          <w:szCs w:val="24"/>
        </w:rPr>
        <w:t>June</w:t>
      </w:r>
      <w:r w:rsidRPr="005E7143">
        <w:rPr>
          <w:rFonts w:ascii="Book Antiqua" w:hAnsi="Book Antiqua"/>
          <w:color w:val="1F1C20"/>
          <w:spacing w:val="-7"/>
          <w:w w:val="105"/>
          <w:sz w:val="24"/>
          <w:szCs w:val="24"/>
        </w:rPr>
        <w:t xml:space="preserve"> </w:t>
      </w:r>
      <w:r w:rsidRPr="005E7143">
        <w:rPr>
          <w:rFonts w:ascii="Book Antiqua" w:hAnsi="Book Antiqua"/>
          <w:color w:val="1F1C20"/>
          <w:spacing w:val="-3"/>
          <w:w w:val="105"/>
          <w:sz w:val="24"/>
          <w:szCs w:val="24"/>
        </w:rPr>
        <w:t>30</w:t>
      </w:r>
      <w:r w:rsidRPr="005E7143">
        <w:rPr>
          <w:rFonts w:ascii="Book Antiqua" w:hAnsi="Book Antiqua"/>
          <w:color w:val="3E3C3E"/>
          <w:spacing w:val="-3"/>
          <w:w w:val="105"/>
          <w:sz w:val="24"/>
          <w:szCs w:val="24"/>
        </w:rPr>
        <w:t>,</w:t>
      </w:r>
      <w:r w:rsidRPr="005E7143">
        <w:rPr>
          <w:rFonts w:ascii="Book Antiqua" w:hAnsi="Book Antiqua"/>
          <w:color w:val="3E3C3E"/>
          <w:spacing w:val="-20"/>
          <w:w w:val="105"/>
          <w:sz w:val="24"/>
          <w:szCs w:val="24"/>
        </w:rPr>
        <w:t xml:space="preserve"> </w:t>
      </w:r>
      <w:r w:rsidRPr="005E7143">
        <w:rPr>
          <w:rFonts w:ascii="Book Antiqua" w:hAnsi="Book Antiqua"/>
          <w:color w:val="1F1C20"/>
          <w:w w:val="105"/>
          <w:sz w:val="24"/>
          <w:szCs w:val="24"/>
        </w:rPr>
        <w:t>2018,</w:t>
      </w:r>
      <w:r w:rsidRPr="005E7143">
        <w:rPr>
          <w:rFonts w:ascii="Book Antiqua" w:hAnsi="Book Antiqua"/>
          <w:color w:val="1F1C20"/>
          <w:spacing w:val="-3"/>
          <w:w w:val="105"/>
          <w:sz w:val="24"/>
          <w:szCs w:val="24"/>
        </w:rPr>
        <w:t xml:space="preserve"> </w:t>
      </w:r>
      <w:r w:rsidRPr="005E7143">
        <w:rPr>
          <w:rFonts w:ascii="Book Antiqua" w:hAnsi="Book Antiqua"/>
          <w:color w:val="1F1C20"/>
          <w:w w:val="105"/>
          <w:sz w:val="24"/>
          <w:szCs w:val="24"/>
        </w:rPr>
        <w:t>will</w:t>
      </w:r>
      <w:r w:rsidRPr="005E7143">
        <w:rPr>
          <w:rFonts w:ascii="Book Antiqua" w:hAnsi="Book Antiqua"/>
          <w:color w:val="1F1C20"/>
          <w:spacing w:val="-8"/>
          <w:w w:val="105"/>
          <w:sz w:val="24"/>
          <w:szCs w:val="24"/>
        </w:rPr>
        <w:t xml:space="preserve"> </w:t>
      </w:r>
      <w:r w:rsidRPr="005E7143">
        <w:rPr>
          <w:rFonts w:ascii="Book Antiqua" w:hAnsi="Book Antiqua"/>
          <w:color w:val="1F1C20"/>
          <w:w w:val="105"/>
          <w:sz w:val="24"/>
          <w:szCs w:val="24"/>
        </w:rPr>
        <w:t>receive</w:t>
      </w:r>
      <w:r w:rsidRPr="005E7143">
        <w:rPr>
          <w:rFonts w:ascii="Book Antiqua" w:hAnsi="Book Antiqua"/>
          <w:color w:val="1F1C20"/>
          <w:spacing w:val="-10"/>
          <w:w w:val="105"/>
          <w:sz w:val="24"/>
          <w:szCs w:val="24"/>
        </w:rPr>
        <w:t xml:space="preserve"> </w:t>
      </w:r>
      <w:r w:rsidRPr="005E7143">
        <w:rPr>
          <w:rFonts w:ascii="Book Antiqua" w:hAnsi="Book Antiqua"/>
          <w:color w:val="1F1C20"/>
          <w:w w:val="105"/>
          <w:sz w:val="24"/>
          <w:szCs w:val="24"/>
        </w:rPr>
        <w:t>a</w:t>
      </w:r>
      <w:r w:rsidRPr="005E7143">
        <w:rPr>
          <w:rFonts w:ascii="Book Antiqua" w:hAnsi="Book Antiqua"/>
          <w:color w:val="1F1C20"/>
          <w:spacing w:val="-8"/>
          <w:w w:val="105"/>
          <w:sz w:val="24"/>
          <w:szCs w:val="24"/>
        </w:rPr>
        <w:t xml:space="preserve"> </w:t>
      </w:r>
      <w:r w:rsidRPr="005E7143">
        <w:rPr>
          <w:rFonts w:ascii="Book Antiqua" w:hAnsi="Book Antiqua"/>
          <w:color w:val="1F1C20"/>
          <w:w w:val="105"/>
          <w:sz w:val="24"/>
          <w:szCs w:val="24"/>
        </w:rPr>
        <w:t xml:space="preserve">2% increase to their June </w:t>
      </w:r>
      <w:r w:rsidRPr="005E7143">
        <w:rPr>
          <w:rFonts w:ascii="Book Antiqua" w:hAnsi="Book Antiqua"/>
          <w:color w:val="1F1C20"/>
          <w:spacing w:val="-3"/>
          <w:w w:val="105"/>
          <w:sz w:val="24"/>
          <w:szCs w:val="24"/>
        </w:rPr>
        <w:t>30</w:t>
      </w:r>
      <w:r w:rsidRPr="005E7143">
        <w:rPr>
          <w:rFonts w:ascii="Book Antiqua" w:hAnsi="Book Antiqua"/>
          <w:color w:val="3E3C3E"/>
          <w:spacing w:val="-3"/>
          <w:w w:val="105"/>
          <w:sz w:val="24"/>
          <w:szCs w:val="24"/>
        </w:rPr>
        <w:t xml:space="preserve">, </w:t>
      </w:r>
      <w:r w:rsidRPr="005E7143">
        <w:rPr>
          <w:rFonts w:ascii="Book Antiqua" w:hAnsi="Book Antiqua"/>
          <w:color w:val="1F1C20"/>
          <w:w w:val="105"/>
          <w:sz w:val="24"/>
          <w:szCs w:val="24"/>
        </w:rPr>
        <w:t>2018 base rate of</w:t>
      </w:r>
      <w:r w:rsidRPr="005E7143">
        <w:rPr>
          <w:rFonts w:ascii="Book Antiqua" w:hAnsi="Book Antiqua"/>
          <w:color w:val="1F1C20"/>
          <w:spacing w:val="-6"/>
          <w:w w:val="105"/>
          <w:sz w:val="24"/>
          <w:szCs w:val="24"/>
        </w:rPr>
        <w:t xml:space="preserve"> </w:t>
      </w:r>
      <w:r w:rsidRPr="005E7143">
        <w:rPr>
          <w:rFonts w:ascii="Book Antiqua" w:hAnsi="Book Antiqua"/>
          <w:color w:val="1F1C20"/>
          <w:w w:val="105"/>
          <w:sz w:val="24"/>
          <w:szCs w:val="24"/>
        </w:rPr>
        <w:t>pay.</w:t>
      </w:r>
    </w:p>
    <w:p w:rsidR="00B37C81" w:rsidRPr="005E7143" w:rsidRDefault="00B37C81" w:rsidP="00B37C81">
      <w:pPr>
        <w:pStyle w:val="ListParagraph"/>
        <w:numPr>
          <w:ilvl w:val="0"/>
          <w:numId w:val="1"/>
        </w:numPr>
        <w:tabs>
          <w:tab w:val="left" w:pos="348"/>
        </w:tabs>
        <w:spacing w:line="240" w:lineRule="auto"/>
        <w:ind w:right="683"/>
        <w:rPr>
          <w:rFonts w:ascii="Book Antiqua" w:hAnsi="Book Antiqua"/>
          <w:color w:val="1F1C20"/>
          <w:sz w:val="24"/>
          <w:szCs w:val="24"/>
        </w:rPr>
      </w:pPr>
      <w:r w:rsidRPr="005E7143">
        <w:rPr>
          <w:rFonts w:ascii="Book Antiqua" w:hAnsi="Book Antiqua"/>
          <w:color w:val="1F1C20"/>
          <w:w w:val="105"/>
          <w:sz w:val="24"/>
          <w:szCs w:val="24"/>
        </w:rPr>
        <w:t>Eligible employees in the following classifications</w:t>
      </w:r>
      <w:r w:rsidRPr="005E7143">
        <w:rPr>
          <w:rFonts w:ascii="Book Antiqua" w:hAnsi="Book Antiqua"/>
          <w:color w:val="3E3C3E"/>
          <w:w w:val="105"/>
          <w:sz w:val="24"/>
          <w:szCs w:val="24"/>
        </w:rPr>
        <w:t xml:space="preserve">, </w:t>
      </w:r>
      <w:r w:rsidRPr="005E7143">
        <w:rPr>
          <w:rFonts w:ascii="Book Antiqua" w:hAnsi="Book Antiqua"/>
          <w:color w:val="1F1C20"/>
          <w:w w:val="105"/>
          <w:sz w:val="24"/>
          <w:szCs w:val="24"/>
        </w:rPr>
        <w:t xml:space="preserve">whose base rate of pay remains below $10.00 per hour after the 2% pay increase is added, will have their base rate of pay increased to $10.00 per hour. (Custodial Worker, Custodial Support Worker, Dishwasher, Facilities Operations Assistant, Floor Care Worker, Groundskeeper, and </w:t>
      </w:r>
      <w:proofErr w:type="spellStart"/>
      <w:r w:rsidRPr="005E7143">
        <w:rPr>
          <w:rFonts w:ascii="Book Antiqua" w:hAnsi="Book Antiqua"/>
          <w:color w:val="1F1C20"/>
          <w:w w:val="105"/>
          <w:sz w:val="24"/>
          <w:szCs w:val="24"/>
        </w:rPr>
        <w:t>Refuse</w:t>
      </w:r>
      <w:proofErr w:type="spellEnd"/>
      <w:r w:rsidRPr="005E7143">
        <w:rPr>
          <w:rFonts w:ascii="Book Antiqua" w:hAnsi="Book Antiqua"/>
          <w:color w:val="1F1C20"/>
          <w:w w:val="105"/>
          <w:sz w:val="24"/>
          <w:szCs w:val="24"/>
        </w:rPr>
        <w:t xml:space="preserve"> and Recycle Worker) Because these increases will compress the wage rates of certain </w:t>
      </w:r>
      <w:proofErr w:type="gramStart"/>
      <w:r w:rsidRPr="005E7143">
        <w:rPr>
          <w:rFonts w:ascii="Book Antiqua" w:hAnsi="Book Antiqua"/>
          <w:color w:val="1F1C20"/>
          <w:w w:val="105"/>
          <w:sz w:val="24"/>
          <w:szCs w:val="24"/>
        </w:rPr>
        <w:t>higher level</w:t>
      </w:r>
      <w:proofErr w:type="gramEnd"/>
      <w:r w:rsidRPr="005E7143">
        <w:rPr>
          <w:rFonts w:ascii="Book Antiqua" w:hAnsi="Book Antiqua"/>
          <w:color w:val="1F1C20"/>
          <w:w w:val="105"/>
          <w:sz w:val="24"/>
          <w:szCs w:val="24"/>
        </w:rPr>
        <w:t xml:space="preserve"> employees in related classifications, the wage rates of the following employees will be comparably adjusted. (Senior Custodial Worker, Senior Floor Care Worker, Senior Groundskeeper Maintenance Helper</w:t>
      </w:r>
      <w:r w:rsidRPr="005E7143">
        <w:rPr>
          <w:rFonts w:ascii="Book Antiqua" w:hAnsi="Book Antiqua"/>
          <w:color w:val="3E3C3E"/>
          <w:w w:val="105"/>
          <w:sz w:val="24"/>
          <w:szCs w:val="24"/>
        </w:rPr>
        <w:t>/</w:t>
      </w:r>
      <w:r w:rsidRPr="005E7143">
        <w:rPr>
          <w:rFonts w:ascii="Book Antiqua" w:hAnsi="Book Antiqua"/>
          <w:color w:val="1F1C20"/>
          <w:w w:val="105"/>
          <w:sz w:val="24"/>
          <w:szCs w:val="24"/>
        </w:rPr>
        <w:t>Maintenance Mechanic Trainee (Year 1), Pest Control Technician, Custodial Supervisor, Floor Care Supervisor, Refuse Recycle Moving Supervisor, and Senior Custodial Worker), Maintenance Mechanic Trainee (Year 2), Maintenance</w:t>
      </w:r>
      <w:r w:rsidRPr="005E7143">
        <w:rPr>
          <w:rFonts w:ascii="Book Antiqua" w:hAnsi="Book Antiqua"/>
          <w:color w:val="1F1C20"/>
          <w:spacing w:val="-11"/>
          <w:w w:val="105"/>
          <w:sz w:val="24"/>
          <w:szCs w:val="24"/>
        </w:rPr>
        <w:t xml:space="preserve"> </w:t>
      </w:r>
      <w:r w:rsidRPr="005E7143">
        <w:rPr>
          <w:rFonts w:ascii="Book Antiqua" w:hAnsi="Book Antiqua"/>
          <w:color w:val="1F1C20"/>
          <w:w w:val="105"/>
          <w:sz w:val="24"/>
          <w:szCs w:val="24"/>
        </w:rPr>
        <w:t>Mechanic)</w:t>
      </w:r>
    </w:p>
    <w:p w:rsidR="00B37C81" w:rsidRPr="005E7143" w:rsidRDefault="00B37C81" w:rsidP="00B37C81">
      <w:pPr>
        <w:pStyle w:val="ListParagraph"/>
        <w:numPr>
          <w:ilvl w:val="0"/>
          <w:numId w:val="1"/>
        </w:numPr>
        <w:tabs>
          <w:tab w:val="left" w:pos="348"/>
        </w:tabs>
        <w:spacing w:line="240" w:lineRule="auto"/>
        <w:rPr>
          <w:rFonts w:ascii="Book Antiqua" w:hAnsi="Book Antiqua"/>
          <w:color w:val="1F1C20"/>
          <w:sz w:val="24"/>
          <w:szCs w:val="24"/>
        </w:rPr>
      </w:pPr>
      <w:r w:rsidRPr="005E7143">
        <w:rPr>
          <w:rFonts w:ascii="Book Antiqua" w:hAnsi="Book Antiqua"/>
          <w:color w:val="1F1C20"/>
          <w:w w:val="105"/>
          <w:sz w:val="24"/>
          <w:szCs w:val="24"/>
        </w:rPr>
        <w:t xml:space="preserve">The job classifications in Appendix A </w:t>
      </w:r>
      <w:r w:rsidRPr="005E7143">
        <w:rPr>
          <w:rFonts w:ascii="Book Antiqua" w:hAnsi="Book Antiqua"/>
          <w:color w:val="1F1C20"/>
          <w:spacing w:val="-4"/>
          <w:w w:val="105"/>
          <w:sz w:val="24"/>
          <w:szCs w:val="24"/>
        </w:rPr>
        <w:t>ha</w:t>
      </w:r>
      <w:r w:rsidRPr="005E7143">
        <w:rPr>
          <w:rFonts w:ascii="Book Antiqua" w:hAnsi="Book Antiqua"/>
          <w:color w:val="363638"/>
          <w:spacing w:val="-4"/>
          <w:w w:val="105"/>
          <w:sz w:val="24"/>
          <w:szCs w:val="24"/>
        </w:rPr>
        <w:t>v</w:t>
      </w:r>
      <w:r w:rsidRPr="005E7143">
        <w:rPr>
          <w:rFonts w:ascii="Book Antiqua" w:hAnsi="Book Antiqua"/>
          <w:color w:val="1F1C20"/>
          <w:spacing w:val="-4"/>
          <w:w w:val="105"/>
          <w:sz w:val="24"/>
          <w:szCs w:val="24"/>
        </w:rPr>
        <w:t xml:space="preserve">e </w:t>
      </w:r>
      <w:r w:rsidRPr="005E7143">
        <w:rPr>
          <w:rFonts w:ascii="Book Antiqua" w:hAnsi="Book Antiqua"/>
          <w:color w:val="1F1C20"/>
          <w:w w:val="105"/>
          <w:sz w:val="24"/>
          <w:szCs w:val="24"/>
        </w:rPr>
        <w:t>been updated to reflect name</w:t>
      </w:r>
      <w:r w:rsidRPr="005E7143">
        <w:rPr>
          <w:rFonts w:ascii="Book Antiqua" w:hAnsi="Book Antiqua"/>
          <w:color w:val="1F1C20"/>
          <w:spacing w:val="-35"/>
          <w:w w:val="105"/>
          <w:sz w:val="24"/>
          <w:szCs w:val="24"/>
        </w:rPr>
        <w:t xml:space="preserve"> </w:t>
      </w:r>
      <w:r w:rsidRPr="005E7143">
        <w:rPr>
          <w:rFonts w:ascii="Book Antiqua" w:hAnsi="Book Antiqua"/>
          <w:color w:val="1F1C20"/>
          <w:w w:val="105"/>
          <w:sz w:val="24"/>
          <w:szCs w:val="24"/>
        </w:rPr>
        <w:t>changes.</w:t>
      </w:r>
    </w:p>
    <w:p w:rsidR="00B37C81" w:rsidRPr="005E7143" w:rsidRDefault="00B37C81" w:rsidP="00B37C81">
      <w:pPr>
        <w:pStyle w:val="ListParagraph"/>
        <w:numPr>
          <w:ilvl w:val="0"/>
          <w:numId w:val="1"/>
        </w:numPr>
        <w:tabs>
          <w:tab w:val="left" w:pos="348"/>
        </w:tabs>
        <w:spacing w:line="240" w:lineRule="auto"/>
        <w:ind w:left="346" w:right="703"/>
        <w:rPr>
          <w:rFonts w:ascii="Book Antiqua" w:hAnsi="Book Antiqua"/>
          <w:color w:val="363638"/>
          <w:sz w:val="24"/>
          <w:szCs w:val="24"/>
        </w:rPr>
      </w:pPr>
      <w:r w:rsidRPr="005E7143">
        <w:rPr>
          <w:rFonts w:ascii="Book Antiqua" w:hAnsi="Book Antiqua"/>
          <w:color w:val="1F1C20"/>
          <w:w w:val="105"/>
          <w:sz w:val="24"/>
          <w:szCs w:val="24"/>
        </w:rPr>
        <w:t xml:space="preserve">Appendix D, Physical Facilities Trainee Maintenance </w:t>
      </w:r>
      <w:r w:rsidRPr="005E7143">
        <w:rPr>
          <w:rFonts w:ascii="Book Antiqua" w:hAnsi="Book Antiqua"/>
          <w:color w:val="1F1C20"/>
          <w:spacing w:val="-4"/>
          <w:w w:val="105"/>
          <w:sz w:val="24"/>
          <w:szCs w:val="24"/>
        </w:rPr>
        <w:t>Program</w:t>
      </w:r>
      <w:r w:rsidRPr="005E7143">
        <w:rPr>
          <w:rFonts w:ascii="Book Antiqua" w:hAnsi="Book Antiqua"/>
          <w:color w:val="363638"/>
          <w:spacing w:val="-4"/>
          <w:w w:val="105"/>
          <w:sz w:val="24"/>
          <w:szCs w:val="24"/>
        </w:rPr>
        <w:t xml:space="preserve">, </w:t>
      </w:r>
      <w:r w:rsidRPr="005E7143">
        <w:rPr>
          <w:rFonts w:ascii="Book Antiqua" w:hAnsi="Book Antiqua"/>
          <w:color w:val="1F1C20"/>
          <w:w w:val="105"/>
          <w:sz w:val="24"/>
          <w:szCs w:val="24"/>
        </w:rPr>
        <w:t xml:space="preserve">has been amended to clarify that trainees are to be initially selected from among current employees. </w:t>
      </w:r>
      <w:r w:rsidRPr="005E7143">
        <w:rPr>
          <w:rFonts w:ascii="Book Antiqua" w:hAnsi="Book Antiqua"/>
          <w:color w:val="1F1C20"/>
          <w:spacing w:val="-5"/>
          <w:w w:val="105"/>
          <w:sz w:val="24"/>
          <w:szCs w:val="24"/>
        </w:rPr>
        <w:t>However</w:t>
      </w:r>
      <w:r w:rsidRPr="005E7143">
        <w:rPr>
          <w:rFonts w:ascii="Book Antiqua" w:hAnsi="Book Antiqua"/>
          <w:color w:val="363638"/>
          <w:spacing w:val="-5"/>
          <w:w w:val="105"/>
          <w:sz w:val="24"/>
          <w:szCs w:val="24"/>
        </w:rPr>
        <w:t xml:space="preserve">, </w:t>
      </w:r>
      <w:r w:rsidRPr="005E7143">
        <w:rPr>
          <w:rFonts w:ascii="Book Antiqua" w:hAnsi="Book Antiqua"/>
          <w:color w:val="1F1C20"/>
          <w:w w:val="105"/>
          <w:sz w:val="24"/>
          <w:szCs w:val="24"/>
        </w:rPr>
        <w:t xml:space="preserve">if insufficient qualified trainees are not available from among current </w:t>
      </w:r>
      <w:r w:rsidRPr="005E7143">
        <w:rPr>
          <w:rFonts w:ascii="Book Antiqua" w:hAnsi="Book Antiqua"/>
          <w:color w:val="1F1C20"/>
          <w:spacing w:val="-5"/>
          <w:w w:val="105"/>
          <w:sz w:val="24"/>
          <w:szCs w:val="24"/>
        </w:rPr>
        <w:t>emplo</w:t>
      </w:r>
      <w:r w:rsidRPr="005E7143">
        <w:rPr>
          <w:rFonts w:ascii="Book Antiqua" w:hAnsi="Book Antiqua"/>
          <w:color w:val="363638"/>
          <w:spacing w:val="-5"/>
          <w:w w:val="105"/>
          <w:sz w:val="24"/>
          <w:szCs w:val="24"/>
        </w:rPr>
        <w:t>y</w:t>
      </w:r>
      <w:r w:rsidRPr="005E7143">
        <w:rPr>
          <w:rFonts w:ascii="Book Antiqua" w:hAnsi="Book Antiqua"/>
          <w:color w:val="1F1C20"/>
          <w:spacing w:val="-5"/>
          <w:w w:val="105"/>
          <w:sz w:val="24"/>
          <w:szCs w:val="24"/>
        </w:rPr>
        <w:t>ees</w:t>
      </w:r>
      <w:r w:rsidRPr="005E7143">
        <w:rPr>
          <w:rFonts w:ascii="Book Antiqua" w:hAnsi="Book Antiqua"/>
          <w:color w:val="363638"/>
          <w:spacing w:val="-5"/>
          <w:w w:val="105"/>
          <w:sz w:val="24"/>
          <w:szCs w:val="24"/>
        </w:rPr>
        <w:t xml:space="preserve">, </w:t>
      </w:r>
      <w:r w:rsidRPr="005E7143">
        <w:rPr>
          <w:rFonts w:ascii="Book Antiqua" w:hAnsi="Book Antiqua"/>
          <w:color w:val="1F1C20"/>
          <w:w w:val="105"/>
          <w:sz w:val="24"/>
          <w:szCs w:val="24"/>
        </w:rPr>
        <w:t>management may select trainees from outside the University</w:t>
      </w:r>
      <w:r w:rsidRPr="005E7143">
        <w:rPr>
          <w:rFonts w:ascii="Book Antiqua" w:hAnsi="Book Antiqua"/>
          <w:color w:val="363638"/>
          <w:w w:val="105"/>
          <w:sz w:val="24"/>
          <w:szCs w:val="24"/>
        </w:rPr>
        <w:t>.</w:t>
      </w:r>
    </w:p>
    <w:p w:rsidR="00B37C81" w:rsidRPr="00637B1A" w:rsidRDefault="00B37C81" w:rsidP="00B37C81">
      <w:pPr>
        <w:pStyle w:val="ListParagraph"/>
        <w:numPr>
          <w:ilvl w:val="0"/>
          <w:numId w:val="1"/>
        </w:numPr>
        <w:tabs>
          <w:tab w:val="left" w:pos="348"/>
        </w:tabs>
        <w:spacing w:line="240" w:lineRule="auto"/>
        <w:ind w:right="634"/>
        <w:rPr>
          <w:rFonts w:ascii="Book Antiqua" w:hAnsi="Book Antiqua"/>
          <w:color w:val="1F1C20"/>
          <w:sz w:val="24"/>
          <w:szCs w:val="24"/>
        </w:rPr>
      </w:pPr>
      <w:r w:rsidRPr="005E7143">
        <w:rPr>
          <w:rFonts w:ascii="Book Antiqua" w:hAnsi="Book Antiqua"/>
          <w:color w:val="1F1C20"/>
          <w:w w:val="105"/>
          <w:sz w:val="24"/>
          <w:szCs w:val="24"/>
        </w:rPr>
        <w:t>The</w:t>
      </w:r>
      <w:r w:rsidRPr="005E7143">
        <w:rPr>
          <w:rFonts w:ascii="Book Antiqua" w:hAnsi="Book Antiqua"/>
          <w:color w:val="1F1C20"/>
          <w:spacing w:val="-7"/>
          <w:w w:val="105"/>
          <w:sz w:val="24"/>
          <w:szCs w:val="24"/>
        </w:rPr>
        <w:t xml:space="preserve"> </w:t>
      </w:r>
      <w:r w:rsidRPr="005E7143">
        <w:rPr>
          <w:rFonts w:ascii="Book Antiqua" w:hAnsi="Book Antiqua"/>
          <w:color w:val="1F1C20"/>
          <w:w w:val="105"/>
          <w:sz w:val="24"/>
          <w:szCs w:val="24"/>
        </w:rPr>
        <w:t>job</w:t>
      </w:r>
      <w:r w:rsidRPr="005E7143">
        <w:rPr>
          <w:rFonts w:ascii="Book Antiqua" w:hAnsi="Book Antiqua"/>
          <w:color w:val="1F1C20"/>
          <w:spacing w:val="-13"/>
          <w:w w:val="105"/>
          <w:sz w:val="24"/>
          <w:szCs w:val="24"/>
        </w:rPr>
        <w:t xml:space="preserve"> </w:t>
      </w:r>
      <w:r w:rsidRPr="005E7143">
        <w:rPr>
          <w:rFonts w:ascii="Book Antiqua" w:hAnsi="Book Antiqua"/>
          <w:color w:val="1F1C20"/>
          <w:w w:val="105"/>
          <w:sz w:val="24"/>
          <w:szCs w:val="24"/>
        </w:rPr>
        <w:t>titles</w:t>
      </w:r>
      <w:r w:rsidRPr="005E7143">
        <w:rPr>
          <w:rFonts w:ascii="Book Antiqua" w:hAnsi="Book Antiqua"/>
          <w:color w:val="1F1C20"/>
          <w:spacing w:val="-12"/>
          <w:w w:val="105"/>
          <w:sz w:val="24"/>
          <w:szCs w:val="24"/>
        </w:rPr>
        <w:t xml:space="preserve"> </w:t>
      </w:r>
      <w:r w:rsidRPr="005E7143">
        <w:rPr>
          <w:rFonts w:ascii="Book Antiqua" w:hAnsi="Book Antiqua"/>
          <w:color w:val="1F1C20"/>
          <w:w w:val="105"/>
          <w:sz w:val="24"/>
          <w:szCs w:val="24"/>
        </w:rPr>
        <w:t>in</w:t>
      </w:r>
      <w:r w:rsidRPr="005E7143">
        <w:rPr>
          <w:rFonts w:ascii="Book Antiqua" w:hAnsi="Book Antiqua"/>
          <w:color w:val="1F1C20"/>
          <w:spacing w:val="-11"/>
          <w:w w:val="105"/>
          <w:sz w:val="24"/>
          <w:szCs w:val="24"/>
        </w:rPr>
        <w:t xml:space="preserve"> </w:t>
      </w:r>
      <w:r w:rsidRPr="005E7143">
        <w:rPr>
          <w:rFonts w:ascii="Book Antiqua" w:hAnsi="Book Antiqua"/>
          <w:color w:val="1F1C20"/>
          <w:w w:val="105"/>
          <w:sz w:val="24"/>
          <w:szCs w:val="24"/>
        </w:rPr>
        <w:t>Year</w:t>
      </w:r>
      <w:r w:rsidRPr="005E7143">
        <w:rPr>
          <w:rFonts w:ascii="Book Antiqua" w:hAnsi="Book Antiqua"/>
          <w:color w:val="1F1C20"/>
          <w:spacing w:val="-5"/>
          <w:w w:val="105"/>
          <w:sz w:val="24"/>
          <w:szCs w:val="24"/>
        </w:rPr>
        <w:t xml:space="preserve"> </w:t>
      </w:r>
      <w:r w:rsidRPr="005E7143">
        <w:rPr>
          <w:rFonts w:ascii="Book Antiqua" w:hAnsi="Book Antiqua"/>
          <w:color w:val="1F1C20"/>
          <w:w w:val="105"/>
          <w:sz w:val="24"/>
          <w:szCs w:val="24"/>
        </w:rPr>
        <w:t>One</w:t>
      </w:r>
      <w:r w:rsidRPr="005E7143">
        <w:rPr>
          <w:rFonts w:ascii="Book Antiqua" w:hAnsi="Book Antiqua"/>
          <w:color w:val="1F1C20"/>
          <w:spacing w:val="-14"/>
          <w:w w:val="105"/>
          <w:sz w:val="24"/>
          <w:szCs w:val="24"/>
        </w:rPr>
        <w:t xml:space="preserve"> </w:t>
      </w:r>
      <w:r w:rsidRPr="005E7143">
        <w:rPr>
          <w:rFonts w:ascii="Book Antiqua" w:hAnsi="Book Antiqua"/>
          <w:color w:val="1F1C20"/>
          <w:w w:val="105"/>
          <w:sz w:val="24"/>
          <w:szCs w:val="24"/>
        </w:rPr>
        <w:t>and</w:t>
      </w:r>
      <w:r w:rsidRPr="005E7143">
        <w:rPr>
          <w:rFonts w:ascii="Book Antiqua" w:hAnsi="Book Antiqua"/>
          <w:color w:val="1F1C20"/>
          <w:spacing w:val="-6"/>
          <w:w w:val="105"/>
          <w:sz w:val="24"/>
          <w:szCs w:val="24"/>
        </w:rPr>
        <w:t xml:space="preserve"> </w:t>
      </w:r>
      <w:r w:rsidRPr="005E7143">
        <w:rPr>
          <w:rFonts w:ascii="Book Antiqua" w:hAnsi="Book Antiqua"/>
          <w:color w:val="1F1C20"/>
          <w:w w:val="105"/>
          <w:sz w:val="24"/>
          <w:szCs w:val="24"/>
        </w:rPr>
        <w:t>Year</w:t>
      </w:r>
      <w:r w:rsidRPr="005E7143">
        <w:rPr>
          <w:rFonts w:ascii="Book Antiqua" w:hAnsi="Book Antiqua"/>
          <w:color w:val="1F1C20"/>
          <w:spacing w:val="-10"/>
          <w:w w:val="105"/>
          <w:sz w:val="24"/>
          <w:szCs w:val="24"/>
        </w:rPr>
        <w:t xml:space="preserve"> </w:t>
      </w:r>
      <w:r w:rsidRPr="005E7143">
        <w:rPr>
          <w:rFonts w:ascii="Book Antiqua" w:hAnsi="Book Antiqua"/>
          <w:color w:val="1F1C20"/>
          <w:w w:val="105"/>
          <w:sz w:val="24"/>
          <w:szCs w:val="24"/>
        </w:rPr>
        <w:t>Two</w:t>
      </w:r>
      <w:r w:rsidRPr="005E7143">
        <w:rPr>
          <w:rFonts w:ascii="Book Antiqua" w:hAnsi="Book Antiqua"/>
          <w:color w:val="1F1C20"/>
          <w:spacing w:val="-9"/>
          <w:w w:val="105"/>
          <w:sz w:val="24"/>
          <w:szCs w:val="24"/>
        </w:rPr>
        <w:t xml:space="preserve"> </w:t>
      </w:r>
      <w:r w:rsidRPr="005E7143">
        <w:rPr>
          <w:rFonts w:ascii="Book Antiqua" w:hAnsi="Book Antiqua"/>
          <w:color w:val="1F1C20"/>
          <w:w w:val="105"/>
          <w:sz w:val="24"/>
          <w:szCs w:val="24"/>
        </w:rPr>
        <w:t>of</w:t>
      </w:r>
      <w:r w:rsidRPr="005E7143">
        <w:rPr>
          <w:rFonts w:ascii="Book Antiqua" w:hAnsi="Book Antiqua"/>
          <w:color w:val="1F1C20"/>
          <w:spacing w:val="-9"/>
          <w:w w:val="105"/>
          <w:sz w:val="24"/>
          <w:szCs w:val="24"/>
        </w:rPr>
        <w:t xml:space="preserve"> </w:t>
      </w:r>
      <w:r w:rsidRPr="005E7143">
        <w:rPr>
          <w:rFonts w:ascii="Book Antiqua" w:hAnsi="Book Antiqua"/>
          <w:color w:val="1F1C20"/>
          <w:w w:val="105"/>
          <w:sz w:val="24"/>
          <w:szCs w:val="24"/>
        </w:rPr>
        <w:t>the</w:t>
      </w:r>
      <w:r w:rsidRPr="005E7143">
        <w:rPr>
          <w:rFonts w:ascii="Book Antiqua" w:hAnsi="Book Antiqua"/>
          <w:color w:val="1F1C20"/>
          <w:spacing w:val="-11"/>
          <w:w w:val="105"/>
          <w:sz w:val="24"/>
          <w:szCs w:val="24"/>
        </w:rPr>
        <w:t xml:space="preserve"> </w:t>
      </w:r>
      <w:r w:rsidRPr="005E7143">
        <w:rPr>
          <w:rFonts w:ascii="Book Antiqua" w:hAnsi="Book Antiqua"/>
          <w:color w:val="1F1C20"/>
          <w:w w:val="105"/>
          <w:sz w:val="24"/>
          <w:szCs w:val="24"/>
        </w:rPr>
        <w:t>Trainee</w:t>
      </w:r>
      <w:r w:rsidRPr="005E7143">
        <w:rPr>
          <w:rFonts w:ascii="Book Antiqua" w:hAnsi="Book Antiqua"/>
          <w:color w:val="1F1C20"/>
          <w:spacing w:val="-4"/>
          <w:w w:val="105"/>
          <w:sz w:val="24"/>
          <w:szCs w:val="24"/>
        </w:rPr>
        <w:t xml:space="preserve"> </w:t>
      </w:r>
      <w:r w:rsidRPr="005E7143">
        <w:rPr>
          <w:rFonts w:ascii="Book Antiqua" w:hAnsi="Book Antiqua"/>
          <w:color w:val="1F1C20"/>
          <w:w w:val="105"/>
          <w:sz w:val="24"/>
          <w:szCs w:val="24"/>
        </w:rPr>
        <w:t>Program</w:t>
      </w:r>
      <w:r w:rsidRPr="005E7143">
        <w:rPr>
          <w:rFonts w:ascii="Book Antiqua" w:hAnsi="Book Antiqua"/>
          <w:color w:val="1F1C20"/>
          <w:spacing w:val="-2"/>
          <w:w w:val="105"/>
          <w:sz w:val="24"/>
          <w:szCs w:val="24"/>
        </w:rPr>
        <w:t xml:space="preserve"> </w:t>
      </w:r>
      <w:r w:rsidRPr="005E7143">
        <w:rPr>
          <w:rFonts w:ascii="Book Antiqua" w:hAnsi="Book Antiqua"/>
          <w:color w:val="1F1C20"/>
          <w:w w:val="105"/>
          <w:sz w:val="24"/>
          <w:szCs w:val="24"/>
        </w:rPr>
        <w:t>are</w:t>
      </w:r>
      <w:r w:rsidRPr="005E7143">
        <w:rPr>
          <w:rFonts w:ascii="Book Antiqua" w:hAnsi="Book Antiqua"/>
          <w:color w:val="1F1C20"/>
          <w:spacing w:val="-13"/>
          <w:w w:val="105"/>
          <w:sz w:val="24"/>
          <w:szCs w:val="24"/>
        </w:rPr>
        <w:t xml:space="preserve"> </w:t>
      </w:r>
      <w:r w:rsidRPr="005E7143">
        <w:rPr>
          <w:rFonts w:ascii="Book Antiqua" w:hAnsi="Book Antiqua"/>
          <w:color w:val="1F1C20"/>
          <w:w w:val="105"/>
          <w:sz w:val="24"/>
          <w:szCs w:val="24"/>
        </w:rPr>
        <w:t>changed</w:t>
      </w:r>
      <w:r w:rsidRPr="005E7143">
        <w:rPr>
          <w:rFonts w:ascii="Book Antiqua" w:hAnsi="Book Antiqua"/>
          <w:color w:val="1F1C20"/>
          <w:spacing w:val="1"/>
          <w:w w:val="105"/>
          <w:sz w:val="24"/>
          <w:szCs w:val="24"/>
        </w:rPr>
        <w:t xml:space="preserve"> </w:t>
      </w:r>
      <w:r w:rsidRPr="005E7143">
        <w:rPr>
          <w:rFonts w:ascii="Book Antiqua" w:hAnsi="Book Antiqua"/>
          <w:color w:val="1F1C20"/>
          <w:w w:val="105"/>
          <w:sz w:val="24"/>
          <w:szCs w:val="24"/>
        </w:rPr>
        <w:t>to</w:t>
      </w:r>
      <w:r w:rsidRPr="005E7143">
        <w:rPr>
          <w:rFonts w:ascii="Book Antiqua" w:hAnsi="Book Antiqua"/>
          <w:color w:val="363638"/>
          <w:w w:val="105"/>
          <w:sz w:val="24"/>
          <w:szCs w:val="24"/>
        </w:rPr>
        <w:t xml:space="preserve"> "</w:t>
      </w:r>
      <w:r w:rsidRPr="005E7143">
        <w:rPr>
          <w:rFonts w:ascii="Book Antiqua" w:hAnsi="Book Antiqua"/>
          <w:color w:val="1F1C20"/>
          <w:w w:val="105"/>
          <w:sz w:val="24"/>
          <w:szCs w:val="24"/>
        </w:rPr>
        <w:t>Mechanic</w:t>
      </w:r>
      <w:r w:rsidRPr="005E7143">
        <w:rPr>
          <w:rFonts w:ascii="Book Antiqua" w:hAnsi="Book Antiqua"/>
          <w:color w:val="1F1C20"/>
          <w:spacing w:val="-1"/>
          <w:w w:val="105"/>
          <w:sz w:val="24"/>
          <w:szCs w:val="24"/>
        </w:rPr>
        <w:t xml:space="preserve"> </w:t>
      </w:r>
      <w:r w:rsidRPr="005E7143">
        <w:rPr>
          <w:rFonts w:ascii="Book Antiqua" w:hAnsi="Book Antiqua"/>
          <w:color w:val="1F1C20"/>
          <w:w w:val="105"/>
          <w:sz w:val="24"/>
          <w:szCs w:val="24"/>
        </w:rPr>
        <w:t>Trainee</w:t>
      </w:r>
      <w:r w:rsidRPr="005E7143">
        <w:rPr>
          <w:rFonts w:ascii="Book Antiqua" w:hAnsi="Book Antiqua"/>
          <w:color w:val="363638"/>
          <w:w w:val="105"/>
          <w:sz w:val="24"/>
          <w:szCs w:val="24"/>
        </w:rPr>
        <w:t>"</w:t>
      </w:r>
      <w:r w:rsidRPr="005E7143">
        <w:rPr>
          <w:rFonts w:ascii="Book Antiqua" w:hAnsi="Book Antiqua"/>
          <w:color w:val="1F1C20"/>
          <w:w w:val="105"/>
          <w:sz w:val="24"/>
          <w:szCs w:val="24"/>
        </w:rPr>
        <w:t>.</w:t>
      </w:r>
    </w:p>
    <w:p w:rsidR="00637B1A" w:rsidRPr="005E7143" w:rsidRDefault="00637B1A" w:rsidP="00637B1A">
      <w:pPr>
        <w:pStyle w:val="ListParagraph"/>
        <w:tabs>
          <w:tab w:val="left" w:pos="348"/>
        </w:tabs>
        <w:spacing w:line="240" w:lineRule="auto"/>
        <w:ind w:left="347" w:right="634" w:firstLine="0"/>
        <w:rPr>
          <w:rFonts w:ascii="Book Antiqua" w:hAnsi="Book Antiqua"/>
          <w:color w:val="1F1C20"/>
          <w:sz w:val="24"/>
          <w:szCs w:val="24"/>
        </w:rPr>
      </w:pPr>
    </w:p>
    <w:p w:rsidR="00B37C81" w:rsidRPr="005E7143" w:rsidRDefault="00B37C81" w:rsidP="00B902C9">
      <w:pPr>
        <w:pStyle w:val="BodyText"/>
      </w:pPr>
      <w:r w:rsidRPr="005E7143">
        <w:rPr>
          <w:w w:val="105"/>
        </w:rPr>
        <w:t xml:space="preserve">The tentative agreement is subject to ratification by the members of the bargaining </w:t>
      </w:r>
      <w:proofErr w:type="spellStart"/>
      <w:proofErr w:type="gramStart"/>
      <w:r w:rsidRPr="005E7143">
        <w:rPr>
          <w:w w:val="105"/>
        </w:rPr>
        <w:t>unit.The</w:t>
      </w:r>
      <w:proofErr w:type="spellEnd"/>
      <w:proofErr w:type="gramEnd"/>
      <w:r w:rsidRPr="005E7143">
        <w:rPr>
          <w:w w:val="105"/>
        </w:rPr>
        <w:t xml:space="preserve"> changes are consistent with prior direction received from the Board of Trustees</w:t>
      </w:r>
      <w:r w:rsidRPr="005E7143">
        <w:rPr>
          <w:color w:val="363638"/>
          <w:w w:val="105"/>
        </w:rPr>
        <w:t xml:space="preserve">, </w:t>
      </w:r>
      <w:r w:rsidRPr="005E7143">
        <w:rPr>
          <w:w w:val="105"/>
        </w:rPr>
        <w:t>and the President and his bargaining team recommend ratification by the Board.</w:t>
      </w:r>
    </w:p>
    <w:p w:rsidR="00B37C81" w:rsidRPr="005E7143" w:rsidRDefault="00B37C81" w:rsidP="00B902C9">
      <w:pPr>
        <w:pStyle w:val="BodyText"/>
      </w:pPr>
    </w:p>
    <w:p w:rsidR="00B37C81" w:rsidRPr="005E7143" w:rsidRDefault="00B37C81" w:rsidP="00B902C9">
      <w:pPr>
        <w:pStyle w:val="BodyText"/>
      </w:pPr>
      <w:r w:rsidRPr="005E7143">
        <w:lastRenderedPageBreak/>
        <w:t>Chair Hyde asked for a MOTION for approval of the agreement. Trustee Fenner made a MOTION to approve, Trustee Gonzalez SECONDED. The agreement was approved by unanimous vote.</w:t>
      </w:r>
    </w:p>
    <w:p w:rsidR="00B37C81" w:rsidRPr="005E7143" w:rsidRDefault="00B37C81" w:rsidP="00B902C9">
      <w:pPr>
        <w:pStyle w:val="BodyText"/>
      </w:pPr>
    </w:p>
    <w:p w:rsidR="00B37C81" w:rsidRPr="005E7143" w:rsidRDefault="00B37C81" w:rsidP="00B902C9">
      <w:pPr>
        <w:pStyle w:val="Heading3"/>
      </w:pPr>
      <w:r w:rsidRPr="005E7143">
        <w:t>Item C</w:t>
      </w:r>
    </w:p>
    <w:p w:rsidR="00B37C81" w:rsidRPr="005E7143" w:rsidRDefault="00B37C81" w:rsidP="00B902C9">
      <w:pPr>
        <w:pStyle w:val="Heading4"/>
      </w:pPr>
      <w:r w:rsidRPr="005E7143">
        <w:t>Notice of Amended Regulation 1.0040R Non-Discrimination, Equal Opportunity and Diversity</w:t>
      </w:r>
    </w:p>
    <w:p w:rsidR="00B37C81" w:rsidRPr="005E7143" w:rsidRDefault="00B37C81" w:rsidP="00B37C81">
      <w:pPr>
        <w:ind w:left="219" w:right="500"/>
        <w:rPr>
          <w:rFonts w:ascii="Book Antiqua" w:hAnsi="Book Antiqua"/>
          <w:b/>
          <w:sz w:val="24"/>
          <w:szCs w:val="24"/>
        </w:rPr>
      </w:pPr>
    </w:p>
    <w:p w:rsidR="00B37C81" w:rsidRPr="005E7143" w:rsidRDefault="00B37C81" w:rsidP="00B902C9">
      <w:pPr>
        <w:pStyle w:val="BodyText"/>
      </w:pPr>
      <w:r w:rsidRPr="005E7143">
        <w:t>Chair Hyde stated that this regulation has been removed from today’s meeting agenda.</w:t>
      </w:r>
    </w:p>
    <w:p w:rsidR="00B37C81" w:rsidRPr="005E7143" w:rsidRDefault="00B37C81" w:rsidP="00B902C9">
      <w:pPr>
        <w:pStyle w:val="BodyText"/>
      </w:pPr>
    </w:p>
    <w:p w:rsidR="00B37C81" w:rsidRPr="005E7143" w:rsidRDefault="00B37C81" w:rsidP="00B902C9">
      <w:pPr>
        <w:pStyle w:val="Heading3"/>
      </w:pPr>
      <w:r w:rsidRPr="005E7143">
        <w:t>Item D</w:t>
      </w:r>
    </w:p>
    <w:p w:rsidR="00B37C81" w:rsidRPr="005E7143" w:rsidRDefault="00B37C81" w:rsidP="00B902C9">
      <w:pPr>
        <w:pStyle w:val="Heading4"/>
      </w:pPr>
      <w:r w:rsidRPr="005E7143">
        <w:t>Notice of Amended Regulation 1.0050R Sexual Misconduct</w:t>
      </w:r>
    </w:p>
    <w:p w:rsidR="00B37C81" w:rsidRPr="005E7143" w:rsidRDefault="00B37C81" w:rsidP="00B37C81">
      <w:pPr>
        <w:ind w:left="219"/>
        <w:rPr>
          <w:rFonts w:ascii="Book Antiqua" w:hAnsi="Book Antiqua"/>
          <w:b/>
          <w:sz w:val="24"/>
          <w:szCs w:val="24"/>
        </w:rPr>
      </w:pPr>
    </w:p>
    <w:p w:rsidR="00B37C81" w:rsidRPr="005E7143" w:rsidRDefault="00B37C81" w:rsidP="00B902C9">
      <w:pPr>
        <w:pStyle w:val="BodyText"/>
      </w:pPr>
      <w:r w:rsidRPr="005E7143">
        <w:t>Vice President Shuman addressed the Board and stated that this regulation is being amended to revise the definition of “responsible employee” as all employees are required to report any allegations of sexual misconduct as defined in this regulation.</w:t>
      </w:r>
    </w:p>
    <w:p w:rsidR="00B37C81" w:rsidRPr="005E7143" w:rsidRDefault="00B37C81" w:rsidP="00B902C9">
      <w:pPr>
        <w:pStyle w:val="BodyText"/>
      </w:pPr>
    </w:p>
    <w:p w:rsidR="00B37C81" w:rsidRPr="005E7143" w:rsidRDefault="00B37C81" w:rsidP="00B902C9">
      <w:pPr>
        <w:pStyle w:val="BodyText"/>
      </w:pPr>
      <w:r w:rsidRPr="005E7143">
        <w:t>Chair Hyde asked for a MOTION for approval of the regulation. Trustee Egan made a MOTION to approve, Trustee Gonzalez SECONDED. The regulation was approved by unanimous vote.</w:t>
      </w:r>
    </w:p>
    <w:p w:rsidR="00B37C81" w:rsidRPr="005E7143" w:rsidRDefault="00B37C81" w:rsidP="00B902C9">
      <w:pPr>
        <w:pStyle w:val="BodyText"/>
      </w:pPr>
    </w:p>
    <w:p w:rsidR="00B37C81" w:rsidRPr="005E7143" w:rsidRDefault="00B37C81" w:rsidP="00B902C9">
      <w:pPr>
        <w:pStyle w:val="Heading3"/>
      </w:pPr>
      <w:r w:rsidRPr="005E7143">
        <w:t>Item E</w:t>
      </w:r>
    </w:p>
    <w:p w:rsidR="00B37C81" w:rsidRPr="005E7143" w:rsidRDefault="00B37C81" w:rsidP="00B902C9">
      <w:pPr>
        <w:pStyle w:val="Heading4"/>
      </w:pPr>
      <w:r w:rsidRPr="005E7143">
        <w:t>Notice of New Regulation 5.0110R Freedom of Expression in Outdoor Areas of Campus</w:t>
      </w:r>
    </w:p>
    <w:p w:rsidR="00B37C81" w:rsidRPr="005E7143" w:rsidRDefault="00B37C81" w:rsidP="00B902C9">
      <w:pPr>
        <w:pStyle w:val="BodyText"/>
      </w:pPr>
      <w:r w:rsidRPr="005E7143">
        <w:t>Vice President Stone addressed the Board and reported that the legislative passed a new law making it necessary for this regulation to be revised to provide guidance to individuals concerning their rights of freedom of expression in outdoor location across campus.</w:t>
      </w:r>
    </w:p>
    <w:p w:rsidR="00B37C81" w:rsidRPr="005E7143" w:rsidRDefault="00B37C81" w:rsidP="00B902C9">
      <w:pPr>
        <w:pStyle w:val="BodyText"/>
      </w:pPr>
    </w:p>
    <w:p w:rsidR="00B37C81" w:rsidRDefault="00B37C81" w:rsidP="00B902C9">
      <w:pPr>
        <w:pStyle w:val="BodyText"/>
      </w:pPr>
      <w:r w:rsidRPr="005E7143">
        <w:t>Chair Hyde asked for a MOTION for approval of the regulation. Trustee Burnett made a MOTION to approve, Trustee Gonzalez SECONDED. The regulation was approved by unanimous vote.</w:t>
      </w:r>
    </w:p>
    <w:p w:rsidR="00B37C81" w:rsidRPr="005E7143" w:rsidRDefault="00B37C81" w:rsidP="00B902C9">
      <w:pPr>
        <w:pStyle w:val="BodyText"/>
      </w:pPr>
    </w:p>
    <w:p w:rsidR="00B37C81" w:rsidRPr="005E7143" w:rsidRDefault="00B37C81" w:rsidP="00B902C9">
      <w:pPr>
        <w:pStyle w:val="Heading3"/>
      </w:pPr>
      <w:r w:rsidRPr="005E7143">
        <w:t>Item F</w:t>
      </w:r>
    </w:p>
    <w:p w:rsidR="00B37C81" w:rsidRPr="00B37C81" w:rsidRDefault="00B37C81" w:rsidP="00B902C9">
      <w:pPr>
        <w:pStyle w:val="BodyText"/>
      </w:pPr>
      <w:r w:rsidRPr="00B37C81">
        <w:t>Notice of Regulation Repeal 7.0040R Use of Amplified Sound in University Facilities; Outdoor Areas; Demonstrations and Other Outdoor Events</w:t>
      </w:r>
    </w:p>
    <w:p w:rsidR="00B37C81" w:rsidRPr="005E7143" w:rsidRDefault="00B37C81" w:rsidP="00B902C9">
      <w:pPr>
        <w:ind w:left="220" w:right="1086"/>
        <w:rPr>
          <w:rFonts w:ascii="Book Antiqua" w:hAnsi="Book Antiqua"/>
          <w:b/>
          <w:sz w:val="24"/>
          <w:szCs w:val="24"/>
        </w:rPr>
      </w:pPr>
    </w:p>
    <w:p w:rsidR="00B37C81" w:rsidRPr="005E7143" w:rsidRDefault="00B37C81" w:rsidP="00B902C9">
      <w:pPr>
        <w:pStyle w:val="BodyText"/>
      </w:pPr>
      <w:r w:rsidRPr="005E7143">
        <w:t>Vice President Stone addressed the Board stating that this repeal is being undertaken in order to establish and implement a new regulation that is current and in accordance with present University practice and procedure.</w:t>
      </w:r>
    </w:p>
    <w:p w:rsidR="00B37C81" w:rsidRPr="005E7143" w:rsidRDefault="00B37C81" w:rsidP="00B902C9">
      <w:pPr>
        <w:pStyle w:val="BodyText"/>
      </w:pPr>
    </w:p>
    <w:p w:rsidR="00B37C81" w:rsidRDefault="00B37C81" w:rsidP="00B902C9">
      <w:pPr>
        <w:pStyle w:val="BodyText"/>
      </w:pPr>
      <w:r w:rsidRPr="005E7143">
        <w:lastRenderedPageBreak/>
        <w:t>Chair Hyde asked for a MOTION for approval of the regulation. Trustee Burnett made a MOTION to approve, Trustee Gonzalez SECONDED. The regulation was approved by unanimous vote.</w:t>
      </w:r>
    </w:p>
    <w:p w:rsidR="00637B1A" w:rsidRDefault="00637B1A" w:rsidP="00B902C9">
      <w:pPr>
        <w:pStyle w:val="BodyText"/>
      </w:pPr>
    </w:p>
    <w:p w:rsidR="00637B1A" w:rsidRPr="005E7143" w:rsidRDefault="00637B1A" w:rsidP="00B902C9">
      <w:pPr>
        <w:pStyle w:val="BodyText"/>
      </w:pPr>
    </w:p>
    <w:p w:rsidR="00B37C81" w:rsidRPr="005E7143" w:rsidRDefault="00B37C81" w:rsidP="00B902C9">
      <w:pPr>
        <w:pStyle w:val="BodyText"/>
      </w:pPr>
    </w:p>
    <w:p w:rsidR="00B37C81" w:rsidRPr="005E7143" w:rsidRDefault="00B37C81" w:rsidP="00B902C9">
      <w:pPr>
        <w:pStyle w:val="Heading3"/>
      </w:pPr>
      <w:r w:rsidRPr="005E7143">
        <w:t>Item G</w:t>
      </w:r>
    </w:p>
    <w:p w:rsidR="00B37C81" w:rsidRPr="005E7143" w:rsidRDefault="00B37C81" w:rsidP="00B902C9">
      <w:pPr>
        <w:pStyle w:val="Heading4"/>
      </w:pPr>
      <w:r w:rsidRPr="005E7143">
        <w:t>Notice of Amended Regulation 7.0060R Distribution of Printed Material</w:t>
      </w:r>
    </w:p>
    <w:p w:rsidR="00B37C81" w:rsidRPr="005E7143" w:rsidRDefault="00B37C81" w:rsidP="00B902C9">
      <w:pPr>
        <w:ind w:left="220"/>
        <w:rPr>
          <w:rFonts w:ascii="Book Antiqua" w:hAnsi="Book Antiqua"/>
          <w:b/>
          <w:sz w:val="24"/>
          <w:szCs w:val="24"/>
        </w:rPr>
      </w:pPr>
    </w:p>
    <w:p w:rsidR="00B37C81" w:rsidRPr="005E7143" w:rsidRDefault="00B37C81" w:rsidP="00B902C9">
      <w:pPr>
        <w:pStyle w:val="BodyText"/>
      </w:pPr>
      <w:r w:rsidRPr="005E7143">
        <w:t xml:space="preserve">Vice President Shuman addressed the Board stating that this regulation addresses the time, place and </w:t>
      </w:r>
      <w:proofErr w:type="gramStart"/>
      <w:r w:rsidRPr="005E7143">
        <w:t>manner in which</w:t>
      </w:r>
      <w:proofErr w:type="gramEnd"/>
      <w:r w:rsidRPr="005E7143">
        <w:t xml:space="preserve"> printed materials may be distributed on campus.</w:t>
      </w:r>
    </w:p>
    <w:p w:rsidR="00B37C81" w:rsidRPr="005E7143" w:rsidRDefault="00B37C81" w:rsidP="00B902C9">
      <w:pPr>
        <w:pStyle w:val="BodyText"/>
      </w:pPr>
    </w:p>
    <w:p w:rsidR="00B37C81" w:rsidRPr="005E7143" w:rsidRDefault="00B37C81" w:rsidP="00B902C9">
      <w:pPr>
        <w:pStyle w:val="BodyText"/>
      </w:pPr>
      <w:r w:rsidRPr="005E7143">
        <w:t>Chair Hyde asked for a MOTION for approval of the regulation. Trustee Burnett made a MOTION to approve, Trustee McElroy SECONDED. The regulation was approved by unanimous vote.</w:t>
      </w:r>
    </w:p>
    <w:p w:rsidR="00B37C81" w:rsidRPr="005E7143" w:rsidRDefault="00B37C81" w:rsidP="00B902C9">
      <w:pPr>
        <w:pStyle w:val="BodyText"/>
      </w:pPr>
    </w:p>
    <w:p w:rsidR="00B37C81" w:rsidRPr="005E7143" w:rsidRDefault="00B37C81" w:rsidP="00B902C9">
      <w:pPr>
        <w:pStyle w:val="Heading3"/>
      </w:pPr>
      <w:r w:rsidRPr="005E7143">
        <w:t>Item H</w:t>
      </w:r>
    </w:p>
    <w:p w:rsidR="00B37C81" w:rsidRDefault="00B37C81" w:rsidP="00B902C9">
      <w:pPr>
        <w:pStyle w:val="BodyText"/>
      </w:pPr>
      <w:r w:rsidRPr="005E7143">
        <w:t>Notice of New Regulation 5.0100R Signage Regulation</w:t>
      </w:r>
    </w:p>
    <w:p w:rsidR="00B37C81" w:rsidRPr="005E7143" w:rsidRDefault="00B37C81" w:rsidP="00B902C9"/>
    <w:p w:rsidR="00B37C81" w:rsidRPr="005E7143" w:rsidRDefault="00B37C81" w:rsidP="00B902C9">
      <w:pPr>
        <w:pStyle w:val="BodyText"/>
      </w:pPr>
      <w:r w:rsidRPr="005E7143">
        <w:t>Vice President Shuman addressed the Board stating that this was previously a policy that was internal to the University, but now it’s a regulation to serve as a directive regarding the usage of temporary signs and related material on campus.</w:t>
      </w:r>
    </w:p>
    <w:p w:rsidR="00B37C81" w:rsidRPr="005E7143" w:rsidRDefault="00B37C81" w:rsidP="00B902C9">
      <w:pPr>
        <w:pStyle w:val="BodyText"/>
      </w:pPr>
    </w:p>
    <w:p w:rsidR="00B37C81" w:rsidRPr="005E7143" w:rsidRDefault="00B37C81" w:rsidP="00B902C9">
      <w:pPr>
        <w:pStyle w:val="BodyText"/>
      </w:pPr>
      <w:r w:rsidRPr="005E7143">
        <w:t>Chair Hyde asked for a MOTION for approval of the regulation. Trustee McElroy made a MOTION to approve, Trustee Egan SECONDED. The regulation was approved by unanimous vote.</w:t>
      </w:r>
    </w:p>
    <w:p w:rsidR="00B37C81" w:rsidRDefault="00B37C81" w:rsidP="00B902C9">
      <w:pPr>
        <w:pStyle w:val="BodyText"/>
      </w:pPr>
    </w:p>
    <w:p w:rsidR="00B37C81" w:rsidRPr="005E7143" w:rsidRDefault="00B37C81" w:rsidP="00B902C9">
      <w:pPr>
        <w:pStyle w:val="Heading2"/>
      </w:pPr>
      <w:r w:rsidRPr="005E7143">
        <w:t>Item 7</w:t>
      </w:r>
    </w:p>
    <w:p w:rsidR="00B37C81" w:rsidRPr="005E7143" w:rsidRDefault="00B37C81" w:rsidP="00B902C9">
      <w:pPr>
        <w:pStyle w:val="Heading3"/>
      </w:pPr>
      <w:r w:rsidRPr="005E7143">
        <w:t>Discussion of Recent Audit Finding at the (UCF) Related to the Construction</w:t>
      </w:r>
    </w:p>
    <w:p w:rsidR="00B37C81" w:rsidRPr="005E7143" w:rsidRDefault="00B37C81" w:rsidP="00B902C9">
      <w:pPr>
        <w:ind w:left="220" w:right="700"/>
        <w:rPr>
          <w:rFonts w:ascii="Book Antiqua" w:hAnsi="Book Antiqua"/>
          <w:b/>
          <w:sz w:val="24"/>
          <w:szCs w:val="24"/>
        </w:rPr>
      </w:pPr>
    </w:p>
    <w:p w:rsidR="00B37C81" w:rsidRPr="005E7143" w:rsidRDefault="00B37C81" w:rsidP="00B902C9">
      <w:pPr>
        <w:pStyle w:val="BodyText"/>
      </w:pPr>
      <w:r w:rsidRPr="005E7143">
        <w:t xml:space="preserve">Vice President Shuman addressed the Board and spoke about the recent finding at UCF and stated that it’s very clear that you are not allowed to use carryforward funds to construct a building. She provided a handout on UNF’s capital outlay project procedures. Ms. Shuman said for a project to be set up, three departments must be involved, Facilities, Budget and Controller. A suggestion was made to have the General Counsel’s office review the funding source as well, which we will add to the process. The University provides the Board of Trustees with an annual capital outlay plan that shows expenditures by the project for all funding sources. Also, quarterly updates are provided that include information on current progress on any capital project over $100,000, funding sources, and any current issues, including change orders. The state also performs operational audits. The President, Chief Financial Officer, and the General Counsel will provide a </w:t>
      </w:r>
      <w:r w:rsidRPr="005E7143">
        <w:lastRenderedPageBreak/>
        <w:t>certification verifying that all funding sources used from July 1, 2008 to</w:t>
      </w:r>
      <w:r w:rsidRPr="005E7143">
        <w:rPr>
          <w:spacing w:val="-23"/>
        </w:rPr>
        <w:t xml:space="preserve"> </w:t>
      </w:r>
      <w:r w:rsidRPr="005E7143">
        <w:t>present were legally available for the projects as authorized in chapter 1013, Florida Statutes,</w:t>
      </w:r>
      <w:r w:rsidRPr="005E7143">
        <w:rPr>
          <w:spacing w:val="-16"/>
        </w:rPr>
        <w:t xml:space="preserve"> </w:t>
      </w:r>
      <w:r w:rsidRPr="005E7143">
        <w:t>or</w:t>
      </w:r>
      <w:r>
        <w:t xml:space="preserve"> </w:t>
      </w:r>
      <w:r w:rsidRPr="005E7143">
        <w:t>as otherwise authorized in the General Appropriations Act. The Board of Governors has extended the deadline to October 31.</w:t>
      </w:r>
    </w:p>
    <w:p w:rsidR="00B37C81" w:rsidRPr="005E7143" w:rsidRDefault="00B37C81" w:rsidP="00B902C9">
      <w:pPr>
        <w:pStyle w:val="BodyText"/>
      </w:pPr>
    </w:p>
    <w:p w:rsidR="00B37C81" w:rsidRPr="005E7143" w:rsidRDefault="00B37C81" w:rsidP="00B902C9">
      <w:pPr>
        <w:pStyle w:val="Heading2"/>
      </w:pPr>
      <w:r w:rsidRPr="005E7143">
        <w:t>Item 8 Adjournment</w:t>
      </w:r>
    </w:p>
    <w:p w:rsidR="00B37C81" w:rsidRPr="005E7143" w:rsidRDefault="00B37C81" w:rsidP="00B902C9">
      <w:pPr>
        <w:pStyle w:val="BodyText"/>
      </w:pPr>
    </w:p>
    <w:p w:rsidR="00B37C81" w:rsidRPr="005E7143" w:rsidRDefault="00B37C81" w:rsidP="00B902C9">
      <w:pPr>
        <w:pStyle w:val="BodyText"/>
      </w:pPr>
      <w:r w:rsidRPr="005E7143">
        <w:t>Chair Hyde adjourned the meeting at 3:12 p.m.</w:t>
      </w:r>
    </w:p>
    <w:p w:rsidR="00002649" w:rsidRDefault="00002649"/>
    <w:sectPr w:rsidR="00002649">
      <w:footerReference w:type="default" r:id="rId10"/>
      <w:pgSz w:w="12240" w:h="15840"/>
      <w:pgMar w:top="1360" w:right="1700" w:bottom="1220" w:left="1580" w:header="0" w:footer="10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DA4" w:rsidRDefault="002B4A01">
      <w:r>
        <w:separator/>
      </w:r>
    </w:p>
  </w:endnote>
  <w:endnote w:type="continuationSeparator" w:id="0">
    <w:p w:rsidR="00811DA4" w:rsidRDefault="002B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B7E" w:rsidRDefault="00B902C9" w:rsidP="00B902C9">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DA4" w:rsidRDefault="002B4A01">
      <w:r>
        <w:separator/>
      </w:r>
    </w:p>
  </w:footnote>
  <w:footnote w:type="continuationSeparator" w:id="0">
    <w:p w:rsidR="00811DA4" w:rsidRDefault="002B4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B4629"/>
    <w:multiLevelType w:val="hybridMultilevel"/>
    <w:tmpl w:val="9B348600"/>
    <w:lvl w:ilvl="0" w:tplc="51F20A66">
      <w:start w:val="1"/>
      <w:numFmt w:val="decimal"/>
      <w:lvlText w:val="%1."/>
      <w:lvlJc w:val="left"/>
      <w:pPr>
        <w:ind w:left="347" w:hanging="243"/>
      </w:pPr>
      <w:rPr>
        <w:rFonts w:hint="default"/>
        <w:spacing w:val="-2"/>
        <w:w w:val="105"/>
        <w:lang w:val="en-US" w:eastAsia="en-US" w:bidi="en-US"/>
      </w:rPr>
    </w:lvl>
    <w:lvl w:ilvl="1" w:tplc="4D18EB9C">
      <w:numFmt w:val="bullet"/>
      <w:lvlText w:val="•"/>
      <w:lvlJc w:val="left"/>
      <w:pPr>
        <w:ind w:left="1202" w:hanging="243"/>
      </w:pPr>
      <w:rPr>
        <w:rFonts w:hint="default"/>
        <w:lang w:val="en-US" w:eastAsia="en-US" w:bidi="en-US"/>
      </w:rPr>
    </w:lvl>
    <w:lvl w:ilvl="2" w:tplc="80A0163C">
      <w:numFmt w:val="bullet"/>
      <w:lvlText w:val="•"/>
      <w:lvlJc w:val="left"/>
      <w:pPr>
        <w:ind w:left="2064" w:hanging="243"/>
      </w:pPr>
      <w:rPr>
        <w:rFonts w:hint="default"/>
        <w:lang w:val="en-US" w:eastAsia="en-US" w:bidi="en-US"/>
      </w:rPr>
    </w:lvl>
    <w:lvl w:ilvl="3" w:tplc="7B0E42F2">
      <w:numFmt w:val="bullet"/>
      <w:lvlText w:val="•"/>
      <w:lvlJc w:val="left"/>
      <w:pPr>
        <w:ind w:left="2926" w:hanging="243"/>
      </w:pPr>
      <w:rPr>
        <w:rFonts w:hint="default"/>
        <w:lang w:val="en-US" w:eastAsia="en-US" w:bidi="en-US"/>
      </w:rPr>
    </w:lvl>
    <w:lvl w:ilvl="4" w:tplc="AB52E2B2">
      <w:numFmt w:val="bullet"/>
      <w:lvlText w:val="•"/>
      <w:lvlJc w:val="left"/>
      <w:pPr>
        <w:ind w:left="3788" w:hanging="243"/>
      </w:pPr>
      <w:rPr>
        <w:rFonts w:hint="default"/>
        <w:lang w:val="en-US" w:eastAsia="en-US" w:bidi="en-US"/>
      </w:rPr>
    </w:lvl>
    <w:lvl w:ilvl="5" w:tplc="6786062C">
      <w:numFmt w:val="bullet"/>
      <w:lvlText w:val="•"/>
      <w:lvlJc w:val="left"/>
      <w:pPr>
        <w:ind w:left="4650" w:hanging="243"/>
      </w:pPr>
      <w:rPr>
        <w:rFonts w:hint="default"/>
        <w:lang w:val="en-US" w:eastAsia="en-US" w:bidi="en-US"/>
      </w:rPr>
    </w:lvl>
    <w:lvl w:ilvl="6" w:tplc="1EDEA114">
      <w:numFmt w:val="bullet"/>
      <w:lvlText w:val="•"/>
      <w:lvlJc w:val="left"/>
      <w:pPr>
        <w:ind w:left="5512" w:hanging="243"/>
      </w:pPr>
      <w:rPr>
        <w:rFonts w:hint="default"/>
        <w:lang w:val="en-US" w:eastAsia="en-US" w:bidi="en-US"/>
      </w:rPr>
    </w:lvl>
    <w:lvl w:ilvl="7" w:tplc="0B54D3C0">
      <w:numFmt w:val="bullet"/>
      <w:lvlText w:val="•"/>
      <w:lvlJc w:val="left"/>
      <w:pPr>
        <w:ind w:left="6374" w:hanging="243"/>
      </w:pPr>
      <w:rPr>
        <w:rFonts w:hint="default"/>
        <w:lang w:val="en-US" w:eastAsia="en-US" w:bidi="en-US"/>
      </w:rPr>
    </w:lvl>
    <w:lvl w:ilvl="8" w:tplc="F13051B4">
      <w:numFmt w:val="bullet"/>
      <w:lvlText w:val="•"/>
      <w:lvlJc w:val="left"/>
      <w:pPr>
        <w:ind w:left="7236" w:hanging="243"/>
      </w:pPr>
      <w:rPr>
        <w:rFonts w:hint="default"/>
        <w:lang w:val="en-US" w:eastAsia="en-US" w:bidi="en-US"/>
      </w:rPr>
    </w:lvl>
  </w:abstractNum>
  <w:abstractNum w:abstractNumId="1" w15:restartNumberingAfterBreak="0">
    <w:nsid w:val="4E0561D7"/>
    <w:multiLevelType w:val="hybridMultilevel"/>
    <w:tmpl w:val="6B44AF2A"/>
    <w:lvl w:ilvl="0" w:tplc="5AD40D60">
      <w:start w:val="1"/>
      <w:numFmt w:val="decimal"/>
      <w:lvlText w:val="%1."/>
      <w:lvlJc w:val="left"/>
      <w:pPr>
        <w:ind w:left="940" w:hanging="360"/>
      </w:pPr>
      <w:rPr>
        <w:rFonts w:ascii="Times New Roman" w:eastAsia="Times New Roman" w:hAnsi="Times New Roman" w:cs="Times New Roman" w:hint="default"/>
        <w:spacing w:val="-1"/>
        <w:w w:val="100"/>
        <w:sz w:val="24"/>
        <w:szCs w:val="24"/>
        <w:lang w:val="en-US" w:eastAsia="en-US" w:bidi="en-US"/>
      </w:rPr>
    </w:lvl>
    <w:lvl w:ilvl="1" w:tplc="7F9887C2">
      <w:numFmt w:val="bullet"/>
      <w:lvlText w:val="•"/>
      <w:lvlJc w:val="left"/>
      <w:pPr>
        <w:ind w:left="1742" w:hanging="360"/>
      </w:pPr>
      <w:rPr>
        <w:rFonts w:hint="default"/>
        <w:lang w:val="en-US" w:eastAsia="en-US" w:bidi="en-US"/>
      </w:rPr>
    </w:lvl>
    <w:lvl w:ilvl="2" w:tplc="7FA2E85A">
      <w:numFmt w:val="bullet"/>
      <w:lvlText w:val="•"/>
      <w:lvlJc w:val="left"/>
      <w:pPr>
        <w:ind w:left="2544" w:hanging="360"/>
      </w:pPr>
      <w:rPr>
        <w:rFonts w:hint="default"/>
        <w:lang w:val="en-US" w:eastAsia="en-US" w:bidi="en-US"/>
      </w:rPr>
    </w:lvl>
    <w:lvl w:ilvl="3" w:tplc="5882F2AC">
      <w:numFmt w:val="bullet"/>
      <w:lvlText w:val="•"/>
      <w:lvlJc w:val="left"/>
      <w:pPr>
        <w:ind w:left="3346" w:hanging="360"/>
      </w:pPr>
      <w:rPr>
        <w:rFonts w:hint="default"/>
        <w:lang w:val="en-US" w:eastAsia="en-US" w:bidi="en-US"/>
      </w:rPr>
    </w:lvl>
    <w:lvl w:ilvl="4" w:tplc="5B80DA4C">
      <w:numFmt w:val="bullet"/>
      <w:lvlText w:val="•"/>
      <w:lvlJc w:val="left"/>
      <w:pPr>
        <w:ind w:left="4148" w:hanging="360"/>
      </w:pPr>
      <w:rPr>
        <w:rFonts w:hint="default"/>
        <w:lang w:val="en-US" w:eastAsia="en-US" w:bidi="en-US"/>
      </w:rPr>
    </w:lvl>
    <w:lvl w:ilvl="5" w:tplc="37C01B38">
      <w:numFmt w:val="bullet"/>
      <w:lvlText w:val="•"/>
      <w:lvlJc w:val="left"/>
      <w:pPr>
        <w:ind w:left="4950" w:hanging="360"/>
      </w:pPr>
      <w:rPr>
        <w:rFonts w:hint="default"/>
        <w:lang w:val="en-US" w:eastAsia="en-US" w:bidi="en-US"/>
      </w:rPr>
    </w:lvl>
    <w:lvl w:ilvl="6" w:tplc="73806EFC">
      <w:numFmt w:val="bullet"/>
      <w:lvlText w:val="•"/>
      <w:lvlJc w:val="left"/>
      <w:pPr>
        <w:ind w:left="5752" w:hanging="360"/>
      </w:pPr>
      <w:rPr>
        <w:rFonts w:hint="default"/>
        <w:lang w:val="en-US" w:eastAsia="en-US" w:bidi="en-US"/>
      </w:rPr>
    </w:lvl>
    <w:lvl w:ilvl="7" w:tplc="58705A34">
      <w:numFmt w:val="bullet"/>
      <w:lvlText w:val="•"/>
      <w:lvlJc w:val="left"/>
      <w:pPr>
        <w:ind w:left="6554" w:hanging="360"/>
      </w:pPr>
      <w:rPr>
        <w:rFonts w:hint="default"/>
        <w:lang w:val="en-US" w:eastAsia="en-US" w:bidi="en-US"/>
      </w:rPr>
    </w:lvl>
    <w:lvl w:ilvl="8" w:tplc="FDE2547C">
      <w:numFmt w:val="bullet"/>
      <w:lvlText w:val="•"/>
      <w:lvlJc w:val="left"/>
      <w:pPr>
        <w:ind w:left="7356" w:hanging="360"/>
      </w:pPr>
      <w:rPr>
        <w:rFonts w:hint="default"/>
        <w:lang w:val="en-US" w:eastAsia="en-US" w:bidi="en-US"/>
      </w:rPr>
    </w:lvl>
  </w:abstractNum>
  <w:abstractNum w:abstractNumId="2" w15:restartNumberingAfterBreak="0">
    <w:nsid w:val="501632F7"/>
    <w:multiLevelType w:val="hybridMultilevel"/>
    <w:tmpl w:val="C7DCEBF4"/>
    <w:lvl w:ilvl="0" w:tplc="8E12BA00">
      <w:numFmt w:val="bullet"/>
      <w:lvlText w:val=""/>
      <w:lvlJc w:val="left"/>
      <w:pPr>
        <w:ind w:left="940" w:hanging="360"/>
      </w:pPr>
      <w:rPr>
        <w:rFonts w:ascii="Symbol" w:eastAsia="Symbol" w:hAnsi="Symbol" w:cs="Symbol" w:hint="default"/>
        <w:w w:val="100"/>
        <w:sz w:val="24"/>
        <w:szCs w:val="24"/>
        <w:lang w:val="en-US" w:eastAsia="en-US" w:bidi="en-US"/>
      </w:rPr>
    </w:lvl>
    <w:lvl w:ilvl="1" w:tplc="1B7010F8">
      <w:numFmt w:val="bullet"/>
      <w:lvlText w:val="•"/>
      <w:lvlJc w:val="left"/>
      <w:pPr>
        <w:ind w:left="1742" w:hanging="360"/>
      </w:pPr>
      <w:rPr>
        <w:rFonts w:hint="default"/>
        <w:lang w:val="en-US" w:eastAsia="en-US" w:bidi="en-US"/>
      </w:rPr>
    </w:lvl>
    <w:lvl w:ilvl="2" w:tplc="6C624252">
      <w:numFmt w:val="bullet"/>
      <w:lvlText w:val="•"/>
      <w:lvlJc w:val="left"/>
      <w:pPr>
        <w:ind w:left="2544" w:hanging="360"/>
      </w:pPr>
      <w:rPr>
        <w:rFonts w:hint="default"/>
        <w:lang w:val="en-US" w:eastAsia="en-US" w:bidi="en-US"/>
      </w:rPr>
    </w:lvl>
    <w:lvl w:ilvl="3" w:tplc="9B582E44">
      <w:numFmt w:val="bullet"/>
      <w:lvlText w:val="•"/>
      <w:lvlJc w:val="left"/>
      <w:pPr>
        <w:ind w:left="3346" w:hanging="360"/>
      </w:pPr>
      <w:rPr>
        <w:rFonts w:hint="default"/>
        <w:lang w:val="en-US" w:eastAsia="en-US" w:bidi="en-US"/>
      </w:rPr>
    </w:lvl>
    <w:lvl w:ilvl="4" w:tplc="46F6BEC6">
      <w:numFmt w:val="bullet"/>
      <w:lvlText w:val="•"/>
      <w:lvlJc w:val="left"/>
      <w:pPr>
        <w:ind w:left="4148" w:hanging="360"/>
      </w:pPr>
      <w:rPr>
        <w:rFonts w:hint="default"/>
        <w:lang w:val="en-US" w:eastAsia="en-US" w:bidi="en-US"/>
      </w:rPr>
    </w:lvl>
    <w:lvl w:ilvl="5" w:tplc="2C2852C6">
      <w:numFmt w:val="bullet"/>
      <w:lvlText w:val="•"/>
      <w:lvlJc w:val="left"/>
      <w:pPr>
        <w:ind w:left="4950" w:hanging="360"/>
      </w:pPr>
      <w:rPr>
        <w:rFonts w:hint="default"/>
        <w:lang w:val="en-US" w:eastAsia="en-US" w:bidi="en-US"/>
      </w:rPr>
    </w:lvl>
    <w:lvl w:ilvl="6" w:tplc="FBDCBA6C">
      <w:numFmt w:val="bullet"/>
      <w:lvlText w:val="•"/>
      <w:lvlJc w:val="left"/>
      <w:pPr>
        <w:ind w:left="5752" w:hanging="360"/>
      </w:pPr>
      <w:rPr>
        <w:rFonts w:hint="default"/>
        <w:lang w:val="en-US" w:eastAsia="en-US" w:bidi="en-US"/>
      </w:rPr>
    </w:lvl>
    <w:lvl w:ilvl="7" w:tplc="3DA8B30A">
      <w:numFmt w:val="bullet"/>
      <w:lvlText w:val="•"/>
      <w:lvlJc w:val="left"/>
      <w:pPr>
        <w:ind w:left="6554" w:hanging="360"/>
      </w:pPr>
      <w:rPr>
        <w:rFonts w:hint="default"/>
        <w:lang w:val="en-US" w:eastAsia="en-US" w:bidi="en-US"/>
      </w:rPr>
    </w:lvl>
    <w:lvl w:ilvl="8" w:tplc="20C0D7C8">
      <w:numFmt w:val="bullet"/>
      <w:lvlText w:val="•"/>
      <w:lvlJc w:val="left"/>
      <w:pPr>
        <w:ind w:left="7356" w:hanging="360"/>
      </w:pPr>
      <w:rPr>
        <w:rFonts w:hint="default"/>
        <w:lang w:val="en-US" w:eastAsia="en-US" w:bidi="en-US"/>
      </w:rPr>
    </w:lvl>
  </w:abstractNum>
  <w:abstractNum w:abstractNumId="3" w15:restartNumberingAfterBreak="0">
    <w:nsid w:val="7B857BEC"/>
    <w:multiLevelType w:val="hybridMultilevel"/>
    <w:tmpl w:val="C7325A20"/>
    <w:lvl w:ilvl="0" w:tplc="E3F83368">
      <w:start w:val="1"/>
      <w:numFmt w:val="decimal"/>
      <w:lvlText w:val="%1."/>
      <w:lvlJc w:val="left"/>
      <w:pPr>
        <w:ind w:left="939" w:hanging="360"/>
      </w:pPr>
      <w:rPr>
        <w:rFonts w:ascii="Times New Roman" w:eastAsia="Times New Roman" w:hAnsi="Times New Roman" w:cs="Times New Roman" w:hint="default"/>
        <w:b/>
        <w:bCs/>
        <w:color w:val="1C1A1F"/>
        <w:spacing w:val="0"/>
        <w:w w:val="102"/>
        <w:sz w:val="22"/>
        <w:szCs w:val="22"/>
        <w:lang w:val="en-US" w:eastAsia="en-US" w:bidi="en-US"/>
      </w:rPr>
    </w:lvl>
    <w:lvl w:ilvl="1" w:tplc="AA8430C0">
      <w:numFmt w:val="bullet"/>
      <w:lvlText w:val="•"/>
      <w:lvlJc w:val="left"/>
      <w:pPr>
        <w:ind w:left="1742" w:hanging="360"/>
      </w:pPr>
      <w:rPr>
        <w:rFonts w:hint="default"/>
        <w:lang w:val="en-US" w:eastAsia="en-US" w:bidi="en-US"/>
      </w:rPr>
    </w:lvl>
    <w:lvl w:ilvl="2" w:tplc="AC26DB80">
      <w:numFmt w:val="bullet"/>
      <w:lvlText w:val="•"/>
      <w:lvlJc w:val="left"/>
      <w:pPr>
        <w:ind w:left="2544" w:hanging="360"/>
      </w:pPr>
      <w:rPr>
        <w:rFonts w:hint="default"/>
        <w:lang w:val="en-US" w:eastAsia="en-US" w:bidi="en-US"/>
      </w:rPr>
    </w:lvl>
    <w:lvl w:ilvl="3" w:tplc="3EDC0166">
      <w:numFmt w:val="bullet"/>
      <w:lvlText w:val="•"/>
      <w:lvlJc w:val="left"/>
      <w:pPr>
        <w:ind w:left="3346" w:hanging="360"/>
      </w:pPr>
      <w:rPr>
        <w:rFonts w:hint="default"/>
        <w:lang w:val="en-US" w:eastAsia="en-US" w:bidi="en-US"/>
      </w:rPr>
    </w:lvl>
    <w:lvl w:ilvl="4" w:tplc="E4900B0C">
      <w:numFmt w:val="bullet"/>
      <w:lvlText w:val="•"/>
      <w:lvlJc w:val="left"/>
      <w:pPr>
        <w:ind w:left="4148" w:hanging="360"/>
      </w:pPr>
      <w:rPr>
        <w:rFonts w:hint="default"/>
        <w:lang w:val="en-US" w:eastAsia="en-US" w:bidi="en-US"/>
      </w:rPr>
    </w:lvl>
    <w:lvl w:ilvl="5" w:tplc="44700DD2">
      <w:numFmt w:val="bullet"/>
      <w:lvlText w:val="•"/>
      <w:lvlJc w:val="left"/>
      <w:pPr>
        <w:ind w:left="4950" w:hanging="360"/>
      </w:pPr>
      <w:rPr>
        <w:rFonts w:hint="default"/>
        <w:lang w:val="en-US" w:eastAsia="en-US" w:bidi="en-US"/>
      </w:rPr>
    </w:lvl>
    <w:lvl w:ilvl="6" w:tplc="A9268376">
      <w:numFmt w:val="bullet"/>
      <w:lvlText w:val="•"/>
      <w:lvlJc w:val="left"/>
      <w:pPr>
        <w:ind w:left="5752" w:hanging="360"/>
      </w:pPr>
      <w:rPr>
        <w:rFonts w:hint="default"/>
        <w:lang w:val="en-US" w:eastAsia="en-US" w:bidi="en-US"/>
      </w:rPr>
    </w:lvl>
    <w:lvl w:ilvl="7" w:tplc="B05C5D86">
      <w:numFmt w:val="bullet"/>
      <w:lvlText w:val="•"/>
      <w:lvlJc w:val="left"/>
      <w:pPr>
        <w:ind w:left="6554" w:hanging="360"/>
      </w:pPr>
      <w:rPr>
        <w:rFonts w:hint="default"/>
        <w:lang w:val="en-US" w:eastAsia="en-US" w:bidi="en-US"/>
      </w:rPr>
    </w:lvl>
    <w:lvl w:ilvl="8" w:tplc="7C66BABE">
      <w:numFmt w:val="bullet"/>
      <w:lvlText w:val="•"/>
      <w:lvlJc w:val="left"/>
      <w:pPr>
        <w:ind w:left="7356" w:hanging="360"/>
      </w:pPr>
      <w:rPr>
        <w:rFonts w:hint="default"/>
        <w:lang w:val="en-US" w:eastAsia="en-US" w:bidi="en-US"/>
      </w:rPr>
    </w:lvl>
  </w:abstractNum>
  <w:abstractNum w:abstractNumId="4" w15:restartNumberingAfterBreak="0">
    <w:nsid w:val="7CBB75F3"/>
    <w:multiLevelType w:val="hybridMultilevel"/>
    <w:tmpl w:val="58482BB6"/>
    <w:lvl w:ilvl="0" w:tplc="33D84DB8">
      <w:start w:val="11"/>
      <w:numFmt w:val="decimal"/>
      <w:lvlText w:val="%1."/>
      <w:lvlJc w:val="left"/>
      <w:pPr>
        <w:ind w:left="940" w:hanging="360"/>
      </w:pPr>
      <w:rPr>
        <w:rFonts w:ascii="Times New Roman" w:eastAsia="Times New Roman" w:hAnsi="Times New Roman" w:cs="Times New Roman" w:hint="default"/>
        <w:b/>
        <w:bCs/>
        <w:color w:val="1C1A1F"/>
        <w:spacing w:val="0"/>
        <w:w w:val="102"/>
        <w:sz w:val="22"/>
        <w:szCs w:val="22"/>
        <w:lang w:val="en-US" w:eastAsia="en-US" w:bidi="en-US"/>
      </w:rPr>
    </w:lvl>
    <w:lvl w:ilvl="1" w:tplc="FD322C6A">
      <w:numFmt w:val="bullet"/>
      <w:lvlText w:val="•"/>
      <w:lvlJc w:val="left"/>
      <w:pPr>
        <w:ind w:left="1742" w:hanging="360"/>
      </w:pPr>
      <w:rPr>
        <w:rFonts w:hint="default"/>
        <w:lang w:val="en-US" w:eastAsia="en-US" w:bidi="en-US"/>
      </w:rPr>
    </w:lvl>
    <w:lvl w:ilvl="2" w:tplc="5372D546">
      <w:numFmt w:val="bullet"/>
      <w:lvlText w:val="•"/>
      <w:lvlJc w:val="left"/>
      <w:pPr>
        <w:ind w:left="2544" w:hanging="360"/>
      </w:pPr>
      <w:rPr>
        <w:rFonts w:hint="default"/>
        <w:lang w:val="en-US" w:eastAsia="en-US" w:bidi="en-US"/>
      </w:rPr>
    </w:lvl>
    <w:lvl w:ilvl="3" w:tplc="716CB2E2">
      <w:numFmt w:val="bullet"/>
      <w:lvlText w:val="•"/>
      <w:lvlJc w:val="left"/>
      <w:pPr>
        <w:ind w:left="3346" w:hanging="360"/>
      </w:pPr>
      <w:rPr>
        <w:rFonts w:hint="default"/>
        <w:lang w:val="en-US" w:eastAsia="en-US" w:bidi="en-US"/>
      </w:rPr>
    </w:lvl>
    <w:lvl w:ilvl="4" w:tplc="FD9A9D8C">
      <w:numFmt w:val="bullet"/>
      <w:lvlText w:val="•"/>
      <w:lvlJc w:val="left"/>
      <w:pPr>
        <w:ind w:left="4148" w:hanging="360"/>
      </w:pPr>
      <w:rPr>
        <w:rFonts w:hint="default"/>
        <w:lang w:val="en-US" w:eastAsia="en-US" w:bidi="en-US"/>
      </w:rPr>
    </w:lvl>
    <w:lvl w:ilvl="5" w:tplc="9B020E36">
      <w:numFmt w:val="bullet"/>
      <w:lvlText w:val="•"/>
      <w:lvlJc w:val="left"/>
      <w:pPr>
        <w:ind w:left="4950" w:hanging="360"/>
      </w:pPr>
      <w:rPr>
        <w:rFonts w:hint="default"/>
        <w:lang w:val="en-US" w:eastAsia="en-US" w:bidi="en-US"/>
      </w:rPr>
    </w:lvl>
    <w:lvl w:ilvl="6" w:tplc="ABE051A2">
      <w:numFmt w:val="bullet"/>
      <w:lvlText w:val="•"/>
      <w:lvlJc w:val="left"/>
      <w:pPr>
        <w:ind w:left="5752" w:hanging="360"/>
      </w:pPr>
      <w:rPr>
        <w:rFonts w:hint="default"/>
        <w:lang w:val="en-US" w:eastAsia="en-US" w:bidi="en-US"/>
      </w:rPr>
    </w:lvl>
    <w:lvl w:ilvl="7" w:tplc="1C8CB12E">
      <w:numFmt w:val="bullet"/>
      <w:lvlText w:val="•"/>
      <w:lvlJc w:val="left"/>
      <w:pPr>
        <w:ind w:left="6554" w:hanging="360"/>
      </w:pPr>
      <w:rPr>
        <w:rFonts w:hint="default"/>
        <w:lang w:val="en-US" w:eastAsia="en-US" w:bidi="en-US"/>
      </w:rPr>
    </w:lvl>
    <w:lvl w:ilvl="8" w:tplc="E81E796E">
      <w:numFmt w:val="bullet"/>
      <w:lvlText w:val="•"/>
      <w:lvlJc w:val="left"/>
      <w:pPr>
        <w:ind w:left="7356" w:hanging="360"/>
      </w:pPr>
      <w:rPr>
        <w:rFonts w:hint="default"/>
        <w:lang w:val="en-US" w:eastAsia="en-US" w:bidi="en-US"/>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C81"/>
    <w:rsid w:val="00002649"/>
    <w:rsid w:val="000824E1"/>
    <w:rsid w:val="002B4A01"/>
    <w:rsid w:val="00637B1A"/>
    <w:rsid w:val="00781F28"/>
    <w:rsid w:val="00811DA4"/>
    <w:rsid w:val="00A758CD"/>
    <w:rsid w:val="00A81A5C"/>
    <w:rsid w:val="00B37C81"/>
    <w:rsid w:val="00B9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521BDB2-2F3F-403C-9AAC-491A432B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B37C81"/>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B37C81"/>
    <w:pPr>
      <w:ind w:left="3522" w:right="2620" w:hanging="766"/>
      <w:jc w:val="center"/>
      <w:outlineLvl w:val="0"/>
    </w:pPr>
    <w:rPr>
      <w:rFonts w:ascii="Book Antiqua" w:hAnsi="Book Antiqua"/>
      <w:b/>
      <w:sz w:val="24"/>
      <w:szCs w:val="24"/>
    </w:rPr>
  </w:style>
  <w:style w:type="paragraph" w:styleId="Heading2">
    <w:name w:val="heading 2"/>
    <w:basedOn w:val="Heading3"/>
    <w:next w:val="Normal"/>
    <w:link w:val="Heading2Char"/>
    <w:uiPriority w:val="9"/>
    <w:unhideWhenUsed/>
    <w:qFormat/>
    <w:rsid w:val="00B902C9"/>
    <w:pPr>
      <w:outlineLvl w:val="1"/>
    </w:pPr>
  </w:style>
  <w:style w:type="paragraph" w:styleId="Heading3">
    <w:name w:val="heading 3"/>
    <w:basedOn w:val="Normal"/>
    <w:next w:val="Normal"/>
    <w:link w:val="Heading3Char"/>
    <w:uiPriority w:val="9"/>
    <w:unhideWhenUsed/>
    <w:qFormat/>
    <w:rsid w:val="00637B1A"/>
    <w:pPr>
      <w:keepNext/>
      <w:keepLines/>
      <w:spacing w:before="40"/>
      <w:outlineLvl w:val="2"/>
    </w:pPr>
    <w:rPr>
      <w:rFonts w:ascii="Book Antiqua" w:eastAsiaTheme="majorEastAsia" w:hAnsi="Book Antiqua" w:cstheme="majorBidi"/>
      <w:b/>
      <w:sz w:val="24"/>
      <w:szCs w:val="24"/>
    </w:rPr>
  </w:style>
  <w:style w:type="paragraph" w:styleId="Heading4">
    <w:name w:val="heading 4"/>
    <w:basedOn w:val="Heading2"/>
    <w:next w:val="Normal"/>
    <w:link w:val="Heading4Char"/>
    <w:uiPriority w:val="9"/>
    <w:unhideWhenUsed/>
    <w:qFormat/>
    <w:rsid w:val="00637B1A"/>
    <w:pPr>
      <w:outlineLvl w:val="3"/>
    </w:pPr>
  </w:style>
  <w:style w:type="paragraph" w:styleId="Heading5">
    <w:name w:val="heading 5"/>
    <w:basedOn w:val="Normal"/>
    <w:next w:val="Normal"/>
    <w:link w:val="Heading5Char"/>
    <w:uiPriority w:val="9"/>
    <w:unhideWhenUsed/>
    <w:qFormat/>
    <w:rsid w:val="00B902C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7C81"/>
    <w:rPr>
      <w:rFonts w:ascii="Book Antiqua" w:eastAsia="Times New Roman" w:hAnsi="Book Antiqua" w:cs="Times New Roman"/>
      <w:b/>
      <w:sz w:val="24"/>
      <w:szCs w:val="24"/>
      <w:lang w:bidi="en-US"/>
    </w:rPr>
  </w:style>
  <w:style w:type="character" w:customStyle="1" w:styleId="Heading2Char">
    <w:name w:val="Heading 2 Char"/>
    <w:basedOn w:val="DefaultParagraphFont"/>
    <w:link w:val="Heading2"/>
    <w:uiPriority w:val="9"/>
    <w:rsid w:val="00B902C9"/>
    <w:rPr>
      <w:rFonts w:ascii="Book Antiqua" w:eastAsiaTheme="majorEastAsia" w:hAnsi="Book Antiqua" w:cstheme="majorBidi"/>
      <w:b/>
      <w:sz w:val="24"/>
      <w:szCs w:val="24"/>
      <w:lang w:bidi="en-US"/>
    </w:rPr>
  </w:style>
  <w:style w:type="paragraph" w:styleId="BodyText">
    <w:name w:val="Body Text"/>
    <w:basedOn w:val="Normal"/>
    <w:link w:val="BodyTextChar"/>
    <w:uiPriority w:val="1"/>
    <w:qFormat/>
    <w:rsid w:val="00B902C9"/>
    <w:pPr>
      <w:ind w:right="203"/>
    </w:pPr>
    <w:rPr>
      <w:rFonts w:ascii="Book Antiqua" w:hAnsi="Book Antiqua"/>
      <w:sz w:val="24"/>
      <w:szCs w:val="24"/>
    </w:rPr>
  </w:style>
  <w:style w:type="character" w:customStyle="1" w:styleId="BodyTextChar">
    <w:name w:val="Body Text Char"/>
    <w:basedOn w:val="DefaultParagraphFont"/>
    <w:link w:val="BodyText"/>
    <w:uiPriority w:val="1"/>
    <w:rsid w:val="00B902C9"/>
    <w:rPr>
      <w:rFonts w:ascii="Book Antiqua" w:eastAsia="Times New Roman" w:hAnsi="Book Antiqua" w:cs="Times New Roman"/>
      <w:sz w:val="24"/>
      <w:szCs w:val="24"/>
      <w:lang w:bidi="en-US"/>
    </w:rPr>
  </w:style>
  <w:style w:type="paragraph" w:styleId="ListParagraph">
    <w:name w:val="List Paragraph"/>
    <w:basedOn w:val="Normal"/>
    <w:uiPriority w:val="1"/>
    <w:qFormat/>
    <w:rsid w:val="00B37C81"/>
    <w:pPr>
      <w:spacing w:line="293" w:lineRule="exact"/>
      <w:ind w:left="940" w:hanging="360"/>
    </w:pPr>
  </w:style>
  <w:style w:type="character" w:customStyle="1" w:styleId="Heading3Char">
    <w:name w:val="Heading 3 Char"/>
    <w:basedOn w:val="DefaultParagraphFont"/>
    <w:link w:val="Heading3"/>
    <w:uiPriority w:val="9"/>
    <w:rsid w:val="00637B1A"/>
    <w:rPr>
      <w:rFonts w:ascii="Book Antiqua" w:eastAsiaTheme="majorEastAsia" w:hAnsi="Book Antiqua" w:cstheme="majorBidi"/>
      <w:b/>
      <w:sz w:val="24"/>
      <w:szCs w:val="24"/>
      <w:lang w:bidi="en-US"/>
    </w:rPr>
  </w:style>
  <w:style w:type="character" w:customStyle="1" w:styleId="Heading4Char">
    <w:name w:val="Heading 4 Char"/>
    <w:basedOn w:val="DefaultParagraphFont"/>
    <w:link w:val="Heading4"/>
    <w:uiPriority w:val="9"/>
    <w:rsid w:val="00637B1A"/>
    <w:rPr>
      <w:rFonts w:ascii="Times New Roman" w:eastAsia="Times New Roman" w:hAnsi="Times New Roman" w:cs="Times New Roman"/>
      <w:b/>
      <w:sz w:val="24"/>
      <w:szCs w:val="24"/>
      <w:lang w:bidi="en-US"/>
    </w:rPr>
  </w:style>
  <w:style w:type="character" w:customStyle="1" w:styleId="Heading5Char">
    <w:name w:val="Heading 5 Char"/>
    <w:basedOn w:val="DefaultParagraphFont"/>
    <w:link w:val="Heading5"/>
    <w:uiPriority w:val="9"/>
    <w:rsid w:val="00B902C9"/>
    <w:rPr>
      <w:rFonts w:asciiTheme="majorHAnsi" w:eastAsiaTheme="majorEastAsia" w:hAnsiTheme="majorHAnsi" w:cstheme="majorBidi"/>
      <w:color w:val="2E74B5"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March</Month>
    <Division xmlns="a8fbf49f-21ba-4487-b1fa-ffc4a5473ca3">President</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0211895ce9e59842efdd1d1b63cf8625">
  <xsd:schema xmlns:xsd="http://www.w3.org/2001/XMLSchema" xmlns:xs="http://www.w3.org/2001/XMLSchema" xmlns:p="http://schemas.microsoft.com/office/2006/metadata/properties" xmlns:ns2="a8fbf49f-21ba-4487-b1fa-ffc4a5473ca3" targetNamespace="http://schemas.microsoft.com/office/2006/metadata/properties" ma:root="true" ma:fieldsID="f67d607124659f72d4a278519ca8fda9"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07267-3128-4467-ADA8-5FF857E495C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8fbf49f-21ba-4487-b1fa-ffc4a5473ca3"/>
    <ds:schemaRef ds:uri="http://www.w3.org/XML/1998/namespace"/>
    <ds:schemaRef ds:uri="http://purl.org/dc/dcmitype/"/>
  </ds:schemaRefs>
</ds:datastoreItem>
</file>

<file path=customXml/itemProps2.xml><?xml version="1.0" encoding="utf-8"?>
<ds:datastoreItem xmlns:ds="http://schemas.openxmlformats.org/officeDocument/2006/customXml" ds:itemID="{FAC2681D-949C-44E3-85E7-8B9D12867869}">
  <ds:schemaRefs>
    <ds:schemaRef ds:uri="http://schemas.microsoft.com/sharepoint/v3/contenttype/forms"/>
  </ds:schemaRefs>
</ds:datastoreItem>
</file>

<file path=customXml/itemProps3.xml><?xml version="1.0" encoding="utf-8"?>
<ds:datastoreItem xmlns:ds="http://schemas.openxmlformats.org/officeDocument/2006/customXml" ds:itemID="{374D43B7-A4C3-479A-8BE5-CC5EA1E5AE47}"/>
</file>

<file path=docProps/app.xml><?xml version="1.0" encoding="utf-8"?>
<Properties xmlns="http://schemas.openxmlformats.org/officeDocument/2006/extended-properties" xmlns:vt="http://schemas.openxmlformats.org/officeDocument/2006/docPropsVTypes">
  <Template>Normal</Template>
  <TotalTime>0</TotalTime>
  <Pages>8</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Schwimmer, Iris</cp:lastModifiedBy>
  <cp:revision>2</cp:revision>
  <dcterms:created xsi:type="dcterms:W3CDTF">2020-03-13T19:12:00Z</dcterms:created>
  <dcterms:modified xsi:type="dcterms:W3CDTF">2020-03-13T19:12:00Z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