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C743" w14:textId="4CB44561" w:rsidR="00E04DF4" w:rsidRPr="00E04DF4" w:rsidRDefault="00E04DF4" w:rsidP="00590EAA">
      <w:pPr>
        <w:pStyle w:val="Heading1"/>
      </w:pPr>
      <w:r w:rsidRPr="00E04DF4">
        <w:t>Minutes</w:t>
      </w:r>
    </w:p>
    <w:p w14:paraId="2A1B5851" w14:textId="77777777" w:rsidR="00E04DF4" w:rsidRDefault="00E04DF4" w:rsidP="00E04DF4">
      <w:pPr>
        <w:rPr>
          <w:rFonts w:ascii="Cambria" w:hAnsi="Cambria"/>
          <w:sz w:val="24"/>
          <w:szCs w:val="24"/>
        </w:rPr>
      </w:pPr>
    </w:p>
    <w:p w14:paraId="7617E261" w14:textId="77777777" w:rsidR="00E04DF4" w:rsidRDefault="00954E46" w:rsidP="00E04DF4">
      <w:pPr>
        <w:rPr>
          <w:rFonts w:ascii="Cambria" w:hAnsi="Cambria"/>
          <w:sz w:val="24"/>
          <w:szCs w:val="24"/>
        </w:rPr>
      </w:pPr>
      <w:r>
        <w:rPr>
          <w:rFonts w:ascii="Cambria" w:hAnsi="Cambria"/>
          <w:sz w:val="24"/>
          <w:szCs w:val="24"/>
        </w:rPr>
        <w:t xml:space="preserve">Members Present - </w:t>
      </w:r>
      <w:r w:rsidR="00E04DF4">
        <w:rPr>
          <w:rFonts w:ascii="Cambria" w:hAnsi="Cambria"/>
          <w:sz w:val="24"/>
          <w:szCs w:val="24"/>
        </w:rPr>
        <w:t>Hans Tanzler (Chair), Doug Burnett, Tom Bryant</w:t>
      </w:r>
      <w:r w:rsidR="00612235">
        <w:rPr>
          <w:rFonts w:ascii="Cambria" w:hAnsi="Cambria"/>
          <w:sz w:val="24"/>
          <w:szCs w:val="24"/>
        </w:rPr>
        <w:t>, Thomas Beaucham</w:t>
      </w:r>
    </w:p>
    <w:p w14:paraId="0D54A3F8" w14:textId="77777777" w:rsidR="00612235" w:rsidRPr="00E04DF4" w:rsidRDefault="00612235" w:rsidP="00E04DF4">
      <w:pPr>
        <w:rPr>
          <w:rFonts w:ascii="Cambria" w:hAnsi="Cambria"/>
          <w:sz w:val="24"/>
          <w:szCs w:val="24"/>
        </w:rPr>
      </w:pPr>
      <w:r>
        <w:rPr>
          <w:rFonts w:ascii="Cambria" w:hAnsi="Cambria"/>
          <w:sz w:val="24"/>
          <w:szCs w:val="24"/>
        </w:rPr>
        <w:t>Members Absent</w:t>
      </w:r>
      <w:r w:rsidR="00954E46">
        <w:rPr>
          <w:rFonts w:ascii="Cambria" w:hAnsi="Cambria"/>
          <w:sz w:val="24"/>
          <w:szCs w:val="24"/>
        </w:rPr>
        <w:t xml:space="preserve"> (excused) - </w:t>
      </w:r>
      <w:r>
        <w:rPr>
          <w:rFonts w:ascii="Cambria" w:hAnsi="Cambria"/>
          <w:sz w:val="24"/>
          <w:szCs w:val="24"/>
        </w:rPr>
        <w:t>Oscar Munoz, Stephen Joost</w:t>
      </w:r>
    </w:p>
    <w:p w14:paraId="032316F9" w14:textId="77777777" w:rsidR="008473CF" w:rsidRDefault="008473CF" w:rsidP="00E04DF4">
      <w:pPr>
        <w:spacing w:after="0"/>
        <w:rPr>
          <w:rFonts w:ascii="Cambria" w:hAnsi="Cambria"/>
          <w:b/>
          <w:sz w:val="24"/>
          <w:szCs w:val="24"/>
        </w:rPr>
      </w:pPr>
    </w:p>
    <w:p w14:paraId="7434F292" w14:textId="77777777" w:rsidR="00E04DF4" w:rsidRPr="00115C79" w:rsidRDefault="00E04DF4" w:rsidP="00676EA6">
      <w:pPr>
        <w:pStyle w:val="Heading2"/>
      </w:pPr>
      <w:r w:rsidRPr="00115C79">
        <w:t>Item 1 Call to Order</w:t>
      </w:r>
    </w:p>
    <w:p w14:paraId="2E4ABA03" w14:textId="77777777" w:rsidR="00E04DF4" w:rsidRDefault="00E04DF4" w:rsidP="00E04DF4">
      <w:pPr>
        <w:spacing w:after="0"/>
        <w:rPr>
          <w:rFonts w:ascii="Cambria" w:hAnsi="Cambria"/>
          <w:sz w:val="24"/>
          <w:szCs w:val="24"/>
        </w:rPr>
      </w:pPr>
      <w:r>
        <w:rPr>
          <w:rFonts w:ascii="Cambria" w:hAnsi="Cambria"/>
          <w:sz w:val="24"/>
          <w:szCs w:val="24"/>
        </w:rPr>
        <w:t>Chair Tanzler recognized a quorum and called the meeting to order at 10:04 am.</w:t>
      </w:r>
    </w:p>
    <w:p w14:paraId="03CECFF2" w14:textId="77777777" w:rsidR="00E04DF4" w:rsidRPr="00E04DF4" w:rsidRDefault="00E04DF4" w:rsidP="00E04DF4">
      <w:pPr>
        <w:spacing w:after="0"/>
        <w:rPr>
          <w:rFonts w:ascii="Cambria" w:hAnsi="Cambria"/>
          <w:sz w:val="24"/>
          <w:szCs w:val="24"/>
        </w:rPr>
      </w:pPr>
    </w:p>
    <w:p w14:paraId="300C3C00" w14:textId="77777777" w:rsidR="00E04DF4" w:rsidRPr="00115C79" w:rsidRDefault="00E04DF4" w:rsidP="00676EA6">
      <w:pPr>
        <w:pStyle w:val="Heading2"/>
      </w:pPr>
      <w:r w:rsidRPr="00115C79">
        <w:t xml:space="preserve">Item 2 Approval of Minutes - October 24, 2017   </w:t>
      </w:r>
    </w:p>
    <w:p w14:paraId="6066919B" w14:textId="77777777" w:rsidR="00E04DF4" w:rsidRDefault="00D159CC" w:rsidP="00E04DF4">
      <w:pPr>
        <w:spacing w:after="0"/>
        <w:rPr>
          <w:rFonts w:ascii="Cambria" w:hAnsi="Cambria"/>
          <w:sz w:val="24"/>
          <w:szCs w:val="24"/>
        </w:rPr>
      </w:pPr>
      <w:r>
        <w:rPr>
          <w:rFonts w:ascii="Cambria" w:hAnsi="Cambria"/>
          <w:sz w:val="24"/>
          <w:szCs w:val="24"/>
        </w:rPr>
        <w:t>Chair Tanzler as</w:t>
      </w:r>
      <w:r w:rsidR="00E04DF4">
        <w:rPr>
          <w:rFonts w:ascii="Cambria" w:hAnsi="Cambria"/>
          <w:sz w:val="24"/>
          <w:szCs w:val="24"/>
        </w:rPr>
        <w:t xml:space="preserve">ked for a motion to approve the minutes for the October 24, </w:t>
      </w:r>
      <w:proofErr w:type="gramStart"/>
      <w:r w:rsidR="00E04DF4">
        <w:rPr>
          <w:rFonts w:ascii="Cambria" w:hAnsi="Cambria"/>
          <w:sz w:val="24"/>
          <w:szCs w:val="24"/>
        </w:rPr>
        <w:t>2017</w:t>
      </w:r>
      <w:proofErr w:type="gramEnd"/>
      <w:r w:rsidR="00E04DF4">
        <w:rPr>
          <w:rFonts w:ascii="Cambria" w:hAnsi="Cambria"/>
          <w:sz w:val="24"/>
          <w:szCs w:val="24"/>
        </w:rPr>
        <w:t xml:space="preserve"> meeting as presented.  Trustee Burnett made a MOTION to approve the October 24, 2017 minutes.  The motion was SECONDED by Trus</w:t>
      </w:r>
      <w:r>
        <w:rPr>
          <w:rFonts w:ascii="Cambria" w:hAnsi="Cambria"/>
          <w:sz w:val="24"/>
          <w:szCs w:val="24"/>
        </w:rPr>
        <w:t>tee Bryant and the motion was APPROVED</w:t>
      </w:r>
      <w:r w:rsidR="00E04DF4">
        <w:rPr>
          <w:rFonts w:ascii="Cambria" w:hAnsi="Cambria"/>
          <w:sz w:val="24"/>
          <w:szCs w:val="24"/>
        </w:rPr>
        <w:t xml:space="preserve"> unanimously.</w:t>
      </w:r>
    </w:p>
    <w:p w14:paraId="59ECDDB2" w14:textId="77777777" w:rsidR="00E04DF4" w:rsidRPr="00E04DF4" w:rsidRDefault="00E04DF4" w:rsidP="00E04DF4">
      <w:pPr>
        <w:spacing w:after="0"/>
        <w:rPr>
          <w:rFonts w:ascii="Cambria" w:hAnsi="Cambria"/>
          <w:sz w:val="24"/>
          <w:szCs w:val="24"/>
        </w:rPr>
      </w:pPr>
    </w:p>
    <w:p w14:paraId="6F01CF33" w14:textId="77777777" w:rsidR="00E04DF4" w:rsidRPr="00115C79" w:rsidRDefault="00E04DF4" w:rsidP="00676EA6">
      <w:pPr>
        <w:pStyle w:val="Heading2"/>
      </w:pPr>
      <w:r w:rsidRPr="00115C79">
        <w:t xml:space="preserve">Item 3 Public Comments   </w:t>
      </w:r>
    </w:p>
    <w:p w14:paraId="3376DA0E" w14:textId="77777777" w:rsidR="00E04DF4" w:rsidRDefault="00E04DF4" w:rsidP="00E04DF4">
      <w:pPr>
        <w:spacing w:after="0"/>
        <w:rPr>
          <w:rFonts w:ascii="Cambria" w:hAnsi="Cambria"/>
          <w:sz w:val="24"/>
          <w:szCs w:val="24"/>
        </w:rPr>
      </w:pPr>
      <w:r>
        <w:rPr>
          <w:rFonts w:ascii="Cambria" w:hAnsi="Cambria"/>
          <w:sz w:val="24"/>
          <w:szCs w:val="24"/>
        </w:rPr>
        <w:t xml:space="preserve">Chair Tanzler </w:t>
      </w:r>
      <w:r w:rsidRPr="00E04DF4">
        <w:rPr>
          <w:rFonts w:ascii="Cambria" w:hAnsi="Cambria"/>
          <w:sz w:val="24"/>
          <w:szCs w:val="24"/>
        </w:rPr>
        <w:t>offered the opportunity for public comments on the agenda. There were no public comments.</w:t>
      </w:r>
    </w:p>
    <w:p w14:paraId="71980EBE" w14:textId="77777777" w:rsidR="00E04DF4" w:rsidRPr="00E04DF4" w:rsidRDefault="00E04DF4" w:rsidP="00E04DF4">
      <w:pPr>
        <w:spacing w:after="0"/>
        <w:rPr>
          <w:rFonts w:ascii="Cambria" w:hAnsi="Cambria"/>
          <w:sz w:val="24"/>
          <w:szCs w:val="24"/>
        </w:rPr>
      </w:pPr>
    </w:p>
    <w:p w14:paraId="717A900C" w14:textId="77777777" w:rsidR="00E04DF4" w:rsidRPr="00115C79" w:rsidRDefault="00E04DF4" w:rsidP="00676EA6">
      <w:pPr>
        <w:pStyle w:val="Heading2"/>
      </w:pPr>
      <w:r w:rsidRPr="00115C79">
        <w:t>Item 4 Approval of Amended Regulation: 9.0010R Parking Regulation - Purpose and Scope</w:t>
      </w:r>
    </w:p>
    <w:p w14:paraId="05F51479" w14:textId="77777777" w:rsidR="00E04DF4" w:rsidRDefault="004B34A1" w:rsidP="00E04DF4">
      <w:pPr>
        <w:spacing w:after="0"/>
        <w:rPr>
          <w:rFonts w:ascii="Cambria" w:hAnsi="Cambria"/>
          <w:sz w:val="24"/>
          <w:szCs w:val="24"/>
        </w:rPr>
      </w:pPr>
      <w:r>
        <w:rPr>
          <w:rFonts w:ascii="Cambria" w:hAnsi="Cambria"/>
          <w:sz w:val="24"/>
          <w:szCs w:val="24"/>
        </w:rPr>
        <w:t>Vice President Shuman presented a request for approval of the amended r</w:t>
      </w:r>
      <w:r w:rsidRPr="00E04DF4">
        <w:rPr>
          <w:rFonts w:ascii="Cambria" w:hAnsi="Cambria"/>
          <w:sz w:val="24"/>
          <w:szCs w:val="24"/>
        </w:rPr>
        <w:t>egulation: 9.0010R Parking</w:t>
      </w:r>
      <w:r>
        <w:rPr>
          <w:rFonts w:ascii="Cambria" w:hAnsi="Cambria"/>
          <w:sz w:val="24"/>
          <w:szCs w:val="24"/>
        </w:rPr>
        <w:t xml:space="preserve"> Regulation.  </w:t>
      </w:r>
      <w:r w:rsidRPr="004B34A1">
        <w:rPr>
          <w:rFonts w:ascii="Cambria" w:hAnsi="Cambria"/>
          <w:sz w:val="24"/>
          <w:szCs w:val="24"/>
        </w:rPr>
        <w:t>The</w:t>
      </w:r>
      <w:r>
        <w:rPr>
          <w:rFonts w:ascii="Cambria" w:hAnsi="Cambria"/>
          <w:sz w:val="24"/>
          <w:szCs w:val="24"/>
        </w:rPr>
        <w:t xml:space="preserve"> proposed amendment </w:t>
      </w:r>
      <w:r w:rsidRPr="004B34A1">
        <w:rPr>
          <w:rFonts w:ascii="Cambria" w:hAnsi="Cambria"/>
          <w:sz w:val="24"/>
          <w:szCs w:val="24"/>
        </w:rPr>
        <w:t>incorporate</w:t>
      </w:r>
      <w:r>
        <w:rPr>
          <w:rFonts w:ascii="Cambria" w:hAnsi="Cambria"/>
          <w:sz w:val="24"/>
          <w:szCs w:val="24"/>
        </w:rPr>
        <w:t>s</w:t>
      </w:r>
      <w:r w:rsidRPr="004B34A1">
        <w:rPr>
          <w:rFonts w:ascii="Cambria" w:hAnsi="Cambria"/>
          <w:sz w:val="24"/>
          <w:szCs w:val="24"/>
        </w:rPr>
        <w:t xml:space="preserve"> the recent implementation of the License Plate Recognition and Virtual Permit program.  The language in the regulation has been revised to compliment the new program which is determined by license plate numbers rather than physical hangtags or affixed permits, and requires vehicles to park nose-in. </w:t>
      </w:r>
      <w:r>
        <w:rPr>
          <w:rFonts w:ascii="Cambria" w:hAnsi="Cambria"/>
          <w:sz w:val="24"/>
          <w:szCs w:val="24"/>
        </w:rPr>
        <w:t>She noted an additional back-in permit can be purchased.  Also included in the proposed changes is the removal of the clause for booting a vehicle after 8 unsuccessfully appealed tickets in one year</w:t>
      </w:r>
      <w:r w:rsidR="00612235">
        <w:rPr>
          <w:rFonts w:ascii="Cambria" w:hAnsi="Cambria"/>
          <w:sz w:val="24"/>
          <w:szCs w:val="24"/>
        </w:rPr>
        <w:t xml:space="preserve"> and parking requirements are being violated again</w:t>
      </w:r>
      <w:r>
        <w:rPr>
          <w:rFonts w:ascii="Cambria" w:hAnsi="Cambria"/>
          <w:sz w:val="24"/>
          <w:szCs w:val="24"/>
        </w:rPr>
        <w:t>.</w:t>
      </w:r>
    </w:p>
    <w:p w14:paraId="261F2007" w14:textId="77777777" w:rsidR="00115C79" w:rsidRDefault="00115C79" w:rsidP="00E04DF4">
      <w:pPr>
        <w:spacing w:after="0"/>
        <w:rPr>
          <w:rFonts w:ascii="Cambria" w:hAnsi="Cambria"/>
          <w:sz w:val="24"/>
          <w:szCs w:val="24"/>
        </w:rPr>
      </w:pPr>
    </w:p>
    <w:p w14:paraId="131C7D9E" w14:textId="77777777" w:rsidR="00115C79" w:rsidRPr="00E04DF4" w:rsidRDefault="00115C79" w:rsidP="00E04DF4">
      <w:pPr>
        <w:spacing w:after="0"/>
        <w:rPr>
          <w:rFonts w:ascii="Cambria" w:hAnsi="Cambria"/>
          <w:sz w:val="24"/>
          <w:szCs w:val="24"/>
        </w:rPr>
      </w:pPr>
      <w:r>
        <w:rPr>
          <w:rFonts w:ascii="Cambria" w:hAnsi="Cambria"/>
          <w:sz w:val="24"/>
          <w:szCs w:val="24"/>
        </w:rPr>
        <w:t xml:space="preserve">Trustee Burnett made a MOTION to approve the amended regulation: </w:t>
      </w:r>
      <w:r w:rsidRPr="00E04DF4">
        <w:rPr>
          <w:rFonts w:ascii="Cambria" w:hAnsi="Cambria"/>
          <w:sz w:val="24"/>
          <w:szCs w:val="24"/>
        </w:rPr>
        <w:t>9.0010R Parking</w:t>
      </w:r>
      <w:r>
        <w:rPr>
          <w:rFonts w:ascii="Cambria" w:hAnsi="Cambria"/>
          <w:sz w:val="24"/>
          <w:szCs w:val="24"/>
        </w:rPr>
        <w:t xml:space="preserve"> Regulation - Purpose and </w:t>
      </w:r>
      <w:r w:rsidR="00EE0303">
        <w:rPr>
          <w:rFonts w:ascii="Cambria" w:hAnsi="Cambria"/>
          <w:sz w:val="24"/>
          <w:szCs w:val="24"/>
        </w:rPr>
        <w:t>Scope.</w:t>
      </w:r>
      <w:r>
        <w:rPr>
          <w:rFonts w:ascii="Cambria" w:hAnsi="Cambria"/>
          <w:sz w:val="24"/>
          <w:szCs w:val="24"/>
        </w:rPr>
        <w:t xml:space="preserve">  The motion was SECONDED by Trustee Bryant and the motion </w:t>
      </w:r>
      <w:r w:rsidR="00D159CC" w:rsidRPr="00D159CC">
        <w:rPr>
          <w:rFonts w:ascii="Cambria" w:hAnsi="Cambria"/>
          <w:sz w:val="24"/>
          <w:szCs w:val="24"/>
        </w:rPr>
        <w:t>was APPROVED</w:t>
      </w:r>
      <w:r>
        <w:rPr>
          <w:rFonts w:ascii="Cambria" w:hAnsi="Cambria"/>
          <w:sz w:val="24"/>
          <w:szCs w:val="24"/>
        </w:rPr>
        <w:t xml:space="preserve"> unanimously.</w:t>
      </w:r>
    </w:p>
    <w:p w14:paraId="470BDE68" w14:textId="77777777" w:rsidR="00E04DF4" w:rsidRPr="00E04DF4" w:rsidRDefault="00E04DF4" w:rsidP="00E04DF4">
      <w:pPr>
        <w:spacing w:after="0"/>
        <w:rPr>
          <w:rFonts w:ascii="Cambria" w:hAnsi="Cambria"/>
          <w:sz w:val="24"/>
          <w:szCs w:val="24"/>
        </w:rPr>
      </w:pPr>
      <w:r w:rsidRPr="00E04DF4">
        <w:rPr>
          <w:rFonts w:ascii="Cambria" w:hAnsi="Cambria"/>
          <w:sz w:val="24"/>
          <w:szCs w:val="24"/>
        </w:rPr>
        <w:t xml:space="preserve">     </w:t>
      </w:r>
    </w:p>
    <w:p w14:paraId="2D60049D" w14:textId="77777777" w:rsidR="008473CF" w:rsidRDefault="008473CF" w:rsidP="00E04DF4">
      <w:pPr>
        <w:spacing w:after="0"/>
        <w:rPr>
          <w:rFonts w:ascii="Cambria" w:hAnsi="Cambria"/>
          <w:b/>
          <w:sz w:val="24"/>
          <w:szCs w:val="24"/>
        </w:rPr>
      </w:pPr>
    </w:p>
    <w:p w14:paraId="579DC3CA" w14:textId="77777777" w:rsidR="008473CF" w:rsidRDefault="008473CF" w:rsidP="00E04DF4">
      <w:pPr>
        <w:spacing w:after="0"/>
        <w:rPr>
          <w:rFonts w:ascii="Cambria" w:hAnsi="Cambria"/>
          <w:b/>
          <w:sz w:val="24"/>
          <w:szCs w:val="24"/>
        </w:rPr>
      </w:pPr>
    </w:p>
    <w:p w14:paraId="5A6D0488" w14:textId="77777777" w:rsidR="008473CF" w:rsidRDefault="008473CF" w:rsidP="00E04DF4">
      <w:pPr>
        <w:spacing w:after="0"/>
        <w:rPr>
          <w:rFonts w:ascii="Cambria" w:hAnsi="Cambria"/>
          <w:b/>
          <w:sz w:val="24"/>
          <w:szCs w:val="24"/>
        </w:rPr>
      </w:pPr>
    </w:p>
    <w:p w14:paraId="2353C1AE" w14:textId="77777777" w:rsidR="008473CF" w:rsidRDefault="008473CF" w:rsidP="00E04DF4">
      <w:pPr>
        <w:spacing w:after="0"/>
        <w:rPr>
          <w:rFonts w:ascii="Cambria" w:hAnsi="Cambria"/>
          <w:b/>
          <w:sz w:val="24"/>
          <w:szCs w:val="24"/>
        </w:rPr>
      </w:pPr>
    </w:p>
    <w:p w14:paraId="5F39F5BE" w14:textId="77777777" w:rsidR="00E04DF4" w:rsidRPr="00115C79" w:rsidRDefault="00E04DF4" w:rsidP="00676EA6">
      <w:pPr>
        <w:pStyle w:val="Heading2"/>
      </w:pPr>
      <w:r w:rsidRPr="00115C79">
        <w:lastRenderedPageBreak/>
        <w:t xml:space="preserve">Item 5 Parking System Bonds, Series 1998   </w:t>
      </w:r>
    </w:p>
    <w:p w14:paraId="4D956971" w14:textId="77777777" w:rsidR="00115C79" w:rsidRDefault="00115C79" w:rsidP="00E04DF4">
      <w:pPr>
        <w:spacing w:after="0"/>
        <w:rPr>
          <w:rFonts w:ascii="Cambria" w:hAnsi="Cambria"/>
          <w:sz w:val="24"/>
          <w:szCs w:val="24"/>
        </w:rPr>
      </w:pPr>
      <w:r>
        <w:rPr>
          <w:rFonts w:ascii="Cambria" w:hAnsi="Cambria"/>
          <w:sz w:val="24"/>
          <w:szCs w:val="24"/>
        </w:rPr>
        <w:t>Vice President Shuman presented a request from the UNF</w:t>
      </w:r>
      <w:r w:rsidRPr="00115C79">
        <w:rPr>
          <w:rFonts w:ascii="Cambria" w:hAnsi="Cambria"/>
          <w:sz w:val="24"/>
          <w:szCs w:val="24"/>
        </w:rPr>
        <w:t xml:space="preserve"> Financing Corporation to approve the refinancing of the Parking System Bonds, Series 1998 by converting the variable rate debt to a fixed rate obligation</w:t>
      </w:r>
      <w:r>
        <w:rPr>
          <w:rFonts w:ascii="Cambria" w:hAnsi="Cambria"/>
          <w:sz w:val="24"/>
          <w:szCs w:val="24"/>
        </w:rPr>
        <w:t xml:space="preserve"> at 2.71% for ten years </w:t>
      </w:r>
      <w:r w:rsidR="00D159CC">
        <w:rPr>
          <w:rFonts w:ascii="Cambria" w:hAnsi="Cambria"/>
          <w:sz w:val="24"/>
          <w:szCs w:val="24"/>
        </w:rPr>
        <w:t>and entering into a loan a</w:t>
      </w:r>
      <w:r w:rsidRPr="00115C79">
        <w:rPr>
          <w:rFonts w:ascii="Cambria" w:hAnsi="Cambria"/>
          <w:sz w:val="24"/>
          <w:szCs w:val="24"/>
        </w:rPr>
        <w:t>greement</w:t>
      </w:r>
      <w:r>
        <w:rPr>
          <w:rFonts w:ascii="Cambria" w:hAnsi="Cambria"/>
          <w:sz w:val="24"/>
          <w:szCs w:val="24"/>
        </w:rPr>
        <w:t xml:space="preserve"> with TD Bank</w:t>
      </w:r>
      <w:r w:rsidRPr="00115C79">
        <w:rPr>
          <w:rFonts w:ascii="Cambria" w:hAnsi="Cambria"/>
          <w:sz w:val="24"/>
          <w:szCs w:val="24"/>
        </w:rPr>
        <w:t>.</w:t>
      </w:r>
    </w:p>
    <w:p w14:paraId="77FAF1B5" w14:textId="77777777" w:rsidR="00612235" w:rsidRDefault="00612235" w:rsidP="00E04DF4">
      <w:pPr>
        <w:spacing w:after="0"/>
        <w:rPr>
          <w:rFonts w:ascii="Cambria" w:hAnsi="Cambria"/>
          <w:sz w:val="24"/>
          <w:szCs w:val="24"/>
        </w:rPr>
      </w:pPr>
    </w:p>
    <w:p w14:paraId="7117AEE7" w14:textId="77777777" w:rsidR="00612235" w:rsidRDefault="00612235" w:rsidP="00E04DF4">
      <w:pPr>
        <w:spacing w:after="0"/>
        <w:rPr>
          <w:rFonts w:ascii="Cambria" w:hAnsi="Cambria"/>
          <w:sz w:val="24"/>
          <w:szCs w:val="24"/>
        </w:rPr>
      </w:pPr>
      <w:r w:rsidRPr="00612235">
        <w:rPr>
          <w:rFonts w:ascii="Cambria" w:hAnsi="Cambria"/>
          <w:sz w:val="24"/>
          <w:szCs w:val="24"/>
        </w:rPr>
        <w:t>Shari Shuman began a discussion regarding moving the Parking Systems Bonds from a variable rate to a fixed rate.  Several institutions responded to an RFP to lock in on a 10 year bank loan.  We are currently paying a variable interest rate total of 1.95% (1.17% base plus other charges).  The discussion continued regarding if the university should lock in on a 2.71% fixed rate with TD Bank.</w:t>
      </w:r>
      <w:r w:rsidR="00BA7CB0">
        <w:rPr>
          <w:rFonts w:ascii="Cambria" w:hAnsi="Cambria"/>
          <w:sz w:val="24"/>
          <w:szCs w:val="24"/>
        </w:rPr>
        <w:t xml:space="preserve">  TD Bank has the lowest rate.</w:t>
      </w:r>
      <w:r w:rsidRPr="00612235">
        <w:rPr>
          <w:rFonts w:ascii="Cambria" w:hAnsi="Cambria"/>
          <w:sz w:val="24"/>
          <w:szCs w:val="24"/>
        </w:rPr>
        <w:t xml:space="preserve">  There is an exception in the debt guidelines where, if you’re moving from a variable basis to a fixed basis, BOG approval is not required but a 10 day notification would be necessary.  </w:t>
      </w:r>
    </w:p>
    <w:p w14:paraId="349DC164" w14:textId="77777777" w:rsidR="00115C79" w:rsidRDefault="00115C79" w:rsidP="00E04DF4">
      <w:pPr>
        <w:spacing w:after="0"/>
        <w:rPr>
          <w:rFonts w:ascii="Cambria" w:hAnsi="Cambria"/>
          <w:sz w:val="24"/>
          <w:szCs w:val="24"/>
        </w:rPr>
      </w:pPr>
    </w:p>
    <w:p w14:paraId="2310DB58" w14:textId="77777777" w:rsidR="00115C79" w:rsidRPr="00E04DF4" w:rsidRDefault="00115C79" w:rsidP="00E04DF4">
      <w:pPr>
        <w:spacing w:after="0"/>
        <w:rPr>
          <w:rFonts w:ascii="Cambria" w:hAnsi="Cambria"/>
          <w:sz w:val="24"/>
          <w:szCs w:val="24"/>
        </w:rPr>
      </w:pPr>
      <w:r>
        <w:rPr>
          <w:rFonts w:ascii="Cambria" w:hAnsi="Cambria"/>
          <w:sz w:val="24"/>
          <w:szCs w:val="24"/>
        </w:rPr>
        <w:t xml:space="preserve">Trustee Bryant made a MOTION to approve the </w:t>
      </w:r>
      <w:r w:rsidR="00612235">
        <w:rPr>
          <w:rFonts w:ascii="Cambria" w:hAnsi="Cambria"/>
          <w:sz w:val="24"/>
          <w:szCs w:val="24"/>
        </w:rPr>
        <w:t xml:space="preserve">resolution authorizing the Financing Corporation to refinance </w:t>
      </w:r>
      <w:r>
        <w:rPr>
          <w:rFonts w:ascii="Cambria" w:hAnsi="Cambria"/>
          <w:sz w:val="24"/>
          <w:szCs w:val="24"/>
        </w:rPr>
        <w:t>the Parking System Bonds</w:t>
      </w:r>
      <w:r w:rsidR="00D159CC">
        <w:rPr>
          <w:rFonts w:ascii="Cambria" w:hAnsi="Cambria"/>
          <w:sz w:val="24"/>
          <w:szCs w:val="24"/>
        </w:rPr>
        <w:t>, Series 1998 with TD Bank at 2.</w:t>
      </w:r>
      <w:r>
        <w:rPr>
          <w:rFonts w:ascii="Cambria" w:hAnsi="Cambria"/>
          <w:sz w:val="24"/>
          <w:szCs w:val="24"/>
        </w:rPr>
        <w:t xml:space="preserve">71% for ten years.  Trustee Burnett SECONDED the motion and the </w:t>
      </w:r>
      <w:r w:rsidRPr="00115C79">
        <w:rPr>
          <w:rFonts w:ascii="Cambria" w:hAnsi="Cambria"/>
          <w:sz w:val="24"/>
          <w:szCs w:val="24"/>
        </w:rPr>
        <w:t xml:space="preserve">motion </w:t>
      </w:r>
      <w:r w:rsidR="00D159CC" w:rsidRPr="00D159CC">
        <w:rPr>
          <w:rFonts w:ascii="Cambria" w:hAnsi="Cambria"/>
          <w:sz w:val="24"/>
          <w:szCs w:val="24"/>
        </w:rPr>
        <w:t xml:space="preserve">was APPROVED </w:t>
      </w:r>
      <w:r w:rsidRPr="00115C79">
        <w:rPr>
          <w:rFonts w:ascii="Cambria" w:hAnsi="Cambria"/>
          <w:sz w:val="24"/>
          <w:szCs w:val="24"/>
        </w:rPr>
        <w:t>unanimously</w:t>
      </w:r>
      <w:r>
        <w:rPr>
          <w:rFonts w:ascii="Cambria" w:hAnsi="Cambria"/>
          <w:sz w:val="24"/>
          <w:szCs w:val="24"/>
        </w:rPr>
        <w:t>.</w:t>
      </w:r>
    </w:p>
    <w:p w14:paraId="58BB736B" w14:textId="77777777" w:rsidR="00E04DF4" w:rsidRPr="00E04DF4" w:rsidRDefault="00E04DF4" w:rsidP="00E04DF4">
      <w:pPr>
        <w:spacing w:after="0"/>
        <w:rPr>
          <w:rFonts w:ascii="Cambria" w:hAnsi="Cambria"/>
          <w:sz w:val="24"/>
          <w:szCs w:val="24"/>
        </w:rPr>
      </w:pPr>
      <w:r w:rsidRPr="00E04DF4">
        <w:rPr>
          <w:rFonts w:ascii="Cambria" w:hAnsi="Cambria"/>
          <w:sz w:val="24"/>
          <w:szCs w:val="24"/>
        </w:rPr>
        <w:t xml:space="preserve">     </w:t>
      </w:r>
    </w:p>
    <w:p w14:paraId="2A47AF68" w14:textId="77777777" w:rsidR="00E04DF4" w:rsidRPr="00115C79" w:rsidRDefault="00E04DF4" w:rsidP="00676EA6">
      <w:pPr>
        <w:pStyle w:val="Heading2"/>
      </w:pPr>
      <w:r w:rsidRPr="00115C79">
        <w:t xml:space="preserve">Item 6 Capital Projects Quarterly Report and Change Orders   </w:t>
      </w:r>
    </w:p>
    <w:p w14:paraId="1B20F2F6" w14:textId="77777777" w:rsidR="00597EAA" w:rsidRDefault="00115C79" w:rsidP="00E04DF4">
      <w:pPr>
        <w:spacing w:after="0"/>
        <w:rPr>
          <w:rFonts w:ascii="Cambria" w:hAnsi="Cambria"/>
          <w:sz w:val="24"/>
          <w:szCs w:val="24"/>
        </w:rPr>
      </w:pPr>
      <w:r>
        <w:rPr>
          <w:rFonts w:ascii="Cambria" w:hAnsi="Cambria"/>
          <w:sz w:val="24"/>
          <w:szCs w:val="24"/>
        </w:rPr>
        <w:t>Vice President Shuman presented the report on capital projects and change orders for the last quarter.</w:t>
      </w:r>
      <w:r w:rsidR="00597EAA">
        <w:rPr>
          <w:rFonts w:ascii="Cambria" w:hAnsi="Cambria"/>
          <w:sz w:val="24"/>
          <w:szCs w:val="24"/>
        </w:rPr>
        <w:t xml:space="preserve">  Her report included the following items – </w:t>
      </w:r>
    </w:p>
    <w:p w14:paraId="5A159A76" w14:textId="77777777" w:rsidR="00E04DF4" w:rsidRDefault="00597EAA" w:rsidP="00597EAA">
      <w:pPr>
        <w:pStyle w:val="ListParagraph"/>
        <w:numPr>
          <w:ilvl w:val="0"/>
          <w:numId w:val="1"/>
        </w:numPr>
        <w:spacing w:after="0"/>
        <w:rPr>
          <w:rFonts w:ascii="Cambria" w:hAnsi="Cambria"/>
          <w:sz w:val="24"/>
          <w:szCs w:val="24"/>
        </w:rPr>
      </w:pPr>
      <w:r>
        <w:rPr>
          <w:rFonts w:ascii="Cambria" w:hAnsi="Cambria"/>
          <w:sz w:val="24"/>
          <w:szCs w:val="24"/>
        </w:rPr>
        <w:t>The Skinner Jones Hall is now completed and the occupants have moved into the building.</w:t>
      </w:r>
    </w:p>
    <w:p w14:paraId="09D38B92" w14:textId="77777777" w:rsidR="00597EAA" w:rsidRDefault="00597EAA" w:rsidP="00597EAA">
      <w:pPr>
        <w:pStyle w:val="ListParagraph"/>
        <w:numPr>
          <w:ilvl w:val="0"/>
          <w:numId w:val="1"/>
        </w:numPr>
        <w:spacing w:after="0"/>
        <w:rPr>
          <w:rFonts w:ascii="Cambria" w:hAnsi="Cambria"/>
          <w:sz w:val="24"/>
          <w:szCs w:val="24"/>
        </w:rPr>
      </w:pPr>
      <w:r>
        <w:rPr>
          <w:rFonts w:ascii="Cambria" w:hAnsi="Cambria"/>
          <w:sz w:val="24"/>
          <w:szCs w:val="24"/>
        </w:rPr>
        <w:t>The design of the S</w:t>
      </w:r>
      <w:r w:rsidR="00612235">
        <w:rPr>
          <w:rFonts w:ascii="Cambria" w:hAnsi="Cambria"/>
          <w:sz w:val="24"/>
          <w:szCs w:val="24"/>
        </w:rPr>
        <w:t>tudent Assembly Center is</w:t>
      </w:r>
      <w:r>
        <w:rPr>
          <w:rFonts w:ascii="Cambria" w:hAnsi="Cambria"/>
          <w:sz w:val="24"/>
          <w:szCs w:val="24"/>
        </w:rPr>
        <w:t xml:space="preserve"> complete</w:t>
      </w:r>
      <w:r w:rsidR="00612235">
        <w:rPr>
          <w:rFonts w:ascii="Cambria" w:hAnsi="Cambria"/>
          <w:sz w:val="24"/>
          <w:szCs w:val="24"/>
        </w:rPr>
        <w:t xml:space="preserve"> and we are reviewing possible cost options</w:t>
      </w:r>
      <w:r>
        <w:rPr>
          <w:rFonts w:ascii="Cambria" w:hAnsi="Cambria"/>
          <w:sz w:val="24"/>
          <w:szCs w:val="24"/>
        </w:rPr>
        <w:t>.</w:t>
      </w:r>
    </w:p>
    <w:p w14:paraId="139E0655" w14:textId="77777777" w:rsidR="00597EAA" w:rsidRDefault="00D159CC" w:rsidP="00597EAA">
      <w:pPr>
        <w:pStyle w:val="ListParagraph"/>
        <w:numPr>
          <w:ilvl w:val="0"/>
          <w:numId w:val="1"/>
        </w:numPr>
        <w:spacing w:after="0"/>
        <w:rPr>
          <w:rFonts w:ascii="Cambria" w:hAnsi="Cambria"/>
          <w:sz w:val="24"/>
          <w:szCs w:val="24"/>
        </w:rPr>
      </w:pPr>
      <w:r>
        <w:rPr>
          <w:rFonts w:ascii="Cambria" w:hAnsi="Cambria"/>
          <w:sz w:val="24"/>
          <w:szCs w:val="24"/>
        </w:rPr>
        <w:t xml:space="preserve">The Nature Trails Boardwalk </w:t>
      </w:r>
      <w:r w:rsidR="00612235">
        <w:rPr>
          <w:rFonts w:ascii="Cambria" w:hAnsi="Cambria"/>
          <w:sz w:val="24"/>
          <w:szCs w:val="24"/>
        </w:rPr>
        <w:t>has been</w:t>
      </w:r>
      <w:r w:rsidR="00597EAA">
        <w:rPr>
          <w:rFonts w:ascii="Cambria" w:hAnsi="Cambria"/>
          <w:sz w:val="24"/>
          <w:szCs w:val="24"/>
        </w:rPr>
        <w:t xml:space="preserve"> renovated at a cost of $.5 million.</w:t>
      </w:r>
    </w:p>
    <w:p w14:paraId="30659763" w14:textId="77777777" w:rsidR="00597EAA" w:rsidRDefault="00597EAA" w:rsidP="00597EAA">
      <w:pPr>
        <w:pStyle w:val="ListParagraph"/>
        <w:numPr>
          <w:ilvl w:val="0"/>
          <w:numId w:val="1"/>
        </w:numPr>
        <w:spacing w:after="0"/>
        <w:rPr>
          <w:rFonts w:ascii="Cambria" w:hAnsi="Cambria"/>
          <w:sz w:val="24"/>
          <w:szCs w:val="24"/>
        </w:rPr>
      </w:pPr>
      <w:r>
        <w:rPr>
          <w:rFonts w:ascii="Cambria" w:hAnsi="Cambria"/>
          <w:sz w:val="24"/>
          <w:szCs w:val="24"/>
        </w:rPr>
        <w:t>Two food court venues</w:t>
      </w:r>
      <w:r w:rsidR="00BA7CB0">
        <w:rPr>
          <w:rFonts w:ascii="Cambria" w:hAnsi="Cambria"/>
          <w:sz w:val="24"/>
          <w:szCs w:val="24"/>
        </w:rPr>
        <w:t xml:space="preserve">, </w:t>
      </w:r>
      <w:proofErr w:type="spellStart"/>
      <w:r w:rsidR="00BA7CB0">
        <w:rPr>
          <w:rFonts w:ascii="Cambria" w:hAnsi="Cambria"/>
          <w:sz w:val="24"/>
          <w:szCs w:val="24"/>
        </w:rPr>
        <w:t>Chick’n’Grill</w:t>
      </w:r>
      <w:proofErr w:type="spellEnd"/>
      <w:r w:rsidR="00BA7CB0">
        <w:rPr>
          <w:rFonts w:ascii="Cambria" w:hAnsi="Cambria"/>
          <w:sz w:val="24"/>
          <w:szCs w:val="24"/>
        </w:rPr>
        <w:t xml:space="preserve"> and Papa John’s,</w:t>
      </w:r>
      <w:r>
        <w:rPr>
          <w:rFonts w:ascii="Cambria" w:hAnsi="Cambria"/>
          <w:sz w:val="24"/>
          <w:szCs w:val="24"/>
        </w:rPr>
        <w:t xml:space="preserve"> </w:t>
      </w:r>
      <w:r w:rsidR="00612235">
        <w:rPr>
          <w:rFonts w:ascii="Cambria" w:hAnsi="Cambria"/>
          <w:sz w:val="24"/>
          <w:szCs w:val="24"/>
        </w:rPr>
        <w:t xml:space="preserve">in the Student Union </w:t>
      </w:r>
      <w:r>
        <w:rPr>
          <w:rFonts w:ascii="Cambria" w:hAnsi="Cambria"/>
          <w:sz w:val="24"/>
          <w:szCs w:val="24"/>
        </w:rPr>
        <w:t>will be replaced</w:t>
      </w:r>
      <w:r w:rsidR="00D159CC">
        <w:rPr>
          <w:rFonts w:ascii="Cambria" w:hAnsi="Cambria"/>
          <w:sz w:val="24"/>
          <w:szCs w:val="24"/>
        </w:rPr>
        <w:t xml:space="preserve"> in the summer</w:t>
      </w:r>
      <w:r w:rsidR="00612235">
        <w:rPr>
          <w:rFonts w:ascii="Cambria" w:hAnsi="Cambria"/>
          <w:sz w:val="24"/>
          <w:szCs w:val="24"/>
        </w:rPr>
        <w:t xml:space="preserve"> with Firehouse Subs and Panda Express</w:t>
      </w:r>
    </w:p>
    <w:p w14:paraId="446D86C2" w14:textId="77777777" w:rsidR="00597EAA" w:rsidRDefault="00597EAA" w:rsidP="00597EAA">
      <w:pPr>
        <w:pStyle w:val="ListParagraph"/>
        <w:numPr>
          <w:ilvl w:val="0"/>
          <w:numId w:val="1"/>
        </w:numPr>
        <w:spacing w:after="0"/>
        <w:rPr>
          <w:rFonts w:ascii="Cambria" w:hAnsi="Cambria"/>
          <w:sz w:val="24"/>
          <w:szCs w:val="24"/>
        </w:rPr>
      </w:pPr>
      <w:r>
        <w:rPr>
          <w:rFonts w:ascii="Cambria" w:hAnsi="Cambria"/>
          <w:sz w:val="24"/>
          <w:szCs w:val="24"/>
        </w:rPr>
        <w:t>The university is currently looking</w:t>
      </w:r>
      <w:r w:rsidR="00612235">
        <w:rPr>
          <w:rFonts w:ascii="Cambria" w:hAnsi="Cambria"/>
          <w:sz w:val="24"/>
          <w:szCs w:val="24"/>
        </w:rPr>
        <w:t xml:space="preserve"> into a</w:t>
      </w:r>
      <w:r>
        <w:rPr>
          <w:rFonts w:ascii="Cambria" w:hAnsi="Cambria"/>
          <w:sz w:val="24"/>
          <w:szCs w:val="24"/>
        </w:rPr>
        <w:t xml:space="preserve"> lease downtown for entrepreneurial classes.</w:t>
      </w:r>
    </w:p>
    <w:p w14:paraId="38D7997E" w14:textId="77777777" w:rsidR="00E900D9" w:rsidRPr="00597EAA" w:rsidRDefault="00E900D9" w:rsidP="00E900D9">
      <w:pPr>
        <w:pStyle w:val="ListParagraph"/>
        <w:spacing w:after="0"/>
        <w:rPr>
          <w:rFonts w:ascii="Cambria" w:hAnsi="Cambria"/>
          <w:sz w:val="24"/>
          <w:szCs w:val="24"/>
        </w:rPr>
      </w:pPr>
    </w:p>
    <w:p w14:paraId="42284885" w14:textId="77777777" w:rsidR="00E900D9" w:rsidRPr="00035733" w:rsidRDefault="00E04DF4" w:rsidP="00676EA6">
      <w:pPr>
        <w:pStyle w:val="Heading2"/>
      </w:pPr>
      <w:r w:rsidRPr="00035733">
        <w:t xml:space="preserve">Item 7 Quarterly Budget Report </w:t>
      </w:r>
    </w:p>
    <w:p w14:paraId="1E72F6AD" w14:textId="77777777" w:rsidR="00E04DF4" w:rsidRPr="00E04DF4" w:rsidRDefault="00E900D9" w:rsidP="00E04DF4">
      <w:pPr>
        <w:spacing w:after="0"/>
        <w:rPr>
          <w:rFonts w:ascii="Cambria" w:hAnsi="Cambria"/>
          <w:sz w:val="24"/>
          <w:szCs w:val="24"/>
        </w:rPr>
      </w:pPr>
      <w:r w:rsidRPr="00E900D9">
        <w:rPr>
          <w:rFonts w:ascii="Cambria" w:hAnsi="Cambria"/>
          <w:sz w:val="24"/>
          <w:szCs w:val="24"/>
        </w:rPr>
        <w:t xml:space="preserve">Vice President Shuman presented the </w:t>
      </w:r>
      <w:r w:rsidR="00035733">
        <w:rPr>
          <w:rFonts w:ascii="Cambria" w:hAnsi="Cambria"/>
          <w:sz w:val="24"/>
          <w:szCs w:val="24"/>
        </w:rPr>
        <w:t xml:space="preserve">quarterly budget </w:t>
      </w:r>
      <w:r w:rsidRPr="00E900D9">
        <w:rPr>
          <w:rFonts w:ascii="Cambria" w:hAnsi="Cambria"/>
          <w:sz w:val="24"/>
          <w:szCs w:val="24"/>
        </w:rPr>
        <w:t>report</w:t>
      </w:r>
      <w:r w:rsidR="00035733">
        <w:rPr>
          <w:rFonts w:ascii="Cambria" w:hAnsi="Cambria"/>
          <w:sz w:val="24"/>
          <w:szCs w:val="24"/>
        </w:rPr>
        <w:t xml:space="preserve"> endin</w:t>
      </w:r>
      <w:r w:rsidR="00D159CC">
        <w:rPr>
          <w:rFonts w:ascii="Cambria" w:hAnsi="Cambria"/>
          <w:sz w:val="24"/>
          <w:szCs w:val="24"/>
        </w:rPr>
        <w:t>g November 30, 2017, noting</w:t>
      </w:r>
      <w:r w:rsidR="00035733">
        <w:rPr>
          <w:rFonts w:ascii="Cambria" w:hAnsi="Cambria"/>
          <w:sz w:val="24"/>
          <w:szCs w:val="24"/>
        </w:rPr>
        <w:t xml:space="preserve"> </w:t>
      </w:r>
      <w:r w:rsidR="00D159CC">
        <w:rPr>
          <w:rFonts w:ascii="Cambria" w:hAnsi="Cambria"/>
          <w:sz w:val="24"/>
          <w:szCs w:val="24"/>
        </w:rPr>
        <w:t xml:space="preserve">the </w:t>
      </w:r>
      <w:r w:rsidR="00035733">
        <w:rPr>
          <w:rFonts w:ascii="Cambria" w:hAnsi="Cambria"/>
          <w:sz w:val="24"/>
          <w:szCs w:val="24"/>
        </w:rPr>
        <w:t>E&amp;G revenue includes general rev</w:t>
      </w:r>
      <w:r w:rsidR="00612235">
        <w:rPr>
          <w:rFonts w:ascii="Cambria" w:hAnsi="Cambria"/>
          <w:sz w:val="24"/>
          <w:szCs w:val="24"/>
        </w:rPr>
        <w:t>en</w:t>
      </w:r>
      <w:r w:rsidR="00035733">
        <w:rPr>
          <w:rFonts w:ascii="Cambria" w:hAnsi="Cambria"/>
          <w:sz w:val="24"/>
          <w:szCs w:val="24"/>
        </w:rPr>
        <w:t xml:space="preserve">ue, lottery, </w:t>
      </w:r>
      <w:proofErr w:type="gramStart"/>
      <w:r w:rsidR="00035733">
        <w:rPr>
          <w:rFonts w:ascii="Cambria" w:hAnsi="Cambria"/>
          <w:sz w:val="24"/>
          <w:szCs w:val="24"/>
        </w:rPr>
        <w:t>tuition</w:t>
      </w:r>
      <w:proofErr w:type="gramEnd"/>
      <w:r w:rsidR="00035733">
        <w:rPr>
          <w:rFonts w:ascii="Cambria" w:hAnsi="Cambria"/>
          <w:sz w:val="24"/>
          <w:szCs w:val="24"/>
        </w:rPr>
        <w:t xml:space="preserve"> and fees. </w:t>
      </w:r>
      <w:r w:rsidR="00D159CC">
        <w:rPr>
          <w:rFonts w:ascii="Cambria" w:hAnsi="Cambria"/>
          <w:sz w:val="24"/>
          <w:szCs w:val="24"/>
        </w:rPr>
        <w:t xml:space="preserve"> As of November 30</w:t>
      </w:r>
      <w:r w:rsidR="00D159CC" w:rsidRPr="00D159CC">
        <w:rPr>
          <w:rFonts w:ascii="Cambria" w:hAnsi="Cambria"/>
          <w:sz w:val="24"/>
          <w:szCs w:val="24"/>
          <w:vertAlign w:val="superscript"/>
        </w:rPr>
        <w:t>th</w:t>
      </w:r>
      <w:r w:rsidR="00D159CC">
        <w:rPr>
          <w:rFonts w:ascii="Cambria" w:hAnsi="Cambria"/>
          <w:sz w:val="24"/>
          <w:szCs w:val="24"/>
        </w:rPr>
        <w:t xml:space="preserve">, </w:t>
      </w:r>
      <w:r w:rsidR="00035733">
        <w:rPr>
          <w:rFonts w:ascii="Cambria" w:hAnsi="Cambria"/>
          <w:sz w:val="24"/>
          <w:szCs w:val="24"/>
        </w:rPr>
        <w:t>36% of the budget had been expended.  Salary savings is anticipated to be the same amount as last year.  There are no concerns with auxiliary accounts at this time.</w:t>
      </w:r>
    </w:p>
    <w:p w14:paraId="3B6E14F4" w14:textId="77777777" w:rsidR="00E04DF4" w:rsidRPr="00E04DF4" w:rsidRDefault="00E04DF4" w:rsidP="00E04DF4">
      <w:pPr>
        <w:spacing w:after="0"/>
        <w:rPr>
          <w:rFonts w:ascii="Cambria" w:hAnsi="Cambria"/>
          <w:sz w:val="24"/>
          <w:szCs w:val="24"/>
        </w:rPr>
      </w:pPr>
      <w:r w:rsidRPr="00E04DF4">
        <w:rPr>
          <w:rFonts w:ascii="Cambria" w:hAnsi="Cambria"/>
          <w:sz w:val="24"/>
          <w:szCs w:val="24"/>
        </w:rPr>
        <w:t xml:space="preserve">     </w:t>
      </w:r>
    </w:p>
    <w:p w14:paraId="0926A0C5" w14:textId="77777777" w:rsidR="00612235" w:rsidRDefault="00612235" w:rsidP="00E04DF4">
      <w:pPr>
        <w:spacing w:after="0"/>
        <w:rPr>
          <w:rFonts w:ascii="Cambria" w:hAnsi="Cambria"/>
          <w:b/>
          <w:sz w:val="24"/>
          <w:szCs w:val="24"/>
        </w:rPr>
      </w:pPr>
    </w:p>
    <w:p w14:paraId="29F26E06" w14:textId="77777777" w:rsidR="00035733" w:rsidRPr="00035733" w:rsidRDefault="00E04DF4" w:rsidP="00676EA6">
      <w:pPr>
        <w:pStyle w:val="Heading2"/>
      </w:pPr>
      <w:r w:rsidRPr="00035733">
        <w:lastRenderedPageBreak/>
        <w:t>Item 8 Treasurer's Report</w:t>
      </w:r>
      <w:r w:rsidR="00035733" w:rsidRPr="00035733">
        <w:t xml:space="preserve">   </w:t>
      </w:r>
    </w:p>
    <w:p w14:paraId="5473A875" w14:textId="77777777" w:rsidR="00E04DF4" w:rsidRDefault="00035733" w:rsidP="00E04DF4">
      <w:pPr>
        <w:spacing w:after="0"/>
        <w:rPr>
          <w:rFonts w:ascii="Cambria" w:hAnsi="Cambria"/>
          <w:sz w:val="24"/>
          <w:szCs w:val="24"/>
        </w:rPr>
      </w:pPr>
      <w:r w:rsidRPr="00E900D9">
        <w:rPr>
          <w:rFonts w:ascii="Cambria" w:hAnsi="Cambria"/>
          <w:sz w:val="24"/>
          <w:szCs w:val="24"/>
        </w:rPr>
        <w:t>Vice President Shuman presented the</w:t>
      </w:r>
      <w:r>
        <w:rPr>
          <w:rFonts w:ascii="Cambria" w:hAnsi="Cambria"/>
          <w:sz w:val="24"/>
          <w:szCs w:val="24"/>
        </w:rPr>
        <w:t xml:space="preserve"> treasure</w:t>
      </w:r>
      <w:r w:rsidR="003A5FD4">
        <w:rPr>
          <w:rFonts w:ascii="Cambria" w:hAnsi="Cambria"/>
          <w:sz w:val="24"/>
          <w:szCs w:val="24"/>
        </w:rPr>
        <w:t>r</w:t>
      </w:r>
      <w:r>
        <w:rPr>
          <w:rFonts w:ascii="Cambria" w:hAnsi="Cambria"/>
          <w:sz w:val="24"/>
          <w:szCs w:val="24"/>
        </w:rPr>
        <w:t xml:space="preserve">’s report for </w:t>
      </w:r>
      <w:r w:rsidR="007150E2">
        <w:rPr>
          <w:rFonts w:ascii="Cambria" w:hAnsi="Cambria"/>
          <w:sz w:val="24"/>
          <w:szCs w:val="24"/>
        </w:rPr>
        <w:t>the period ending November 2017 showing a net cash balance of $104 million and current investments of $104.5 milli</w:t>
      </w:r>
      <w:r w:rsidR="008473CF">
        <w:rPr>
          <w:rFonts w:ascii="Cambria" w:hAnsi="Cambria"/>
          <w:sz w:val="24"/>
          <w:szCs w:val="24"/>
        </w:rPr>
        <w:t xml:space="preserve">on between three money managers:  </w:t>
      </w:r>
      <w:r w:rsidR="007150E2">
        <w:rPr>
          <w:rFonts w:ascii="Cambria" w:hAnsi="Cambria"/>
          <w:sz w:val="24"/>
          <w:szCs w:val="24"/>
        </w:rPr>
        <w:t xml:space="preserve">RBC, </w:t>
      </w:r>
      <w:proofErr w:type="gramStart"/>
      <w:r w:rsidR="007150E2">
        <w:rPr>
          <w:rFonts w:ascii="Cambria" w:hAnsi="Cambria"/>
          <w:sz w:val="24"/>
          <w:szCs w:val="24"/>
        </w:rPr>
        <w:t>Sawgrass</w:t>
      </w:r>
      <w:proofErr w:type="gramEnd"/>
      <w:r w:rsidR="007150E2">
        <w:rPr>
          <w:rFonts w:ascii="Cambria" w:hAnsi="Cambria"/>
          <w:sz w:val="24"/>
          <w:szCs w:val="24"/>
        </w:rPr>
        <w:t xml:space="preserve"> and the state’s Special Purpose Investment Account (SPIA).  The report also shows the university’s current debts.</w:t>
      </w:r>
    </w:p>
    <w:p w14:paraId="741266E5" w14:textId="77777777" w:rsidR="00035733" w:rsidRPr="00E04DF4" w:rsidRDefault="00035733" w:rsidP="00E04DF4">
      <w:pPr>
        <w:spacing w:after="0"/>
        <w:rPr>
          <w:rFonts w:ascii="Cambria" w:hAnsi="Cambria"/>
          <w:sz w:val="24"/>
          <w:szCs w:val="24"/>
        </w:rPr>
      </w:pPr>
    </w:p>
    <w:p w14:paraId="01024998" w14:textId="77777777" w:rsidR="00E04DF4" w:rsidRPr="00035733" w:rsidRDefault="00E04DF4" w:rsidP="00676EA6">
      <w:pPr>
        <w:pStyle w:val="Heading2"/>
      </w:pPr>
      <w:r w:rsidRPr="00035733">
        <w:t xml:space="preserve">Item 9 Status of Block Tuition Legislation   </w:t>
      </w:r>
    </w:p>
    <w:p w14:paraId="4FCDFCFF" w14:textId="77777777" w:rsidR="00035733" w:rsidRDefault="00035733" w:rsidP="00E04DF4">
      <w:pPr>
        <w:spacing w:after="0"/>
        <w:rPr>
          <w:rFonts w:ascii="Cambria" w:hAnsi="Cambria"/>
          <w:sz w:val="24"/>
          <w:szCs w:val="24"/>
        </w:rPr>
      </w:pPr>
      <w:r w:rsidRPr="00E900D9">
        <w:rPr>
          <w:rFonts w:ascii="Cambria" w:hAnsi="Cambria"/>
          <w:sz w:val="24"/>
          <w:szCs w:val="24"/>
        </w:rPr>
        <w:t>Vic</w:t>
      </w:r>
      <w:r w:rsidR="007150E2">
        <w:rPr>
          <w:rFonts w:ascii="Cambria" w:hAnsi="Cambria"/>
          <w:sz w:val="24"/>
          <w:szCs w:val="24"/>
        </w:rPr>
        <w:t xml:space="preserve">e President Shuman provided an update on the block tuition legislation.  The bill, which was </w:t>
      </w:r>
      <w:r w:rsidR="00136273">
        <w:rPr>
          <w:rFonts w:ascii="Cambria" w:hAnsi="Cambria"/>
          <w:sz w:val="24"/>
          <w:szCs w:val="24"/>
        </w:rPr>
        <w:t>v</w:t>
      </w:r>
      <w:r w:rsidR="007150E2">
        <w:rPr>
          <w:rFonts w:ascii="Cambria" w:hAnsi="Cambria"/>
          <w:sz w:val="24"/>
          <w:szCs w:val="24"/>
        </w:rPr>
        <w:t>etoed last year, has come up for</w:t>
      </w:r>
      <w:r w:rsidR="00136273">
        <w:rPr>
          <w:rFonts w:ascii="Cambria" w:hAnsi="Cambria"/>
          <w:sz w:val="24"/>
          <w:szCs w:val="24"/>
        </w:rPr>
        <w:t xml:space="preserve"> approval again. </w:t>
      </w:r>
      <w:r w:rsidR="00612235">
        <w:rPr>
          <w:rFonts w:ascii="Cambria" w:hAnsi="Cambria"/>
          <w:sz w:val="24"/>
          <w:szCs w:val="24"/>
        </w:rPr>
        <w:t xml:space="preserve"> </w:t>
      </w:r>
      <w:r w:rsidR="00136273">
        <w:rPr>
          <w:rFonts w:ascii="Cambria" w:hAnsi="Cambria"/>
          <w:sz w:val="24"/>
          <w:szCs w:val="24"/>
        </w:rPr>
        <w:t>Michael McGuire provided</w:t>
      </w:r>
      <w:r w:rsidR="0009247C">
        <w:rPr>
          <w:rFonts w:ascii="Cambria" w:hAnsi="Cambria"/>
          <w:sz w:val="24"/>
          <w:szCs w:val="24"/>
        </w:rPr>
        <w:t xml:space="preserve"> a spreadsheet showing </w:t>
      </w:r>
      <w:r w:rsidR="00612235">
        <w:rPr>
          <w:rFonts w:ascii="Cambria" w:hAnsi="Cambria"/>
          <w:sz w:val="24"/>
          <w:szCs w:val="24"/>
        </w:rPr>
        <w:t>the financial impact of different possible scenarios</w:t>
      </w:r>
      <w:r w:rsidR="0009247C">
        <w:rPr>
          <w:rFonts w:ascii="Cambria" w:hAnsi="Cambria"/>
          <w:sz w:val="24"/>
          <w:szCs w:val="24"/>
        </w:rPr>
        <w:t xml:space="preserve">.  Discussion included the impact to the university </w:t>
      </w:r>
      <w:r w:rsidR="008473CF">
        <w:rPr>
          <w:rFonts w:ascii="Cambria" w:hAnsi="Cambria"/>
          <w:sz w:val="24"/>
          <w:szCs w:val="24"/>
        </w:rPr>
        <w:t>regarding</w:t>
      </w:r>
      <w:r w:rsidR="0009247C">
        <w:rPr>
          <w:rFonts w:ascii="Cambria" w:hAnsi="Cambria"/>
          <w:sz w:val="24"/>
          <w:szCs w:val="24"/>
        </w:rPr>
        <w:t xml:space="preserve"> tuition</w:t>
      </w:r>
      <w:r w:rsidR="008473CF">
        <w:rPr>
          <w:rFonts w:ascii="Cambria" w:hAnsi="Cambria"/>
          <w:sz w:val="24"/>
          <w:szCs w:val="24"/>
        </w:rPr>
        <w:t>,</w:t>
      </w:r>
      <w:r w:rsidR="0009247C">
        <w:rPr>
          <w:rFonts w:ascii="Cambria" w:hAnsi="Cambria"/>
          <w:sz w:val="24"/>
          <w:szCs w:val="24"/>
        </w:rPr>
        <w:t xml:space="preserve"> differential and university wide fees.</w:t>
      </w:r>
    </w:p>
    <w:p w14:paraId="2C6FA5FF" w14:textId="77777777" w:rsidR="00E04DF4" w:rsidRPr="00E04DF4" w:rsidRDefault="00E04DF4" w:rsidP="00E04DF4">
      <w:pPr>
        <w:spacing w:after="0"/>
        <w:rPr>
          <w:rFonts w:ascii="Cambria" w:hAnsi="Cambria"/>
          <w:sz w:val="24"/>
          <w:szCs w:val="24"/>
        </w:rPr>
      </w:pPr>
      <w:r w:rsidRPr="00E04DF4">
        <w:rPr>
          <w:rFonts w:ascii="Cambria" w:hAnsi="Cambria"/>
          <w:sz w:val="24"/>
          <w:szCs w:val="24"/>
        </w:rPr>
        <w:t xml:space="preserve"> </w:t>
      </w:r>
    </w:p>
    <w:p w14:paraId="523FE108" w14:textId="77777777" w:rsidR="00E04DF4" w:rsidRPr="00035733" w:rsidRDefault="00E04DF4" w:rsidP="00676EA6">
      <w:pPr>
        <w:pStyle w:val="Heading2"/>
      </w:pPr>
      <w:r w:rsidRPr="00035733">
        <w:t xml:space="preserve">Item 10 Overview of Financial Position "What Ifs"   </w:t>
      </w:r>
    </w:p>
    <w:p w14:paraId="77A8CEFD" w14:textId="77777777" w:rsidR="00E04DF4" w:rsidRPr="00E04DF4" w:rsidRDefault="00035733" w:rsidP="00E04DF4">
      <w:pPr>
        <w:spacing w:after="0"/>
        <w:rPr>
          <w:rFonts w:ascii="Cambria" w:hAnsi="Cambria"/>
          <w:sz w:val="24"/>
          <w:szCs w:val="24"/>
        </w:rPr>
      </w:pPr>
      <w:r w:rsidRPr="00E900D9">
        <w:rPr>
          <w:rFonts w:ascii="Cambria" w:hAnsi="Cambria"/>
          <w:sz w:val="24"/>
          <w:szCs w:val="24"/>
        </w:rPr>
        <w:t>Vic</w:t>
      </w:r>
      <w:r w:rsidR="008473CF">
        <w:rPr>
          <w:rFonts w:ascii="Cambria" w:hAnsi="Cambria"/>
          <w:sz w:val="24"/>
          <w:szCs w:val="24"/>
        </w:rPr>
        <w:t>e President Shuman discussed with the committee financial position “what ifs” related to university FY19 budget, noting that several factors could impact the budget:  enrollment</w:t>
      </w:r>
      <w:r w:rsidR="00EE0303">
        <w:rPr>
          <w:rFonts w:ascii="Cambria" w:hAnsi="Cambria"/>
          <w:sz w:val="24"/>
          <w:szCs w:val="24"/>
        </w:rPr>
        <w:t xml:space="preserve"> growth, performance funding and </w:t>
      </w:r>
      <w:r w:rsidR="008473CF">
        <w:rPr>
          <w:rFonts w:ascii="Cambria" w:hAnsi="Cambria"/>
          <w:sz w:val="24"/>
          <w:szCs w:val="24"/>
        </w:rPr>
        <w:t>reduction</w:t>
      </w:r>
      <w:r w:rsidR="00EE0303">
        <w:rPr>
          <w:rFonts w:ascii="Cambria" w:hAnsi="Cambria"/>
          <w:sz w:val="24"/>
          <w:szCs w:val="24"/>
        </w:rPr>
        <w:t>s in</w:t>
      </w:r>
      <w:r w:rsidR="008473CF">
        <w:rPr>
          <w:rFonts w:ascii="Cambria" w:hAnsi="Cambria"/>
          <w:sz w:val="24"/>
          <w:szCs w:val="24"/>
        </w:rPr>
        <w:t xml:space="preserve"> general revenue</w:t>
      </w:r>
      <w:r w:rsidR="00612235">
        <w:rPr>
          <w:rFonts w:ascii="Cambria" w:hAnsi="Cambria"/>
          <w:sz w:val="24"/>
          <w:szCs w:val="24"/>
        </w:rPr>
        <w:t xml:space="preserve">.  </w:t>
      </w:r>
      <w:r w:rsidR="00EE0303">
        <w:rPr>
          <w:rFonts w:ascii="Cambria" w:hAnsi="Cambria"/>
          <w:sz w:val="24"/>
          <w:szCs w:val="24"/>
        </w:rPr>
        <w:t>She noted that the best case scenario is currently the most realistic case.  In the worst case scenario, the university would need to use a portion of its 5% required reserve and would need to draft a plan to reimburse that account.</w:t>
      </w:r>
    </w:p>
    <w:p w14:paraId="2219AD02" w14:textId="77777777" w:rsidR="00E04DF4" w:rsidRPr="00E04DF4" w:rsidRDefault="00E04DF4" w:rsidP="00E04DF4">
      <w:pPr>
        <w:spacing w:after="0"/>
        <w:rPr>
          <w:rFonts w:ascii="Cambria" w:hAnsi="Cambria"/>
          <w:sz w:val="24"/>
          <w:szCs w:val="24"/>
        </w:rPr>
      </w:pPr>
      <w:r w:rsidRPr="00E04DF4">
        <w:rPr>
          <w:rFonts w:ascii="Cambria" w:hAnsi="Cambria"/>
          <w:sz w:val="24"/>
          <w:szCs w:val="24"/>
        </w:rPr>
        <w:t xml:space="preserve">        </w:t>
      </w:r>
    </w:p>
    <w:p w14:paraId="4E0EEB2F" w14:textId="77777777" w:rsidR="00582DB3" w:rsidRPr="00035733" w:rsidRDefault="00E04DF4" w:rsidP="00676EA6">
      <w:pPr>
        <w:pStyle w:val="Heading2"/>
      </w:pPr>
      <w:r w:rsidRPr="00035733">
        <w:t>Item 11 Adjournment</w:t>
      </w:r>
    </w:p>
    <w:p w14:paraId="2D615287" w14:textId="77777777" w:rsidR="00035733" w:rsidRPr="00E04DF4" w:rsidRDefault="003A5FD4" w:rsidP="00E04DF4">
      <w:pPr>
        <w:spacing w:after="0"/>
        <w:rPr>
          <w:rFonts w:ascii="Cambria" w:hAnsi="Cambria"/>
          <w:sz w:val="24"/>
          <w:szCs w:val="24"/>
        </w:rPr>
      </w:pPr>
      <w:r>
        <w:rPr>
          <w:rFonts w:ascii="Cambria" w:hAnsi="Cambria"/>
          <w:sz w:val="24"/>
          <w:szCs w:val="24"/>
        </w:rPr>
        <w:t>Th</w:t>
      </w:r>
      <w:r w:rsidR="00035733">
        <w:rPr>
          <w:rFonts w:ascii="Cambria" w:hAnsi="Cambria"/>
          <w:sz w:val="24"/>
          <w:szCs w:val="24"/>
        </w:rPr>
        <w:t>e meeting was adjourned at 11:11 am.</w:t>
      </w:r>
    </w:p>
    <w:sectPr w:rsidR="00035733" w:rsidRPr="00E04DF4" w:rsidSect="008473CF">
      <w:head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A24D2" w14:textId="77777777" w:rsidR="00590EAA" w:rsidRDefault="00590EAA" w:rsidP="00590EAA">
      <w:pPr>
        <w:spacing w:after="0" w:line="240" w:lineRule="auto"/>
      </w:pPr>
      <w:r>
        <w:separator/>
      </w:r>
    </w:p>
  </w:endnote>
  <w:endnote w:type="continuationSeparator" w:id="0">
    <w:p w14:paraId="54F9E6B4" w14:textId="77777777" w:rsidR="00590EAA" w:rsidRDefault="00590EAA" w:rsidP="00590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3DE96" w14:textId="77777777" w:rsidR="00590EAA" w:rsidRDefault="00590EAA" w:rsidP="00590EAA">
      <w:pPr>
        <w:spacing w:after="0" w:line="240" w:lineRule="auto"/>
      </w:pPr>
      <w:r>
        <w:separator/>
      </w:r>
    </w:p>
  </w:footnote>
  <w:footnote w:type="continuationSeparator" w:id="0">
    <w:p w14:paraId="134C8756" w14:textId="77777777" w:rsidR="00590EAA" w:rsidRDefault="00590EAA" w:rsidP="00590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E231" w14:textId="77777777" w:rsidR="00590EAA" w:rsidRPr="00E04DF4" w:rsidRDefault="00590EAA" w:rsidP="00590EAA">
    <w:pPr>
      <w:pStyle w:val="Heading1"/>
    </w:pPr>
    <w:r w:rsidRPr="00E04DF4">
      <w:t>University of North Florida</w:t>
    </w:r>
  </w:p>
  <w:p w14:paraId="4540571B" w14:textId="77777777" w:rsidR="00590EAA" w:rsidRPr="00E04DF4" w:rsidRDefault="00590EAA" w:rsidP="00590EAA">
    <w:pPr>
      <w:pStyle w:val="Heading1"/>
    </w:pPr>
    <w:r w:rsidRPr="00E04DF4">
      <w:t>Finance and Facilities Committee</w:t>
    </w:r>
  </w:p>
  <w:p w14:paraId="505A7076" w14:textId="77777777" w:rsidR="00590EAA" w:rsidRPr="00E04DF4" w:rsidRDefault="00590EAA" w:rsidP="00590EAA">
    <w:pPr>
      <w:pStyle w:val="Heading1"/>
    </w:pPr>
    <w:r w:rsidRPr="00E04DF4">
      <w:t>January 11, 2018</w:t>
    </w:r>
  </w:p>
  <w:p w14:paraId="4D28C2CF" w14:textId="77777777" w:rsidR="00590EAA" w:rsidRDefault="00590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651AA"/>
    <w:multiLevelType w:val="hybridMultilevel"/>
    <w:tmpl w:val="1E2E3D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DF4"/>
    <w:rsid w:val="00035733"/>
    <w:rsid w:val="0009247C"/>
    <w:rsid w:val="00115C79"/>
    <w:rsid w:val="00136273"/>
    <w:rsid w:val="00141366"/>
    <w:rsid w:val="003A5FD4"/>
    <w:rsid w:val="004B34A1"/>
    <w:rsid w:val="00582DB3"/>
    <w:rsid w:val="00590EAA"/>
    <w:rsid w:val="00597EAA"/>
    <w:rsid w:val="00612235"/>
    <w:rsid w:val="00676EA6"/>
    <w:rsid w:val="007150E2"/>
    <w:rsid w:val="008473CF"/>
    <w:rsid w:val="00857D05"/>
    <w:rsid w:val="00954E46"/>
    <w:rsid w:val="00A77C4C"/>
    <w:rsid w:val="00BA7CB0"/>
    <w:rsid w:val="00D159CC"/>
    <w:rsid w:val="00E04DF4"/>
    <w:rsid w:val="00E900D9"/>
    <w:rsid w:val="00EE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4A49"/>
  <w15:chartTrackingRefBased/>
  <w15:docId w15:val="{59F9837D-A96D-43E4-AAD8-172656E6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EAA"/>
    <w:pPr>
      <w:keepNext/>
      <w:keepLines/>
      <w:spacing w:before="240" w:after="0" w:line="240" w:lineRule="auto"/>
      <w:jc w:val="center"/>
      <w:outlineLvl w:val="0"/>
    </w:pPr>
    <w:rPr>
      <w:rFonts w:ascii="Book Antiqua" w:eastAsiaTheme="majorEastAsia" w:hAnsi="Book Antiqua" w:cstheme="majorBidi"/>
      <w:b/>
      <w:sz w:val="24"/>
      <w:szCs w:val="32"/>
    </w:rPr>
  </w:style>
  <w:style w:type="paragraph" w:styleId="Heading2">
    <w:name w:val="heading 2"/>
    <w:basedOn w:val="Normal"/>
    <w:next w:val="Normal"/>
    <w:link w:val="Heading2Char"/>
    <w:uiPriority w:val="9"/>
    <w:unhideWhenUsed/>
    <w:qFormat/>
    <w:rsid w:val="00676EA6"/>
    <w:pPr>
      <w:keepNext/>
      <w:keepLines/>
      <w:spacing w:before="40" w:after="0"/>
      <w:outlineLvl w:val="1"/>
    </w:pPr>
    <w:rPr>
      <w:rFonts w:ascii="Book Antiqua" w:eastAsiaTheme="majorEastAsia" w:hAnsi="Book Antiqu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EAA"/>
    <w:pPr>
      <w:ind w:left="720"/>
      <w:contextualSpacing/>
    </w:pPr>
  </w:style>
  <w:style w:type="paragraph" w:styleId="BalloonText">
    <w:name w:val="Balloon Text"/>
    <w:basedOn w:val="Normal"/>
    <w:link w:val="BalloonTextChar"/>
    <w:uiPriority w:val="99"/>
    <w:semiHidden/>
    <w:unhideWhenUsed/>
    <w:rsid w:val="00EE0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303"/>
    <w:rPr>
      <w:rFonts w:ascii="Segoe UI" w:hAnsi="Segoe UI" w:cs="Segoe UI"/>
      <w:sz w:val="18"/>
      <w:szCs w:val="18"/>
    </w:rPr>
  </w:style>
  <w:style w:type="character" w:customStyle="1" w:styleId="Heading2Char">
    <w:name w:val="Heading 2 Char"/>
    <w:basedOn w:val="DefaultParagraphFont"/>
    <w:link w:val="Heading2"/>
    <w:uiPriority w:val="9"/>
    <w:rsid w:val="00676EA6"/>
    <w:rPr>
      <w:rFonts w:ascii="Book Antiqua" w:eastAsiaTheme="majorEastAsia" w:hAnsi="Book Antiqua" w:cstheme="majorBidi"/>
      <w:b/>
      <w:szCs w:val="26"/>
    </w:rPr>
  </w:style>
  <w:style w:type="character" w:customStyle="1" w:styleId="Heading1Char">
    <w:name w:val="Heading 1 Char"/>
    <w:basedOn w:val="DefaultParagraphFont"/>
    <w:link w:val="Heading1"/>
    <w:uiPriority w:val="9"/>
    <w:rsid w:val="00590EAA"/>
    <w:rPr>
      <w:rFonts w:ascii="Book Antiqua" w:eastAsiaTheme="majorEastAsia" w:hAnsi="Book Antiqua" w:cstheme="majorBidi"/>
      <w:b/>
      <w:sz w:val="24"/>
      <w:szCs w:val="32"/>
    </w:rPr>
  </w:style>
  <w:style w:type="paragraph" w:styleId="Header">
    <w:name w:val="header"/>
    <w:basedOn w:val="Normal"/>
    <w:link w:val="HeaderChar"/>
    <w:uiPriority w:val="99"/>
    <w:unhideWhenUsed/>
    <w:rsid w:val="00590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EAA"/>
  </w:style>
  <w:style w:type="paragraph" w:styleId="Footer">
    <w:name w:val="footer"/>
    <w:basedOn w:val="Normal"/>
    <w:link w:val="FooterChar"/>
    <w:uiPriority w:val="99"/>
    <w:unhideWhenUsed/>
    <w:rsid w:val="00590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D2E24-9BB7-4933-B78B-C24A916E9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LeGros, Debbie</dc:creator>
  <cp:keywords/>
  <dc:description/>
  <cp:lastModifiedBy>Fishman, Ann</cp:lastModifiedBy>
  <cp:revision>3</cp:revision>
  <cp:lastPrinted>2018-01-22T20:59:00Z</cp:lastPrinted>
  <dcterms:created xsi:type="dcterms:W3CDTF">2022-08-05T20:14:00Z</dcterms:created>
  <dcterms:modified xsi:type="dcterms:W3CDTF">2022-08-05T20:16:00Z</dcterms:modified>
</cp:coreProperties>
</file>