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3E39" w14:textId="77777777" w:rsidR="00367B4D" w:rsidRPr="00367B4D" w:rsidRDefault="00367B4D" w:rsidP="00367B4D">
      <w:pPr>
        <w:jc w:val="center"/>
        <w:rPr>
          <w:rFonts w:ascii="Book Antiqua" w:hAnsi="Book Antiqua"/>
          <w:b/>
          <w:sz w:val="24"/>
          <w:szCs w:val="24"/>
        </w:rPr>
      </w:pPr>
    </w:p>
    <w:p w14:paraId="2AE2A88E" w14:textId="32232D67" w:rsidR="007C46EE" w:rsidRPr="00367B4D" w:rsidRDefault="00367B4D" w:rsidP="00367B4D">
      <w:pPr>
        <w:pStyle w:val="Heading1"/>
        <w:rPr>
          <w:sz w:val="24"/>
          <w:szCs w:val="24"/>
        </w:rPr>
      </w:pPr>
      <w:r w:rsidRPr="00367B4D">
        <w:rPr>
          <w:sz w:val="24"/>
          <w:szCs w:val="24"/>
        </w:rPr>
        <w:t>MINUTES</w:t>
      </w:r>
    </w:p>
    <w:p w14:paraId="54692B86" w14:textId="77777777" w:rsidR="00A26354" w:rsidRPr="00367B4D" w:rsidRDefault="00A26354" w:rsidP="007C46EE">
      <w:pPr>
        <w:jc w:val="center"/>
        <w:rPr>
          <w:rFonts w:ascii="Book Antiqua" w:hAnsi="Book Antiqua"/>
          <w:sz w:val="24"/>
          <w:szCs w:val="24"/>
          <w:u w:val="single"/>
        </w:rPr>
      </w:pPr>
    </w:p>
    <w:p w14:paraId="61B788A6" w14:textId="77777777" w:rsidR="007C46EE" w:rsidRPr="00367B4D" w:rsidRDefault="007C46EE" w:rsidP="007C46EE">
      <w:pPr>
        <w:rPr>
          <w:rFonts w:ascii="Book Antiqua" w:hAnsi="Book Antiqua"/>
          <w:sz w:val="24"/>
          <w:szCs w:val="24"/>
        </w:rPr>
      </w:pPr>
      <w:r w:rsidRPr="00367B4D">
        <w:rPr>
          <w:rFonts w:ascii="Book Antiqua" w:hAnsi="Book Antiqua"/>
          <w:b/>
          <w:sz w:val="24"/>
          <w:szCs w:val="24"/>
        </w:rPr>
        <w:t xml:space="preserve">Members Present </w:t>
      </w:r>
      <w:r w:rsidRPr="00367B4D">
        <w:rPr>
          <w:rFonts w:ascii="Book Antiqua" w:hAnsi="Book Antiqua"/>
          <w:sz w:val="24"/>
          <w:szCs w:val="24"/>
        </w:rPr>
        <w:t xml:space="preserve">Wilfredo Gonzalez, Adam Hollingsworth, Kevin Hyde, Stephen Joost, Joy Korman, Hans Tanzler, Radha Pyati, Sharon </w:t>
      </w:r>
      <w:proofErr w:type="spellStart"/>
      <w:r w:rsidRPr="00367B4D">
        <w:rPr>
          <w:rFonts w:ascii="Book Antiqua" w:hAnsi="Book Antiqua"/>
          <w:sz w:val="24"/>
          <w:szCs w:val="24"/>
        </w:rPr>
        <w:t>Wamble</w:t>
      </w:r>
      <w:proofErr w:type="spellEnd"/>
      <w:r w:rsidRPr="00367B4D">
        <w:rPr>
          <w:rFonts w:ascii="Book Antiqua" w:hAnsi="Book Antiqua"/>
          <w:sz w:val="24"/>
          <w:szCs w:val="24"/>
        </w:rPr>
        <w:t>-King</w:t>
      </w:r>
      <w:r w:rsidR="00CC7C5B" w:rsidRPr="00367B4D">
        <w:rPr>
          <w:rFonts w:ascii="Book Antiqua" w:hAnsi="Book Antiqua"/>
          <w:sz w:val="24"/>
          <w:szCs w:val="24"/>
        </w:rPr>
        <w:t xml:space="preserve">, Paul McElroy, and Isabella </w:t>
      </w:r>
      <w:proofErr w:type="spellStart"/>
      <w:r w:rsidR="00CC7C5B" w:rsidRPr="00367B4D">
        <w:rPr>
          <w:rFonts w:ascii="Book Antiqua" w:hAnsi="Book Antiqua"/>
          <w:sz w:val="24"/>
          <w:szCs w:val="24"/>
        </w:rPr>
        <w:t>Genta</w:t>
      </w:r>
      <w:proofErr w:type="spellEnd"/>
    </w:p>
    <w:p w14:paraId="59022165" w14:textId="77777777" w:rsidR="007C46EE" w:rsidRPr="00367B4D" w:rsidRDefault="007C46EE" w:rsidP="007C46EE">
      <w:pPr>
        <w:rPr>
          <w:rFonts w:ascii="Book Antiqua" w:hAnsi="Book Antiqua"/>
          <w:sz w:val="24"/>
          <w:szCs w:val="24"/>
        </w:rPr>
      </w:pPr>
      <w:r w:rsidRPr="00367B4D">
        <w:rPr>
          <w:rFonts w:ascii="Book Antiqua" w:hAnsi="Book Antiqua"/>
          <w:b/>
          <w:sz w:val="24"/>
          <w:szCs w:val="24"/>
        </w:rPr>
        <w:t xml:space="preserve">Members Absent (Excused) </w:t>
      </w:r>
      <w:r w:rsidRPr="00367B4D">
        <w:rPr>
          <w:rFonts w:ascii="Book Antiqua" w:hAnsi="Book Antiqua"/>
          <w:sz w:val="24"/>
          <w:szCs w:val="24"/>
        </w:rPr>
        <w:t xml:space="preserve">Doug Burnett, </w:t>
      </w:r>
      <w:r w:rsidR="00CC7C5B" w:rsidRPr="00367B4D">
        <w:rPr>
          <w:rFonts w:ascii="Book Antiqua" w:hAnsi="Book Antiqua"/>
          <w:sz w:val="24"/>
          <w:szCs w:val="24"/>
        </w:rPr>
        <w:t xml:space="preserve">Fred Franklin and </w:t>
      </w:r>
      <w:r w:rsidRPr="00367B4D">
        <w:rPr>
          <w:rFonts w:ascii="Book Antiqua" w:hAnsi="Book Antiqua"/>
          <w:sz w:val="24"/>
          <w:szCs w:val="24"/>
        </w:rPr>
        <w:t>Oscar Munoz</w:t>
      </w:r>
    </w:p>
    <w:p w14:paraId="0E5B630D" w14:textId="77777777" w:rsidR="00367B4D" w:rsidRPr="00367B4D" w:rsidRDefault="007C46EE" w:rsidP="00367B4D">
      <w:pPr>
        <w:pStyle w:val="Heading2"/>
      </w:pPr>
      <w:r w:rsidRPr="00367B4D">
        <w:t xml:space="preserve">Item 1 Call to Order </w:t>
      </w:r>
    </w:p>
    <w:p w14:paraId="41C7F868" w14:textId="0A919705" w:rsidR="007C46EE" w:rsidRPr="00367B4D" w:rsidRDefault="007C46EE" w:rsidP="007C46EE">
      <w:pPr>
        <w:rPr>
          <w:rFonts w:ascii="Book Antiqua" w:hAnsi="Book Antiqua"/>
          <w:sz w:val="24"/>
          <w:szCs w:val="24"/>
        </w:rPr>
      </w:pPr>
      <w:r w:rsidRPr="00367B4D">
        <w:rPr>
          <w:rFonts w:ascii="Book Antiqua" w:hAnsi="Book Antiqua"/>
          <w:sz w:val="24"/>
          <w:szCs w:val="24"/>
        </w:rPr>
        <w:t xml:space="preserve">Chair Korman recognized a quorum and called the </w:t>
      </w:r>
      <w:r w:rsidR="00CC7C5B" w:rsidRPr="00367B4D">
        <w:rPr>
          <w:rFonts w:ascii="Book Antiqua" w:hAnsi="Book Antiqua"/>
          <w:sz w:val="24"/>
          <w:szCs w:val="24"/>
        </w:rPr>
        <w:t>Plenary Session to order at 1:15</w:t>
      </w:r>
      <w:r w:rsidRPr="00367B4D">
        <w:rPr>
          <w:rFonts w:ascii="Book Antiqua" w:hAnsi="Book Antiqua"/>
          <w:sz w:val="24"/>
          <w:szCs w:val="24"/>
        </w:rPr>
        <w:t xml:space="preserve"> PM.</w:t>
      </w:r>
    </w:p>
    <w:p w14:paraId="3777F87A" w14:textId="77777777" w:rsidR="00367B4D" w:rsidRPr="00367B4D" w:rsidRDefault="00DB3441" w:rsidP="00367B4D">
      <w:pPr>
        <w:pStyle w:val="Heading2"/>
      </w:pPr>
      <w:r w:rsidRPr="00367B4D">
        <w:t xml:space="preserve">Item 2 Chair’s Report </w:t>
      </w:r>
    </w:p>
    <w:p w14:paraId="2F918A05" w14:textId="62F3A118" w:rsidR="00582EDA" w:rsidRPr="00367B4D" w:rsidRDefault="00DB3441">
      <w:pPr>
        <w:rPr>
          <w:rFonts w:ascii="Book Antiqua" w:hAnsi="Book Antiqua"/>
          <w:sz w:val="24"/>
          <w:szCs w:val="24"/>
        </w:rPr>
      </w:pPr>
      <w:r w:rsidRPr="00367B4D">
        <w:rPr>
          <w:rFonts w:ascii="Book Antiqua" w:hAnsi="Book Antiqua"/>
          <w:sz w:val="24"/>
          <w:szCs w:val="24"/>
        </w:rPr>
        <w:t>Chair Korman did not have any additional information to report to the Board.</w:t>
      </w:r>
    </w:p>
    <w:p w14:paraId="38487024" w14:textId="77777777" w:rsidR="00367B4D" w:rsidRPr="00367B4D" w:rsidRDefault="00DB3441" w:rsidP="00367B4D">
      <w:pPr>
        <w:pStyle w:val="Heading2"/>
      </w:pPr>
      <w:r w:rsidRPr="00367B4D">
        <w:t xml:space="preserve">Item 3 President’s Report </w:t>
      </w:r>
    </w:p>
    <w:p w14:paraId="7D68AC4B" w14:textId="1084233C" w:rsidR="00DB3441" w:rsidRPr="00367B4D" w:rsidRDefault="00DB3441">
      <w:pPr>
        <w:rPr>
          <w:rFonts w:ascii="Book Antiqua" w:hAnsi="Book Antiqua"/>
          <w:sz w:val="24"/>
          <w:szCs w:val="24"/>
        </w:rPr>
      </w:pPr>
      <w:r w:rsidRPr="00367B4D">
        <w:rPr>
          <w:rFonts w:ascii="Book Antiqua" w:hAnsi="Book Antiqua"/>
          <w:sz w:val="24"/>
          <w:szCs w:val="24"/>
        </w:rPr>
        <w:t xml:space="preserve">President Delaney </w:t>
      </w:r>
      <w:r w:rsidR="00CC7C5B" w:rsidRPr="00367B4D">
        <w:rPr>
          <w:rFonts w:ascii="Book Antiqua" w:hAnsi="Book Antiqua"/>
          <w:sz w:val="24"/>
          <w:szCs w:val="24"/>
        </w:rPr>
        <w:t>introduced Dr. Pamela Chally as the new interim provost.</w:t>
      </w:r>
      <w:r w:rsidRPr="00367B4D">
        <w:rPr>
          <w:rFonts w:ascii="Book Antiqua" w:hAnsi="Book Antiqua"/>
          <w:sz w:val="24"/>
          <w:szCs w:val="24"/>
        </w:rPr>
        <w:t xml:space="preserve"> </w:t>
      </w:r>
    </w:p>
    <w:p w14:paraId="60C5885A" w14:textId="5DA11457" w:rsidR="00367B4D" w:rsidRPr="00367B4D" w:rsidRDefault="00DB3441" w:rsidP="00367B4D">
      <w:pPr>
        <w:pStyle w:val="Heading2"/>
      </w:pPr>
      <w:r w:rsidRPr="00367B4D">
        <w:t xml:space="preserve">Item </w:t>
      </w:r>
      <w:r w:rsidR="0094483E">
        <w:t>4</w:t>
      </w:r>
      <w:r w:rsidR="00CC7C5B" w:rsidRPr="00367B4D">
        <w:t xml:space="preserve"> </w:t>
      </w:r>
      <w:r w:rsidRPr="00367B4D">
        <w:t xml:space="preserve">Legislative </w:t>
      </w:r>
      <w:r w:rsidR="00CC7C5B" w:rsidRPr="00367B4D">
        <w:t>Update</w:t>
      </w:r>
      <w:r w:rsidRPr="00367B4D">
        <w:t xml:space="preserve"> </w:t>
      </w:r>
    </w:p>
    <w:p w14:paraId="33A6A837" w14:textId="4E02E986" w:rsidR="00DB3441" w:rsidRPr="00367B4D" w:rsidRDefault="00DB3441">
      <w:pPr>
        <w:rPr>
          <w:rFonts w:ascii="Book Antiqua" w:hAnsi="Book Antiqua"/>
          <w:sz w:val="24"/>
          <w:szCs w:val="24"/>
        </w:rPr>
      </w:pPr>
      <w:r w:rsidRPr="00367B4D">
        <w:rPr>
          <w:rFonts w:ascii="Book Antiqua" w:hAnsi="Book Antiqua"/>
          <w:sz w:val="24"/>
          <w:szCs w:val="24"/>
        </w:rPr>
        <w:t xml:space="preserve">Vice President Janet Owen gave a brief overview and update on the </w:t>
      </w:r>
      <w:r w:rsidR="002C2B17" w:rsidRPr="00367B4D">
        <w:rPr>
          <w:rFonts w:ascii="Book Antiqua" w:hAnsi="Book Antiqua"/>
          <w:sz w:val="24"/>
          <w:szCs w:val="24"/>
        </w:rPr>
        <w:t>first week</w:t>
      </w:r>
      <w:r w:rsidR="00E865FC" w:rsidRPr="00367B4D">
        <w:rPr>
          <w:rFonts w:ascii="Book Antiqua" w:hAnsi="Book Antiqua"/>
          <w:sz w:val="24"/>
          <w:szCs w:val="24"/>
        </w:rPr>
        <w:t xml:space="preserve"> of the 2017 Legislative Session.</w:t>
      </w:r>
      <w:r w:rsidR="004A186B" w:rsidRPr="00367B4D">
        <w:rPr>
          <w:rFonts w:ascii="Book Antiqua" w:hAnsi="Book Antiqua"/>
          <w:sz w:val="24"/>
          <w:szCs w:val="24"/>
        </w:rPr>
        <w:t xml:space="preserve"> Vice President Owen </w:t>
      </w:r>
      <w:r w:rsidR="0035049B" w:rsidRPr="00367B4D">
        <w:rPr>
          <w:rFonts w:ascii="Book Antiqua" w:hAnsi="Book Antiqua"/>
          <w:sz w:val="24"/>
          <w:szCs w:val="24"/>
        </w:rPr>
        <w:t>gave updates on Senate Bill 2 on the</w:t>
      </w:r>
      <w:r w:rsidR="00481F0C" w:rsidRPr="00367B4D">
        <w:rPr>
          <w:rFonts w:ascii="Book Antiqua" w:hAnsi="Book Antiqua"/>
          <w:sz w:val="24"/>
          <w:szCs w:val="24"/>
        </w:rPr>
        <w:t xml:space="preserve"> block tuition policy for implementation for Fall 2018,</w:t>
      </w:r>
      <w:r w:rsidR="0035049B" w:rsidRPr="00367B4D">
        <w:rPr>
          <w:rFonts w:ascii="Book Antiqua" w:hAnsi="Book Antiqua"/>
          <w:sz w:val="24"/>
          <w:szCs w:val="24"/>
        </w:rPr>
        <w:t xml:space="preserve"> and expected changes to </w:t>
      </w:r>
      <w:r w:rsidR="004A186B" w:rsidRPr="00367B4D">
        <w:rPr>
          <w:rFonts w:ascii="Book Antiqua" w:hAnsi="Book Antiqua"/>
          <w:sz w:val="24"/>
          <w:szCs w:val="24"/>
        </w:rPr>
        <w:t xml:space="preserve">Florida Bright Futures. Additionally, revision of the state-to-private match requirements for contributions to the </w:t>
      </w:r>
      <w:proofErr w:type="gramStart"/>
      <w:r w:rsidR="004A186B" w:rsidRPr="00367B4D">
        <w:rPr>
          <w:rFonts w:ascii="Book Antiqua" w:hAnsi="Book Antiqua"/>
          <w:sz w:val="24"/>
          <w:szCs w:val="24"/>
        </w:rPr>
        <w:t>First Generation</w:t>
      </w:r>
      <w:proofErr w:type="gramEnd"/>
      <w:r w:rsidR="004A186B" w:rsidRPr="00367B4D">
        <w:rPr>
          <w:rFonts w:ascii="Book Antiqua" w:hAnsi="Book Antiqua"/>
          <w:sz w:val="24"/>
          <w:szCs w:val="24"/>
        </w:rPr>
        <w:t xml:space="preserve"> Matching Grant Program from 1:1 to 2:1.</w:t>
      </w:r>
      <w:r w:rsidR="0035049B" w:rsidRPr="00367B4D">
        <w:rPr>
          <w:rFonts w:ascii="Book Antiqua" w:hAnsi="Book Antiqua"/>
          <w:sz w:val="24"/>
          <w:szCs w:val="24"/>
        </w:rPr>
        <w:t xml:space="preserve"> </w:t>
      </w:r>
    </w:p>
    <w:p w14:paraId="291DEF98" w14:textId="2517A042" w:rsidR="00367B4D" w:rsidRPr="00367B4D" w:rsidRDefault="004D7600" w:rsidP="00367B4D">
      <w:pPr>
        <w:pStyle w:val="Heading2"/>
      </w:pPr>
      <w:r w:rsidRPr="00367B4D">
        <w:t xml:space="preserve">Item </w:t>
      </w:r>
      <w:r w:rsidR="0094483E">
        <w:t xml:space="preserve">5 </w:t>
      </w:r>
      <w:r w:rsidRPr="00367B4D">
        <w:t xml:space="preserve">Open Comments </w:t>
      </w:r>
    </w:p>
    <w:p w14:paraId="1B1B7E36" w14:textId="6A0E5F1A" w:rsidR="00367B4D" w:rsidRPr="00367B4D" w:rsidRDefault="004D7600" w:rsidP="00367B4D">
      <w:r w:rsidRPr="00367B4D">
        <w:rPr>
          <w:rFonts w:ascii="Book Antiqua" w:hAnsi="Book Antiqua"/>
          <w:sz w:val="24"/>
          <w:szCs w:val="24"/>
        </w:rPr>
        <w:t>Chair Korman offered those in attendance an opportunity to comment on items included in the agenda.  There were no comments from the public.</w:t>
      </w:r>
      <w:r w:rsidR="0094483E" w:rsidRPr="00367B4D">
        <w:t xml:space="preserve"> </w:t>
      </w:r>
    </w:p>
    <w:p w14:paraId="6F7EE74C" w14:textId="3FBCB40B" w:rsidR="00367B4D" w:rsidRPr="00367B4D" w:rsidRDefault="004D7600" w:rsidP="00367B4D">
      <w:pPr>
        <w:pStyle w:val="Heading2"/>
      </w:pPr>
      <w:r w:rsidRPr="00367B4D">
        <w:t xml:space="preserve">Item </w:t>
      </w:r>
      <w:r w:rsidR="0094483E">
        <w:t>6</w:t>
      </w:r>
      <w:r w:rsidRPr="00367B4D">
        <w:t xml:space="preserve"> Consent agenda </w:t>
      </w:r>
    </w:p>
    <w:p w14:paraId="0332CC30" w14:textId="7C7D56FB" w:rsidR="004D7600" w:rsidRPr="00367B4D" w:rsidRDefault="004D7600" w:rsidP="004D7600">
      <w:pPr>
        <w:rPr>
          <w:rFonts w:ascii="Book Antiqua" w:hAnsi="Book Antiqua"/>
          <w:sz w:val="24"/>
          <w:szCs w:val="24"/>
        </w:rPr>
      </w:pPr>
      <w:r w:rsidRPr="00367B4D">
        <w:rPr>
          <w:rFonts w:ascii="Book Antiqua" w:hAnsi="Book Antiqua"/>
          <w:sz w:val="24"/>
          <w:szCs w:val="24"/>
        </w:rPr>
        <w:t>Chair Korman presented the following items on the consent agenda for approval:</w:t>
      </w:r>
    </w:p>
    <w:p w14:paraId="4ED00E1A" w14:textId="77777777" w:rsidR="004D7600" w:rsidRPr="00367B4D" w:rsidRDefault="004D7600" w:rsidP="004D7600">
      <w:pPr>
        <w:pStyle w:val="ListParagraph"/>
        <w:numPr>
          <w:ilvl w:val="1"/>
          <w:numId w:val="1"/>
        </w:numPr>
        <w:tabs>
          <w:tab w:val="left" w:pos="-4860"/>
          <w:tab w:val="left" w:pos="-990"/>
          <w:tab w:val="left" w:pos="2880"/>
        </w:tabs>
        <w:rPr>
          <w:rFonts w:ascii="Book Antiqua" w:hAnsi="Book Antiqua" w:cs="Arial"/>
          <w:b/>
        </w:rPr>
      </w:pPr>
      <w:r w:rsidRPr="00367B4D">
        <w:rPr>
          <w:rFonts w:ascii="Book Antiqua" w:hAnsi="Book Antiqua" w:cs="Arial"/>
          <w:b/>
        </w:rPr>
        <w:t xml:space="preserve">Plenary Session Minutes, </w:t>
      </w:r>
      <w:r w:rsidR="00E865FC" w:rsidRPr="00367B4D">
        <w:rPr>
          <w:rFonts w:ascii="Book Antiqua" w:hAnsi="Book Antiqua" w:cs="Arial"/>
          <w:b/>
        </w:rPr>
        <w:t>January 10, 2017</w:t>
      </w:r>
    </w:p>
    <w:p w14:paraId="1EB9CBEC" w14:textId="77777777" w:rsidR="004D7600" w:rsidRPr="00367B4D" w:rsidRDefault="00B92877" w:rsidP="00B92877">
      <w:pPr>
        <w:pStyle w:val="ListParagraph"/>
        <w:numPr>
          <w:ilvl w:val="1"/>
          <w:numId w:val="1"/>
        </w:numPr>
        <w:contextualSpacing w:val="0"/>
        <w:rPr>
          <w:rFonts w:ascii="Book Antiqua" w:hAnsi="Book Antiqua"/>
          <w:b/>
        </w:rPr>
      </w:pPr>
      <w:r w:rsidRPr="00367B4D">
        <w:rPr>
          <w:rFonts w:ascii="Book Antiqua" w:hAnsi="Book Antiqua"/>
          <w:b/>
        </w:rPr>
        <w:t xml:space="preserve">A </w:t>
      </w:r>
      <w:r w:rsidR="0069595D" w:rsidRPr="00367B4D">
        <w:rPr>
          <w:rFonts w:ascii="Book Antiqua" w:hAnsi="Book Antiqua"/>
          <w:b/>
        </w:rPr>
        <w:t xml:space="preserve">new </w:t>
      </w:r>
      <w:r w:rsidR="008C51BB" w:rsidRPr="00367B4D">
        <w:rPr>
          <w:rFonts w:ascii="Book Antiqua" w:hAnsi="Book Antiqua"/>
          <w:b/>
        </w:rPr>
        <w:t xml:space="preserve">Master of Science </w:t>
      </w:r>
      <w:r w:rsidR="00E865FC" w:rsidRPr="00367B4D">
        <w:rPr>
          <w:rFonts w:ascii="Book Antiqua" w:hAnsi="Book Antiqua"/>
          <w:b/>
        </w:rPr>
        <w:t>in Athletic Training</w:t>
      </w:r>
      <w:r w:rsidR="0069595D" w:rsidRPr="00367B4D">
        <w:rPr>
          <w:rFonts w:ascii="Book Antiqua" w:hAnsi="Book Antiqua"/>
          <w:b/>
        </w:rPr>
        <w:t xml:space="preserve"> degree</w:t>
      </w:r>
    </w:p>
    <w:p w14:paraId="58D0EA5C" w14:textId="77777777" w:rsidR="00E865FC" w:rsidRPr="00367B4D" w:rsidRDefault="00E865FC" w:rsidP="00B92877">
      <w:pPr>
        <w:pStyle w:val="ListParagraph"/>
        <w:numPr>
          <w:ilvl w:val="1"/>
          <w:numId w:val="1"/>
        </w:numPr>
        <w:contextualSpacing w:val="0"/>
        <w:rPr>
          <w:rFonts w:ascii="Book Antiqua" w:hAnsi="Book Antiqua"/>
          <w:b/>
        </w:rPr>
      </w:pPr>
      <w:r w:rsidRPr="00367B4D">
        <w:rPr>
          <w:rFonts w:ascii="Book Antiqua" w:hAnsi="Book Antiqua"/>
          <w:b/>
        </w:rPr>
        <w:t>Promotion &amp; Tenure</w:t>
      </w:r>
    </w:p>
    <w:p w14:paraId="38887C02" w14:textId="21A06972" w:rsidR="0094483E" w:rsidRPr="00CF06B5" w:rsidRDefault="00E865FC" w:rsidP="0094483E">
      <w:pPr>
        <w:pStyle w:val="ListParagraph"/>
        <w:numPr>
          <w:ilvl w:val="1"/>
          <w:numId w:val="1"/>
        </w:numPr>
        <w:contextualSpacing w:val="0"/>
        <w:rPr>
          <w:rFonts w:ascii="Book Antiqua" w:hAnsi="Book Antiqua"/>
          <w:b/>
        </w:rPr>
      </w:pPr>
      <w:r w:rsidRPr="00367B4D">
        <w:rPr>
          <w:rFonts w:ascii="Book Antiqua" w:hAnsi="Book Antiqua"/>
          <w:b/>
        </w:rPr>
        <w:t>UNF’s Accountability Repor</w:t>
      </w:r>
      <w:r w:rsidR="00CF06B5">
        <w:rPr>
          <w:rFonts w:ascii="Book Antiqua" w:hAnsi="Book Antiqua"/>
          <w:b/>
        </w:rPr>
        <w:t>t</w:t>
      </w:r>
    </w:p>
    <w:p w14:paraId="77C8411C" w14:textId="3353C9C1" w:rsidR="00E865FC" w:rsidRPr="00367B4D" w:rsidRDefault="00E865FC" w:rsidP="00B92877">
      <w:pPr>
        <w:pStyle w:val="ListParagraph"/>
        <w:numPr>
          <w:ilvl w:val="1"/>
          <w:numId w:val="1"/>
        </w:numPr>
        <w:contextualSpacing w:val="0"/>
        <w:rPr>
          <w:rFonts w:ascii="Book Antiqua" w:hAnsi="Book Antiqua"/>
          <w:b/>
        </w:rPr>
      </w:pPr>
      <w:r w:rsidRPr="00367B4D">
        <w:rPr>
          <w:rFonts w:ascii="Book Antiqua" w:hAnsi="Book Antiqua"/>
          <w:b/>
        </w:rPr>
        <w:lastRenderedPageBreak/>
        <w:t>Renewal of Student Life and Service Fee</w:t>
      </w:r>
      <w:r w:rsidR="00B43F1B" w:rsidRPr="00367B4D">
        <w:rPr>
          <w:rFonts w:ascii="Book Antiqua" w:hAnsi="Book Antiqua"/>
          <w:b/>
        </w:rPr>
        <w:t xml:space="preserve"> </w:t>
      </w:r>
    </w:p>
    <w:p w14:paraId="5876D36B" w14:textId="77777777" w:rsidR="00E865FC" w:rsidRPr="00367B4D" w:rsidRDefault="00E865FC" w:rsidP="00B92877">
      <w:pPr>
        <w:pStyle w:val="ListParagraph"/>
        <w:numPr>
          <w:ilvl w:val="1"/>
          <w:numId w:val="1"/>
        </w:numPr>
        <w:contextualSpacing w:val="0"/>
        <w:rPr>
          <w:rFonts w:ascii="Book Antiqua" w:hAnsi="Book Antiqua"/>
          <w:b/>
        </w:rPr>
      </w:pPr>
      <w:r w:rsidRPr="00367B4D">
        <w:rPr>
          <w:rFonts w:ascii="Book Antiqua" w:hAnsi="Book Antiqua"/>
          <w:b/>
        </w:rPr>
        <w:t>Approval of Parking Permit &amp; Citation Rates</w:t>
      </w:r>
    </w:p>
    <w:p w14:paraId="6199A0A3" w14:textId="77777777" w:rsidR="00E865FC" w:rsidRPr="00367B4D" w:rsidRDefault="00E865FC" w:rsidP="00B92877">
      <w:pPr>
        <w:pStyle w:val="ListParagraph"/>
        <w:numPr>
          <w:ilvl w:val="1"/>
          <w:numId w:val="1"/>
        </w:numPr>
        <w:contextualSpacing w:val="0"/>
        <w:rPr>
          <w:rFonts w:ascii="Book Antiqua" w:hAnsi="Book Antiqua"/>
          <w:b/>
        </w:rPr>
      </w:pPr>
      <w:r w:rsidRPr="00367B4D">
        <w:rPr>
          <w:rFonts w:ascii="Book Antiqua" w:hAnsi="Book Antiqua"/>
          <w:b/>
        </w:rPr>
        <w:t>Office of Internal Auditing, Performance Based Funding Certification Form</w:t>
      </w:r>
    </w:p>
    <w:p w14:paraId="2BFCFA34" w14:textId="77777777" w:rsidR="004F471B" w:rsidRPr="00367B4D" w:rsidRDefault="004F471B" w:rsidP="004D7600">
      <w:pPr>
        <w:tabs>
          <w:tab w:val="left" w:pos="-4860"/>
          <w:tab w:val="left" w:pos="-990"/>
          <w:tab w:val="left" w:pos="2880"/>
        </w:tabs>
        <w:rPr>
          <w:rFonts w:ascii="Book Antiqua" w:hAnsi="Book Antiqua" w:cs="Arial"/>
          <w:sz w:val="24"/>
          <w:szCs w:val="24"/>
        </w:rPr>
      </w:pPr>
    </w:p>
    <w:p w14:paraId="23176559" w14:textId="77777777" w:rsidR="007E79A2" w:rsidRPr="00367B4D" w:rsidRDefault="0035049B" w:rsidP="004D7600">
      <w:pPr>
        <w:tabs>
          <w:tab w:val="left" w:pos="-4860"/>
          <w:tab w:val="left" w:pos="-990"/>
          <w:tab w:val="left" w:pos="2880"/>
        </w:tabs>
        <w:rPr>
          <w:rFonts w:ascii="Book Antiqua" w:hAnsi="Book Antiqua" w:cs="Arial"/>
          <w:sz w:val="24"/>
          <w:szCs w:val="24"/>
        </w:rPr>
      </w:pPr>
      <w:r w:rsidRPr="00367B4D">
        <w:rPr>
          <w:rFonts w:ascii="Book Antiqua" w:hAnsi="Book Antiqua" w:cs="Arial"/>
          <w:sz w:val="24"/>
          <w:szCs w:val="24"/>
        </w:rPr>
        <w:t>Trustee Hollingsworth asked if the Student Life and Service Fee was at the same rate. The renewal of student life and service fee is unchanged.</w:t>
      </w:r>
      <w:r w:rsidR="007E79A2" w:rsidRPr="00367B4D">
        <w:rPr>
          <w:rFonts w:ascii="Book Antiqua" w:hAnsi="Book Antiqua" w:cs="Arial"/>
          <w:sz w:val="24"/>
          <w:szCs w:val="24"/>
        </w:rPr>
        <w:t xml:space="preserve"> </w:t>
      </w:r>
    </w:p>
    <w:p w14:paraId="5397D39C" w14:textId="77777777" w:rsidR="0035049B" w:rsidRPr="00367B4D" w:rsidRDefault="007E79A2" w:rsidP="004D7600">
      <w:pPr>
        <w:tabs>
          <w:tab w:val="left" w:pos="-4860"/>
          <w:tab w:val="left" w:pos="-990"/>
          <w:tab w:val="left" w:pos="2880"/>
        </w:tabs>
        <w:rPr>
          <w:rFonts w:ascii="Book Antiqua" w:hAnsi="Book Antiqua" w:cs="Arial"/>
          <w:sz w:val="24"/>
          <w:szCs w:val="24"/>
        </w:rPr>
      </w:pPr>
      <w:r w:rsidRPr="00367B4D">
        <w:rPr>
          <w:rFonts w:ascii="Book Antiqua" w:hAnsi="Book Antiqua" w:cs="Arial"/>
          <w:sz w:val="24"/>
          <w:szCs w:val="24"/>
        </w:rPr>
        <w:t xml:space="preserve">Trustee Hollingsworth also commented on </w:t>
      </w:r>
      <w:r w:rsidR="00FB671F" w:rsidRPr="00367B4D">
        <w:rPr>
          <w:rFonts w:ascii="Book Antiqua" w:hAnsi="Book Antiqua" w:cs="Arial"/>
          <w:sz w:val="24"/>
          <w:szCs w:val="24"/>
        </w:rPr>
        <w:t xml:space="preserve">the Accountability Report, pages 20-21 in reference to headcount for faculty and student enrollment. </w:t>
      </w:r>
    </w:p>
    <w:p w14:paraId="7D5CF635" w14:textId="727C4239" w:rsidR="004D7600" w:rsidRPr="00367B4D" w:rsidRDefault="004D7600" w:rsidP="00367B4D">
      <w:pPr>
        <w:tabs>
          <w:tab w:val="left" w:pos="-4860"/>
          <w:tab w:val="left" w:pos="-990"/>
          <w:tab w:val="left" w:pos="2880"/>
        </w:tabs>
        <w:rPr>
          <w:rFonts w:ascii="Book Antiqua" w:hAnsi="Book Antiqua" w:cs="Arial"/>
          <w:sz w:val="24"/>
          <w:szCs w:val="24"/>
        </w:rPr>
      </w:pPr>
      <w:r w:rsidRPr="00367B4D">
        <w:rPr>
          <w:rFonts w:ascii="Book Antiqua" w:hAnsi="Book Antiqua" w:cs="Arial"/>
          <w:sz w:val="24"/>
          <w:szCs w:val="24"/>
        </w:rPr>
        <w:t xml:space="preserve">Trustee </w:t>
      </w:r>
      <w:r w:rsidR="00E865FC" w:rsidRPr="00367B4D">
        <w:rPr>
          <w:rFonts w:ascii="Book Antiqua" w:hAnsi="Book Antiqua" w:cs="Arial"/>
          <w:sz w:val="24"/>
          <w:szCs w:val="24"/>
        </w:rPr>
        <w:t>Hollingsworth</w:t>
      </w:r>
      <w:r w:rsidRPr="00367B4D">
        <w:rPr>
          <w:rFonts w:ascii="Book Antiqua" w:hAnsi="Book Antiqua" w:cs="Arial"/>
          <w:sz w:val="24"/>
          <w:szCs w:val="24"/>
        </w:rPr>
        <w:t xml:space="preserve"> made a MOTION to approve, Trustee Joost SECONDED.  The consent agenda was approved by unanimous vote.</w:t>
      </w:r>
    </w:p>
    <w:p w14:paraId="725E4CC2" w14:textId="69561507" w:rsidR="004D7600" w:rsidRDefault="004D7600" w:rsidP="00367B4D">
      <w:pPr>
        <w:pStyle w:val="Heading2"/>
      </w:pPr>
      <w:r w:rsidRPr="00367B4D">
        <w:t xml:space="preserve">Item </w:t>
      </w:r>
      <w:r w:rsidR="0094483E">
        <w:t>7</w:t>
      </w:r>
      <w:r w:rsidRPr="00367B4D">
        <w:t xml:space="preserve"> Report (s) to the Board of Trustees </w:t>
      </w:r>
    </w:p>
    <w:p w14:paraId="695A0EBC" w14:textId="77777777" w:rsidR="00367B4D" w:rsidRPr="00367B4D" w:rsidRDefault="00367B4D" w:rsidP="00367B4D"/>
    <w:p w14:paraId="26B3A8D6" w14:textId="77777777" w:rsidR="0012315A" w:rsidRPr="00367B4D" w:rsidRDefault="0012315A" w:rsidP="0012315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Book Antiqua" w:hAnsi="Book Antiqua" w:cs="Arial"/>
          <w:b/>
        </w:rPr>
      </w:pPr>
      <w:r w:rsidRPr="00367B4D">
        <w:rPr>
          <w:rFonts w:ascii="Book Antiqua" w:hAnsi="Book Antiqua" w:cs="Arial"/>
          <w:b/>
        </w:rPr>
        <w:t>UNF Foundation Report</w:t>
      </w:r>
    </w:p>
    <w:p w14:paraId="5560E50B" w14:textId="77777777" w:rsidR="008117BC" w:rsidRPr="00367B4D" w:rsidRDefault="00DB4B77" w:rsidP="008117BC">
      <w:pPr>
        <w:pStyle w:val="NormalWeb"/>
        <w:spacing w:before="0" w:beforeAutospacing="0" w:after="0" w:afterAutospacing="0"/>
        <w:ind w:left="720"/>
        <w:rPr>
          <w:rFonts w:ascii="Book Antiqua" w:hAnsi="Book Antiqua" w:cs="Arial"/>
        </w:rPr>
      </w:pPr>
      <w:r w:rsidRPr="00367B4D">
        <w:rPr>
          <w:rFonts w:ascii="Book Antiqua" w:hAnsi="Book Antiqua" w:cs="Arial"/>
        </w:rPr>
        <w:t>Vice President Josh Merchant provided a handout and</w:t>
      </w:r>
      <w:r w:rsidR="008117BC" w:rsidRPr="00367B4D">
        <w:rPr>
          <w:rFonts w:ascii="Book Antiqua" w:hAnsi="Book Antiqua" w:cs="Arial"/>
        </w:rPr>
        <w:t xml:space="preserve"> presented a Foundation update on grants committee, investment committee, governance committee, development and strategic plan.</w:t>
      </w:r>
      <w:r w:rsidR="0052763F" w:rsidRPr="00367B4D">
        <w:rPr>
          <w:rFonts w:ascii="Book Antiqua" w:hAnsi="Book Antiqua" w:cs="Arial"/>
        </w:rPr>
        <w:t xml:space="preserve"> Fundraising totaled almost 24 million of which 8 million was donated marshlands.</w:t>
      </w:r>
    </w:p>
    <w:p w14:paraId="013FC5E5" w14:textId="77777777" w:rsidR="00DB4B77" w:rsidRPr="00367B4D" w:rsidRDefault="00DB4B77" w:rsidP="00B43F1B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Book Antiqua" w:hAnsi="Book Antiqua" w:cs="Arial"/>
          <w:b/>
        </w:rPr>
      </w:pPr>
      <w:r w:rsidRPr="00367B4D">
        <w:rPr>
          <w:rFonts w:ascii="Book Antiqua" w:hAnsi="Book Antiqua" w:cs="Arial"/>
          <w:b/>
        </w:rPr>
        <w:t>Update on Metrics</w:t>
      </w:r>
    </w:p>
    <w:p w14:paraId="0CA2CBE8" w14:textId="77777777" w:rsidR="00367B4D" w:rsidRDefault="00367B4D" w:rsidP="00DB4B77">
      <w:pPr>
        <w:pStyle w:val="NormalWeb"/>
        <w:spacing w:before="0" w:beforeAutospacing="0" w:after="0" w:afterAutospacing="0"/>
        <w:ind w:left="720"/>
        <w:rPr>
          <w:rFonts w:ascii="Book Antiqua" w:hAnsi="Book Antiqua" w:cs="Arial"/>
        </w:rPr>
      </w:pPr>
    </w:p>
    <w:p w14:paraId="06978F14" w14:textId="1A5F1B59" w:rsidR="00DB4B77" w:rsidRPr="00367B4D" w:rsidRDefault="00DB4B77" w:rsidP="00367B4D">
      <w:pPr>
        <w:pStyle w:val="NormalWeb"/>
        <w:spacing w:before="0" w:beforeAutospacing="0" w:after="0" w:afterAutospacing="0"/>
        <w:rPr>
          <w:rFonts w:ascii="Book Antiqua" w:hAnsi="Book Antiqua" w:cs="Arial"/>
        </w:rPr>
      </w:pPr>
      <w:r w:rsidRPr="00367B4D">
        <w:rPr>
          <w:rFonts w:ascii="Book Antiqua" w:hAnsi="Book Antiqua" w:cs="Arial"/>
        </w:rPr>
        <w:t xml:space="preserve">Associate Provost Jay Coleman presented a power point </w:t>
      </w:r>
      <w:r w:rsidR="00A91513" w:rsidRPr="00367B4D">
        <w:rPr>
          <w:rFonts w:ascii="Book Antiqua" w:hAnsi="Book Antiqua" w:cs="Arial"/>
        </w:rPr>
        <w:t xml:space="preserve">on the metrics with emphasis on new data on how student work hours are affected by their academic progress and support.  </w:t>
      </w:r>
      <w:r w:rsidR="00B43F1B" w:rsidRPr="00367B4D">
        <w:rPr>
          <w:rFonts w:ascii="Book Antiqua" w:hAnsi="Book Antiqua" w:cs="Arial"/>
        </w:rPr>
        <w:t>There was discussi</w:t>
      </w:r>
      <w:r w:rsidR="0052763F" w:rsidRPr="00367B4D">
        <w:rPr>
          <w:rFonts w:ascii="Book Antiqua" w:hAnsi="Book Antiqua" w:cs="Arial"/>
        </w:rPr>
        <w:t>on on the implications of this</w:t>
      </w:r>
      <w:r w:rsidR="00B43F1B" w:rsidRPr="00367B4D">
        <w:rPr>
          <w:rFonts w:ascii="Book Antiqua" w:hAnsi="Book Antiqua" w:cs="Arial"/>
        </w:rPr>
        <w:t xml:space="preserve"> data</w:t>
      </w:r>
      <w:r w:rsidR="004F471B" w:rsidRPr="00367B4D">
        <w:rPr>
          <w:rFonts w:ascii="Book Antiqua" w:hAnsi="Book Antiqua" w:cs="Arial"/>
        </w:rPr>
        <w:t>.</w:t>
      </w:r>
    </w:p>
    <w:p w14:paraId="7F589E2C" w14:textId="29D1ED5C" w:rsidR="004F471B" w:rsidRPr="00367B4D" w:rsidRDefault="004F471B" w:rsidP="00DB4B77">
      <w:pPr>
        <w:pStyle w:val="NormalWeb"/>
        <w:spacing w:before="0" w:beforeAutospacing="0" w:after="0" w:afterAutospacing="0"/>
        <w:ind w:left="720"/>
        <w:rPr>
          <w:rFonts w:ascii="Book Antiqua" w:hAnsi="Book Antiqua" w:cs="Arial"/>
        </w:rPr>
      </w:pPr>
    </w:p>
    <w:p w14:paraId="4EF614CA" w14:textId="77777777" w:rsidR="00CF06B5" w:rsidRDefault="00DB4B77" w:rsidP="00CF06B5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367B4D">
        <w:rPr>
          <w:rFonts w:ascii="Book Antiqua" w:hAnsi="Book Antiqua" w:cs="Arial"/>
          <w:b/>
        </w:rPr>
        <w:t>UNF Marketing Presentation</w:t>
      </w:r>
    </w:p>
    <w:p w14:paraId="056F2FEF" w14:textId="77777777" w:rsidR="00CF06B5" w:rsidRPr="00CF06B5" w:rsidRDefault="00CF06B5" w:rsidP="00CF06B5">
      <w:pPr>
        <w:pStyle w:val="NormalWeb"/>
        <w:spacing w:before="0" w:beforeAutospacing="0" w:after="0" w:afterAutospacing="0"/>
        <w:ind w:left="720"/>
      </w:pPr>
    </w:p>
    <w:p w14:paraId="3CD26EAD" w14:textId="02049906" w:rsidR="00367B4D" w:rsidRDefault="00DB4B77" w:rsidP="00CF06B5">
      <w:pPr>
        <w:pStyle w:val="NormalWeb"/>
        <w:spacing w:before="0" w:beforeAutospacing="0" w:after="0" w:afterAutospacing="0"/>
        <w:ind w:left="720"/>
      </w:pPr>
      <w:r w:rsidRPr="00CF06B5">
        <w:rPr>
          <w:rFonts w:ascii="Book Antiqua" w:hAnsi="Book Antiqua" w:cs="Arial"/>
        </w:rPr>
        <w:t>Vice President Sharon Ashton presented a power point of the UNF Brand</w:t>
      </w:r>
      <w:r w:rsidR="00A91513" w:rsidRPr="00CF06B5">
        <w:rPr>
          <w:rFonts w:ascii="Book Antiqua" w:hAnsi="Book Antiqua" w:cs="Arial"/>
        </w:rPr>
        <w:t xml:space="preserve"> and how UNF markets itself to the general community.</w:t>
      </w:r>
      <w:r w:rsidR="0094483E">
        <w:t xml:space="preserve"> </w:t>
      </w:r>
    </w:p>
    <w:p w14:paraId="199755EB" w14:textId="77777777" w:rsidR="00CF06B5" w:rsidRDefault="00CF06B5" w:rsidP="00CF06B5">
      <w:pPr>
        <w:pStyle w:val="NoSpacing"/>
      </w:pPr>
    </w:p>
    <w:p w14:paraId="743873F8" w14:textId="158E9283" w:rsidR="00DB4B77" w:rsidRPr="00367B4D" w:rsidRDefault="00DB4B77" w:rsidP="00367B4D">
      <w:pPr>
        <w:pStyle w:val="Heading2"/>
      </w:pPr>
      <w:r w:rsidRPr="00367B4D">
        <w:t xml:space="preserve">Item </w:t>
      </w:r>
      <w:r w:rsidR="0094483E">
        <w:t>8</w:t>
      </w:r>
      <w:r w:rsidRPr="00367B4D">
        <w:t xml:space="preserve"> Committee Chair’s Reports</w:t>
      </w:r>
    </w:p>
    <w:p w14:paraId="34C5F50B" w14:textId="77777777" w:rsidR="00DB4B77" w:rsidRPr="00367B4D" w:rsidRDefault="00DB4B77" w:rsidP="00DB4B77">
      <w:pPr>
        <w:pStyle w:val="NormalWeb"/>
        <w:spacing w:before="0" w:beforeAutospacing="0" w:after="0" w:afterAutospacing="0"/>
        <w:rPr>
          <w:rFonts w:ascii="Book Antiqua" w:hAnsi="Book Antiqua" w:cs="Arial"/>
          <w:b/>
        </w:rPr>
      </w:pPr>
    </w:p>
    <w:p w14:paraId="29567BE4" w14:textId="77777777" w:rsidR="00DB4B77" w:rsidRPr="00367B4D" w:rsidRDefault="00DB4B77" w:rsidP="00DB4B77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Book Antiqua" w:hAnsi="Book Antiqua" w:cs="Arial"/>
          <w:b/>
        </w:rPr>
      </w:pPr>
      <w:r w:rsidRPr="00367B4D">
        <w:rPr>
          <w:rFonts w:ascii="Book Antiqua" w:hAnsi="Book Antiqua" w:cs="Arial"/>
          <w:b/>
        </w:rPr>
        <w:t>Academic &amp; Student Affairs Committee</w:t>
      </w:r>
    </w:p>
    <w:p w14:paraId="75DBABF2" w14:textId="77777777" w:rsidR="001003EC" w:rsidRPr="00367B4D" w:rsidRDefault="00DB4B77" w:rsidP="001003EC">
      <w:pPr>
        <w:pStyle w:val="NormalWeb"/>
        <w:spacing w:before="0" w:beforeAutospacing="0" w:after="0" w:afterAutospacing="0"/>
        <w:ind w:left="720"/>
        <w:rPr>
          <w:rFonts w:ascii="Book Antiqua" w:hAnsi="Book Antiqua" w:cs="Arial"/>
        </w:rPr>
      </w:pPr>
      <w:r w:rsidRPr="00367B4D">
        <w:rPr>
          <w:rFonts w:ascii="Book Antiqua" w:hAnsi="Book Antiqua" w:cs="Arial"/>
        </w:rPr>
        <w:lastRenderedPageBreak/>
        <w:t xml:space="preserve">Trustee </w:t>
      </w:r>
      <w:r w:rsidR="002551C5" w:rsidRPr="00367B4D">
        <w:rPr>
          <w:rFonts w:ascii="Book Antiqua" w:hAnsi="Book Antiqua" w:cs="Arial"/>
        </w:rPr>
        <w:t xml:space="preserve">Kevin </w:t>
      </w:r>
      <w:r w:rsidRPr="00367B4D">
        <w:rPr>
          <w:rFonts w:ascii="Book Antiqua" w:hAnsi="Book Antiqua" w:cs="Arial"/>
        </w:rPr>
        <w:t>Hyde</w:t>
      </w:r>
      <w:r w:rsidR="00A91513" w:rsidRPr="00367B4D">
        <w:rPr>
          <w:rFonts w:ascii="Book Antiqua" w:hAnsi="Book Antiqua" w:cs="Arial"/>
        </w:rPr>
        <w:t xml:space="preserve"> </w:t>
      </w:r>
      <w:r w:rsidR="00B43F1B" w:rsidRPr="00367B4D">
        <w:rPr>
          <w:rFonts w:ascii="Book Antiqua" w:hAnsi="Book Antiqua" w:cs="Arial"/>
        </w:rPr>
        <w:t>praised the report</w:t>
      </w:r>
      <w:r w:rsidR="00FD6217" w:rsidRPr="00367B4D">
        <w:rPr>
          <w:rFonts w:ascii="Book Antiqua" w:hAnsi="Book Antiqua" w:cs="Arial"/>
        </w:rPr>
        <w:t xml:space="preserve"> on</w:t>
      </w:r>
      <w:r w:rsidR="001003EC" w:rsidRPr="00367B4D">
        <w:rPr>
          <w:rFonts w:ascii="Book Antiqua" w:hAnsi="Book Antiqua" w:cs="Arial"/>
        </w:rPr>
        <w:t xml:space="preserve"> the Mechanical Engineerin</w:t>
      </w:r>
      <w:r w:rsidR="00A91513" w:rsidRPr="00367B4D">
        <w:rPr>
          <w:rFonts w:ascii="Book Antiqua" w:hAnsi="Book Antiqua" w:cs="Arial"/>
        </w:rPr>
        <w:t>g p</w:t>
      </w:r>
      <w:r w:rsidR="00FD6217" w:rsidRPr="00367B4D">
        <w:rPr>
          <w:rFonts w:ascii="Book Antiqua" w:hAnsi="Book Antiqua" w:cs="Arial"/>
        </w:rPr>
        <w:t>resentation by Steven Stagon.</w:t>
      </w:r>
    </w:p>
    <w:p w14:paraId="0760661E" w14:textId="77777777" w:rsidR="001003EC" w:rsidRPr="00367B4D" w:rsidRDefault="001003EC" w:rsidP="001003E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Book Antiqua" w:hAnsi="Book Antiqua" w:cs="Arial"/>
        </w:rPr>
      </w:pPr>
      <w:r w:rsidRPr="00367B4D">
        <w:rPr>
          <w:rFonts w:ascii="Book Antiqua" w:hAnsi="Book Antiqua" w:cs="Arial"/>
          <w:b/>
        </w:rPr>
        <w:t>Finance and Facilities Committee</w:t>
      </w:r>
    </w:p>
    <w:p w14:paraId="183A427A" w14:textId="77777777" w:rsidR="002551C5" w:rsidRPr="00367B4D" w:rsidRDefault="002551C5" w:rsidP="002551C5">
      <w:pPr>
        <w:pStyle w:val="NormalWeb"/>
        <w:spacing w:before="0" w:beforeAutospacing="0" w:after="0" w:afterAutospacing="0"/>
        <w:ind w:left="720"/>
        <w:rPr>
          <w:rFonts w:ascii="Book Antiqua" w:hAnsi="Book Antiqua" w:cs="Arial"/>
        </w:rPr>
      </w:pPr>
      <w:r w:rsidRPr="00367B4D">
        <w:rPr>
          <w:rFonts w:ascii="Book Antiqua" w:hAnsi="Book Antiqua" w:cs="Arial"/>
        </w:rPr>
        <w:t>Trustee Hans Tanzler reported on the presentations from Vice President Shari Shuman relating to the Capital Projects Quarterly Report &amp; Change Orders, Quarterly Budget Report, Treasurer’s Report and Discussion on Financial Metrics.</w:t>
      </w:r>
    </w:p>
    <w:p w14:paraId="0E14F0EE" w14:textId="77777777" w:rsidR="001003EC" w:rsidRPr="00367B4D" w:rsidRDefault="001003EC" w:rsidP="001003E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Book Antiqua" w:hAnsi="Book Antiqua" w:cs="Arial"/>
          <w:b/>
        </w:rPr>
      </w:pPr>
      <w:r w:rsidRPr="00367B4D">
        <w:rPr>
          <w:rFonts w:ascii="Book Antiqua" w:hAnsi="Book Antiqua" w:cs="Arial"/>
          <w:b/>
        </w:rPr>
        <w:t>Governance Committee</w:t>
      </w:r>
    </w:p>
    <w:p w14:paraId="546B8D30" w14:textId="77777777" w:rsidR="001003EC" w:rsidRPr="00367B4D" w:rsidRDefault="002551C5" w:rsidP="001003EC">
      <w:pPr>
        <w:pStyle w:val="ListParagraph"/>
        <w:rPr>
          <w:rFonts w:ascii="Book Antiqua" w:hAnsi="Book Antiqua" w:cs="Arial"/>
        </w:rPr>
      </w:pPr>
      <w:r w:rsidRPr="00367B4D">
        <w:rPr>
          <w:rFonts w:ascii="Book Antiqua" w:hAnsi="Book Antiqua" w:cs="Arial"/>
        </w:rPr>
        <w:t>Trustee Sharon Wamble-King reported on the discussion regarding</w:t>
      </w:r>
      <w:r w:rsidR="00F66CE8" w:rsidRPr="00367B4D">
        <w:rPr>
          <w:rFonts w:ascii="Book Antiqua" w:hAnsi="Book Antiqua" w:cs="Arial"/>
        </w:rPr>
        <w:t xml:space="preserve"> the process for recommending new trustees for the Board. </w:t>
      </w:r>
    </w:p>
    <w:p w14:paraId="3D144327" w14:textId="77777777" w:rsidR="001003EC" w:rsidRPr="00367B4D" w:rsidRDefault="001003EC" w:rsidP="001003E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Book Antiqua" w:hAnsi="Book Antiqua" w:cs="Arial"/>
          <w:b/>
        </w:rPr>
      </w:pPr>
      <w:r w:rsidRPr="00367B4D">
        <w:rPr>
          <w:rFonts w:ascii="Book Antiqua" w:hAnsi="Book Antiqua" w:cs="Arial"/>
          <w:b/>
        </w:rPr>
        <w:t>Audit and Compliance Committee</w:t>
      </w:r>
    </w:p>
    <w:p w14:paraId="4D610B67" w14:textId="77777777" w:rsidR="002551C5" w:rsidRPr="00367B4D" w:rsidRDefault="00F66CE8" w:rsidP="002551C5">
      <w:pPr>
        <w:pStyle w:val="NormalWeb"/>
        <w:spacing w:before="0" w:beforeAutospacing="0" w:after="0" w:afterAutospacing="0"/>
        <w:ind w:left="720"/>
        <w:rPr>
          <w:rFonts w:ascii="Book Antiqua" w:hAnsi="Book Antiqua" w:cs="Arial"/>
        </w:rPr>
      </w:pPr>
      <w:r w:rsidRPr="00367B4D">
        <w:rPr>
          <w:rFonts w:ascii="Book Antiqua" w:hAnsi="Book Antiqua" w:cs="Arial"/>
        </w:rPr>
        <w:t xml:space="preserve">Trustee McElroy </w:t>
      </w:r>
      <w:r w:rsidR="002551C5" w:rsidRPr="00367B4D">
        <w:rPr>
          <w:rFonts w:ascii="Book Antiqua" w:hAnsi="Book Antiqua" w:cs="Arial"/>
        </w:rPr>
        <w:t>reported on the Compliance Update from Joann Campbell. The committee also received updates from Julia Hann, Internal A</w:t>
      </w:r>
      <w:r w:rsidR="00382AB4" w:rsidRPr="00367B4D">
        <w:rPr>
          <w:rFonts w:ascii="Book Antiqua" w:hAnsi="Book Antiqua" w:cs="Arial"/>
        </w:rPr>
        <w:t>uditor, on the status of audits.</w:t>
      </w:r>
    </w:p>
    <w:p w14:paraId="1EFF5F43" w14:textId="77777777" w:rsidR="002551C5" w:rsidRPr="00367B4D" w:rsidRDefault="002551C5" w:rsidP="002551C5">
      <w:pPr>
        <w:pStyle w:val="ListParagraph"/>
        <w:rPr>
          <w:rFonts w:ascii="Book Antiqua" w:hAnsi="Book Antiqua" w:cs="Arial"/>
          <w:b/>
        </w:rPr>
      </w:pPr>
    </w:p>
    <w:p w14:paraId="3AAAB508" w14:textId="3A92E772" w:rsidR="0094483E" w:rsidRDefault="00367B4D">
      <w:pPr>
        <w:rPr>
          <w:rFonts w:ascii="Book Antiqua" w:hAnsi="Book Antiqua"/>
          <w:sz w:val="24"/>
          <w:szCs w:val="24"/>
        </w:rPr>
      </w:pPr>
      <w:r w:rsidRPr="00367B4D">
        <w:rPr>
          <w:rStyle w:val="Heading2Char"/>
          <w:rFonts w:eastAsiaTheme="minorHAnsi"/>
        </w:rPr>
        <w:t xml:space="preserve">Item </w:t>
      </w:r>
      <w:r w:rsidR="0094483E">
        <w:rPr>
          <w:rStyle w:val="Heading2Char"/>
          <w:rFonts w:eastAsiaTheme="minorHAnsi"/>
        </w:rPr>
        <w:t>9</w:t>
      </w:r>
      <w:r w:rsidRPr="00367B4D">
        <w:rPr>
          <w:rStyle w:val="Heading2Char"/>
          <w:rFonts w:eastAsiaTheme="minorHAnsi"/>
        </w:rPr>
        <w:t xml:space="preserve"> </w:t>
      </w:r>
      <w:r w:rsidR="00A26354" w:rsidRPr="00367B4D">
        <w:rPr>
          <w:rStyle w:val="Heading2Char"/>
          <w:rFonts w:eastAsiaTheme="minorHAnsi"/>
        </w:rPr>
        <w:t>Adjournment</w:t>
      </w:r>
      <w:r w:rsidR="00A26354" w:rsidRPr="00367B4D">
        <w:rPr>
          <w:rFonts w:ascii="Book Antiqua" w:hAnsi="Book Antiqua"/>
          <w:sz w:val="24"/>
          <w:szCs w:val="24"/>
        </w:rPr>
        <w:t xml:space="preserve"> </w:t>
      </w:r>
    </w:p>
    <w:p w14:paraId="45F655F2" w14:textId="6D06D873" w:rsidR="001628D9" w:rsidRPr="00367B4D" w:rsidRDefault="00A26354">
      <w:pPr>
        <w:rPr>
          <w:rFonts w:ascii="Book Antiqua" w:hAnsi="Book Antiqua"/>
          <w:sz w:val="24"/>
          <w:szCs w:val="24"/>
        </w:rPr>
      </w:pPr>
      <w:r w:rsidRPr="00367B4D">
        <w:rPr>
          <w:rFonts w:ascii="Book Antiqua" w:hAnsi="Book Antiqua"/>
          <w:sz w:val="24"/>
          <w:szCs w:val="24"/>
        </w:rPr>
        <w:t xml:space="preserve">Chair Korman adjourned the meeting </w:t>
      </w:r>
      <w:r w:rsidR="00233174" w:rsidRPr="00367B4D">
        <w:rPr>
          <w:rFonts w:ascii="Book Antiqua" w:hAnsi="Book Antiqua"/>
          <w:sz w:val="24"/>
          <w:szCs w:val="24"/>
        </w:rPr>
        <w:t>2:55</w:t>
      </w:r>
      <w:r w:rsidRPr="00367B4D">
        <w:rPr>
          <w:rFonts w:ascii="Book Antiqua" w:hAnsi="Book Antiqua"/>
          <w:sz w:val="24"/>
          <w:szCs w:val="24"/>
        </w:rPr>
        <w:t xml:space="preserve"> PM.</w:t>
      </w:r>
    </w:p>
    <w:sectPr w:rsidR="001628D9" w:rsidRPr="00367B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7E2F" w14:textId="77777777" w:rsidR="00C32699" w:rsidRDefault="00C32699" w:rsidP="00C42410">
      <w:pPr>
        <w:spacing w:after="0" w:line="240" w:lineRule="auto"/>
      </w:pPr>
      <w:r>
        <w:separator/>
      </w:r>
    </w:p>
  </w:endnote>
  <w:endnote w:type="continuationSeparator" w:id="0">
    <w:p w14:paraId="1A41CE3C" w14:textId="77777777" w:rsidR="00C32699" w:rsidRDefault="00C32699" w:rsidP="00C4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3FD4" w14:textId="77777777" w:rsidR="00C32699" w:rsidRDefault="00C32699" w:rsidP="00C42410">
      <w:pPr>
        <w:spacing w:after="0" w:line="240" w:lineRule="auto"/>
      </w:pPr>
      <w:r>
        <w:separator/>
      </w:r>
    </w:p>
  </w:footnote>
  <w:footnote w:type="continuationSeparator" w:id="0">
    <w:p w14:paraId="238B2C5F" w14:textId="77777777" w:rsidR="00C32699" w:rsidRDefault="00C32699" w:rsidP="00C4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3305" w14:textId="24F0946C" w:rsidR="00C42410" w:rsidRDefault="00367B4D" w:rsidP="00367B4D">
    <w:pPr>
      <w:pStyle w:val="Header"/>
      <w:jc w:val="center"/>
    </w:pPr>
    <w:r>
      <w:rPr>
        <w:noProof/>
      </w:rPr>
      <w:drawing>
        <wp:inline distT="0" distB="0" distL="0" distR="0" wp14:anchorId="72FBD8C5" wp14:editId="1669F57F">
          <wp:extent cx="2066925" cy="878205"/>
          <wp:effectExtent l="0" t="0" r="9525" b="0"/>
          <wp:docPr id="1" name="Picture 1" descr="UNF Osp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7ABEEA" w14:textId="4BFADC04" w:rsidR="00367B4D" w:rsidRDefault="00367B4D" w:rsidP="00367B4D">
    <w:pPr>
      <w:pStyle w:val="Header"/>
      <w:jc w:val="center"/>
    </w:pPr>
  </w:p>
  <w:p w14:paraId="71D76A74" w14:textId="701BDEA5" w:rsidR="00367B4D" w:rsidRDefault="00367B4D" w:rsidP="00367B4D">
    <w:pPr>
      <w:pStyle w:val="Header"/>
      <w:jc w:val="center"/>
    </w:pPr>
    <w:r w:rsidRPr="00F317A5">
      <w:rPr>
        <w:rFonts w:ascii="Book Antiqua" w:hAnsi="Book Antiqua"/>
        <w:b/>
        <w:sz w:val="24"/>
        <w:szCs w:val="24"/>
      </w:rPr>
      <w:t>University of North F</w:t>
    </w:r>
    <w:r>
      <w:rPr>
        <w:rFonts w:ascii="Book Antiqua" w:hAnsi="Book Antiqua"/>
        <w:b/>
        <w:sz w:val="24"/>
        <w:szCs w:val="24"/>
      </w:rPr>
      <w:t>lorida</w:t>
    </w:r>
    <w:r>
      <w:rPr>
        <w:rFonts w:ascii="Book Antiqua" w:hAnsi="Book Antiqua"/>
        <w:b/>
        <w:sz w:val="24"/>
        <w:szCs w:val="24"/>
      </w:rPr>
      <w:br/>
      <w:t xml:space="preserve">Board of Trustees </w:t>
    </w:r>
    <w:r>
      <w:rPr>
        <w:rFonts w:ascii="Book Antiqua" w:hAnsi="Book Antiqua"/>
        <w:b/>
        <w:sz w:val="24"/>
        <w:szCs w:val="24"/>
      </w:rPr>
      <w:br/>
      <w:t>Plenary Session</w:t>
    </w:r>
    <w:r w:rsidRPr="00F317A5">
      <w:rPr>
        <w:rFonts w:ascii="Book Antiqua" w:hAnsi="Book Antiqua"/>
        <w:b/>
        <w:sz w:val="24"/>
        <w:szCs w:val="24"/>
      </w:rPr>
      <w:br/>
    </w:r>
    <w:r>
      <w:rPr>
        <w:rFonts w:ascii="Book Antiqua" w:hAnsi="Book Antiqua"/>
        <w:b/>
        <w:sz w:val="24"/>
        <w:szCs w:val="24"/>
      </w:rPr>
      <w:t>Student Union, Ballroom C</w:t>
    </w:r>
    <w:r w:rsidRPr="00F317A5">
      <w:rPr>
        <w:rFonts w:ascii="Book Antiqua" w:hAnsi="Book Antiqua"/>
        <w:b/>
        <w:sz w:val="24"/>
        <w:szCs w:val="24"/>
      </w:rPr>
      <w:br/>
    </w:r>
    <w:r>
      <w:rPr>
        <w:rFonts w:ascii="Book Antiqua" w:hAnsi="Book Antiqua"/>
        <w:b/>
        <w:sz w:val="24"/>
        <w:szCs w:val="24"/>
      </w:rPr>
      <w:t>March 14,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413"/>
    <w:multiLevelType w:val="hybridMultilevel"/>
    <w:tmpl w:val="5B262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0EA1"/>
    <w:multiLevelType w:val="hybridMultilevel"/>
    <w:tmpl w:val="EC0C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135D"/>
    <w:multiLevelType w:val="hybridMultilevel"/>
    <w:tmpl w:val="289E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114C"/>
    <w:multiLevelType w:val="hybridMultilevel"/>
    <w:tmpl w:val="999A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71BD"/>
    <w:multiLevelType w:val="hybridMultilevel"/>
    <w:tmpl w:val="E3D61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74C5"/>
    <w:multiLevelType w:val="hybridMultilevel"/>
    <w:tmpl w:val="D1A8C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CD6804"/>
    <w:multiLevelType w:val="hybridMultilevel"/>
    <w:tmpl w:val="A648AF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4F95FF0"/>
    <w:multiLevelType w:val="hybridMultilevel"/>
    <w:tmpl w:val="4C98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05B3B"/>
    <w:multiLevelType w:val="hybridMultilevel"/>
    <w:tmpl w:val="3FD8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242F2"/>
    <w:multiLevelType w:val="hybridMultilevel"/>
    <w:tmpl w:val="984C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CA97EE">
      <w:start w:val="1"/>
      <w:numFmt w:val="bullet"/>
      <w:lvlText w:val=".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DA"/>
    <w:rsid w:val="00056189"/>
    <w:rsid w:val="000667EE"/>
    <w:rsid w:val="00090D7F"/>
    <w:rsid w:val="00094EC0"/>
    <w:rsid w:val="001003EC"/>
    <w:rsid w:val="0012315A"/>
    <w:rsid w:val="00143460"/>
    <w:rsid w:val="001628D9"/>
    <w:rsid w:val="00176ED5"/>
    <w:rsid w:val="001844DB"/>
    <w:rsid w:val="001E2AF9"/>
    <w:rsid w:val="00233174"/>
    <w:rsid w:val="002551C5"/>
    <w:rsid w:val="00266FC7"/>
    <w:rsid w:val="0029569A"/>
    <w:rsid w:val="002B124A"/>
    <w:rsid w:val="002C2B17"/>
    <w:rsid w:val="002E3797"/>
    <w:rsid w:val="0035049B"/>
    <w:rsid w:val="00367B4D"/>
    <w:rsid w:val="00382AB4"/>
    <w:rsid w:val="00415D20"/>
    <w:rsid w:val="00481F0C"/>
    <w:rsid w:val="004A186B"/>
    <w:rsid w:val="004D7600"/>
    <w:rsid w:val="004F0D46"/>
    <w:rsid w:val="004F471B"/>
    <w:rsid w:val="0052763F"/>
    <w:rsid w:val="00582EDA"/>
    <w:rsid w:val="005E2601"/>
    <w:rsid w:val="0065247C"/>
    <w:rsid w:val="00661307"/>
    <w:rsid w:val="00683EEA"/>
    <w:rsid w:val="0069595D"/>
    <w:rsid w:val="007C46EE"/>
    <w:rsid w:val="007E79A2"/>
    <w:rsid w:val="008117BC"/>
    <w:rsid w:val="00890275"/>
    <w:rsid w:val="008C51BB"/>
    <w:rsid w:val="008E4FE2"/>
    <w:rsid w:val="0094483E"/>
    <w:rsid w:val="00997096"/>
    <w:rsid w:val="009A0EBA"/>
    <w:rsid w:val="00A26354"/>
    <w:rsid w:val="00A46AC8"/>
    <w:rsid w:val="00A91513"/>
    <w:rsid w:val="00AE485A"/>
    <w:rsid w:val="00B43F1B"/>
    <w:rsid w:val="00B92877"/>
    <w:rsid w:val="00BB1CA6"/>
    <w:rsid w:val="00C32699"/>
    <w:rsid w:val="00C42410"/>
    <w:rsid w:val="00C6702F"/>
    <w:rsid w:val="00CC5226"/>
    <w:rsid w:val="00CC7C5B"/>
    <w:rsid w:val="00CF06B5"/>
    <w:rsid w:val="00DB3441"/>
    <w:rsid w:val="00DB4B77"/>
    <w:rsid w:val="00E4515E"/>
    <w:rsid w:val="00E72458"/>
    <w:rsid w:val="00E76AD0"/>
    <w:rsid w:val="00E865FC"/>
    <w:rsid w:val="00EE6E7D"/>
    <w:rsid w:val="00F33BC2"/>
    <w:rsid w:val="00F66CE8"/>
    <w:rsid w:val="00F92DC8"/>
    <w:rsid w:val="00FA00BC"/>
    <w:rsid w:val="00FA1409"/>
    <w:rsid w:val="00FB671F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DE11E0"/>
  <w15:docId w15:val="{1FAB5284-5BBF-4351-B763-1D533080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B4D"/>
    <w:pPr>
      <w:jc w:val="center"/>
      <w:outlineLvl w:val="0"/>
    </w:pPr>
    <w:rPr>
      <w:rFonts w:ascii="Book Antiqua" w:hAnsi="Book Antiqua"/>
      <w:b/>
      <w:sz w:val="28"/>
      <w:szCs w:val="28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367B4D"/>
    <w:pPr>
      <w:spacing w:before="0" w:beforeAutospacing="0" w:after="0" w:afterAutospacing="0"/>
      <w:outlineLvl w:val="1"/>
    </w:pPr>
    <w:rPr>
      <w:rFonts w:ascii="Book Antiqua" w:hAnsi="Book Antiqua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410"/>
  </w:style>
  <w:style w:type="paragraph" w:styleId="Footer">
    <w:name w:val="footer"/>
    <w:basedOn w:val="Normal"/>
    <w:link w:val="FooterChar"/>
    <w:uiPriority w:val="99"/>
    <w:unhideWhenUsed/>
    <w:rsid w:val="00C42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410"/>
  </w:style>
  <w:style w:type="paragraph" w:styleId="BalloonText">
    <w:name w:val="Balloon Text"/>
    <w:basedOn w:val="Normal"/>
    <w:link w:val="BalloonTextChar"/>
    <w:uiPriority w:val="99"/>
    <w:semiHidden/>
    <w:unhideWhenUsed/>
    <w:rsid w:val="00695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5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7B4D"/>
    <w:rPr>
      <w:rFonts w:ascii="Book Antiqua" w:hAnsi="Book Antiqu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B4D"/>
    <w:rPr>
      <w:rFonts w:ascii="Book Antiqua" w:eastAsia="Times New Roman" w:hAnsi="Book Antiqua" w:cs="Arial"/>
      <w:b/>
      <w:sz w:val="24"/>
      <w:szCs w:val="24"/>
    </w:rPr>
  </w:style>
  <w:style w:type="paragraph" w:styleId="NoSpacing">
    <w:name w:val="No Spacing"/>
    <w:uiPriority w:val="1"/>
    <w:qFormat/>
    <w:rsid w:val="00CF0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5DC440919014E9B11DB7839BEDBDA" ma:contentTypeVersion="15" ma:contentTypeDescription="Create a new document." ma:contentTypeScope="" ma:versionID="6f09ad159c5a80ec4e04b619f3536318">
  <xsd:schema xmlns:xsd="http://www.w3.org/2001/XMLSchema" xmlns:xs="http://www.w3.org/2001/XMLSchema" xmlns:p="http://schemas.microsoft.com/office/2006/metadata/properties" xmlns:ns1="http://schemas.microsoft.com/sharepoint/v3" xmlns:ns3="a5973e8a-def9-4d8d-a7e9-e360b810fc45" xmlns:ns4="497b8821-c434-482d-80b7-9ec460cf7c47" targetNamespace="http://schemas.microsoft.com/office/2006/metadata/properties" ma:root="true" ma:fieldsID="fc6dbd8e4d5a5c7b2e684bd0d3c86490" ns1:_="" ns3:_="" ns4:_="">
    <xsd:import namespace="http://schemas.microsoft.com/sharepoint/v3"/>
    <xsd:import namespace="a5973e8a-def9-4d8d-a7e9-e360b810fc45"/>
    <xsd:import namespace="497b8821-c434-482d-80b7-9ec460cf7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73e8a-def9-4d8d-a7e9-e360b810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b8821-c434-482d-80b7-9ec460cf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7D79-8403-462B-BEE8-8308260E1642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937890-4E8D-457E-BE53-80759D9C4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1D71C-3D27-4269-807F-A1A8E34CE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973e8a-def9-4d8d-a7e9-e360b810fc45"/>
    <ds:schemaRef ds:uri="497b8821-c434-482d-80b7-9ec460cf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09321-217E-4F81-A600-2AB26B4C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Services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Heather</dc:creator>
  <cp:lastModifiedBy>Celetti, Hether</cp:lastModifiedBy>
  <cp:revision>2</cp:revision>
  <cp:lastPrinted>2017-03-27T15:06:00Z</cp:lastPrinted>
  <dcterms:created xsi:type="dcterms:W3CDTF">2022-08-12T16:15:00Z</dcterms:created>
  <dcterms:modified xsi:type="dcterms:W3CDTF">2022-08-12T16:15:00Z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0x0101006335DC440919014E9B11DB7839BEDBDA</vt:lpwstr>
  </property>
</Properties>
</file>