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C88" w14:textId="101D0623" w:rsidR="00C3341D" w:rsidRPr="00266772" w:rsidRDefault="00266772" w:rsidP="00266772">
      <w:pPr>
        <w:pStyle w:val="Heading1"/>
      </w:pPr>
      <w:r w:rsidRPr="00266772">
        <w:t>MINUTES</w:t>
      </w:r>
    </w:p>
    <w:p w14:paraId="00B09A2C" w14:textId="77777777" w:rsidR="00C3341D" w:rsidRPr="00266772" w:rsidRDefault="00C3341D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b/>
          <w:sz w:val="24"/>
          <w:szCs w:val="24"/>
        </w:rPr>
        <w:t xml:space="preserve">Trustees Present  </w:t>
      </w:r>
      <w:r w:rsidRPr="00266772">
        <w:rPr>
          <w:rFonts w:ascii="Book Antiqua" w:hAnsi="Book Antiqua" w:cs="Times New Roman"/>
          <w:sz w:val="24"/>
          <w:szCs w:val="24"/>
        </w:rPr>
        <w:t>Joy Korman (Chair), Fred Franklin (via conference phone), Wilfredo Gonzalez (via conference phone), Adam Hollingsworth (via conference phone), Kevin Hyde (via conference phone)</w:t>
      </w:r>
      <w:r w:rsidR="00223684" w:rsidRPr="00266772">
        <w:rPr>
          <w:rFonts w:ascii="Book Antiqua" w:hAnsi="Book Antiqua" w:cs="Times New Roman"/>
          <w:sz w:val="24"/>
          <w:szCs w:val="24"/>
        </w:rPr>
        <w:t>, Stephen Joost (via conference phone), Radha Pyati, Hans Tanzler, and Sharon Wamble-King (via conference phone)</w:t>
      </w:r>
    </w:p>
    <w:p w14:paraId="12173885" w14:textId="77777777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b/>
          <w:sz w:val="24"/>
          <w:szCs w:val="24"/>
        </w:rPr>
        <w:t xml:space="preserve">Trustee Absent (Excused) </w:t>
      </w:r>
      <w:r w:rsidRPr="00266772">
        <w:rPr>
          <w:rFonts w:ascii="Book Antiqua" w:hAnsi="Book Antiqua" w:cs="Times New Roman"/>
          <w:sz w:val="24"/>
          <w:szCs w:val="24"/>
        </w:rPr>
        <w:t>Doug Burnett, Thomas Beaucham, Paul McElroy, and Oscar Munoz</w:t>
      </w:r>
    </w:p>
    <w:p w14:paraId="1FDFF214" w14:textId="77777777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b/>
          <w:sz w:val="24"/>
          <w:szCs w:val="24"/>
        </w:rPr>
        <w:t xml:space="preserve">UNF Staff </w:t>
      </w:r>
      <w:r w:rsidRPr="00266772">
        <w:rPr>
          <w:rFonts w:ascii="Book Antiqua" w:hAnsi="Book Antiqua" w:cs="Times New Roman"/>
          <w:sz w:val="24"/>
          <w:szCs w:val="24"/>
        </w:rPr>
        <w:t xml:space="preserve">Sharon Ashton, </w:t>
      </w:r>
      <w:r w:rsidR="00C2374B" w:rsidRPr="00266772">
        <w:rPr>
          <w:rFonts w:ascii="Book Antiqua" w:hAnsi="Book Antiqua" w:cs="Times New Roman"/>
          <w:sz w:val="24"/>
          <w:szCs w:val="24"/>
        </w:rPr>
        <w:t xml:space="preserve">John Delaney, </w:t>
      </w:r>
      <w:r w:rsidRPr="00266772">
        <w:rPr>
          <w:rFonts w:ascii="Book Antiqua" w:hAnsi="Book Antiqua" w:cs="Times New Roman"/>
          <w:sz w:val="24"/>
          <w:szCs w:val="24"/>
        </w:rPr>
        <w:t>Rachel Gottlieb, Gregory Catron, Thomas Serwatka, Shari Shuman, and Karen Stone</w:t>
      </w:r>
    </w:p>
    <w:p w14:paraId="5AE3F5C9" w14:textId="67F86FB7" w:rsidR="00266772" w:rsidRDefault="00223684" w:rsidP="00266772">
      <w:pPr>
        <w:pStyle w:val="Heading2"/>
      </w:pPr>
      <w:r w:rsidRPr="00266772">
        <w:t xml:space="preserve">Item 1 Call to Order </w:t>
      </w:r>
    </w:p>
    <w:p w14:paraId="6D56AB3D" w14:textId="7053D374" w:rsidR="00223684" w:rsidRPr="00266772" w:rsidRDefault="00223684" w:rsidP="00223684">
      <w:pPr>
        <w:spacing w:after="0"/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sz w:val="24"/>
          <w:szCs w:val="24"/>
        </w:rPr>
        <w:t xml:space="preserve">Chair Korman recognized a quorum and called the meeting to order at </w:t>
      </w:r>
    </w:p>
    <w:p w14:paraId="30F42DAC" w14:textId="77777777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sz w:val="24"/>
          <w:szCs w:val="24"/>
        </w:rPr>
        <w:t>2 p.m.</w:t>
      </w:r>
    </w:p>
    <w:p w14:paraId="50A9A53F" w14:textId="77777777" w:rsidR="00266772" w:rsidRPr="00266772" w:rsidRDefault="00223684" w:rsidP="00266772">
      <w:pPr>
        <w:pStyle w:val="Heading2"/>
      </w:pPr>
      <w:r w:rsidRPr="00266772">
        <w:t xml:space="preserve">Item 2 Open Comments </w:t>
      </w:r>
    </w:p>
    <w:p w14:paraId="2288EDF0" w14:textId="17353955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sz w:val="24"/>
          <w:szCs w:val="24"/>
        </w:rPr>
        <w:t>There were no comments from the public.</w:t>
      </w:r>
    </w:p>
    <w:p w14:paraId="69A4AFD1" w14:textId="77777777" w:rsidR="00266772" w:rsidRPr="00266772" w:rsidRDefault="002F6386" w:rsidP="00266772">
      <w:pPr>
        <w:pStyle w:val="Heading2"/>
      </w:pPr>
      <w:r w:rsidRPr="00266772">
        <w:t>Item 3 Collective Bargaining Agreement</w:t>
      </w:r>
    </w:p>
    <w:p w14:paraId="7A1CCA7A" w14:textId="6DF9DB9C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sz w:val="24"/>
          <w:szCs w:val="24"/>
        </w:rPr>
        <w:t xml:space="preserve">Chair Korman introduced </w:t>
      </w:r>
      <w:r w:rsidR="00C2374B" w:rsidRPr="00266772">
        <w:rPr>
          <w:rFonts w:ascii="Book Antiqua" w:hAnsi="Book Antiqua" w:cs="Times New Roman"/>
          <w:sz w:val="24"/>
          <w:szCs w:val="24"/>
        </w:rPr>
        <w:t>Leonard Carson who joined the meeting via conference call to provide a summary to the Board regarding the Contract.</w:t>
      </w:r>
    </w:p>
    <w:p w14:paraId="3D90B6A9" w14:textId="77777777" w:rsidR="00C2374B" w:rsidRPr="00266772" w:rsidRDefault="00693C1D" w:rsidP="00693C1D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sz w:val="24"/>
          <w:szCs w:val="24"/>
        </w:rPr>
        <w:t>The Administration has reached an agreement on a three (3) year collective bargaining agreement with the Coastal Florida (PBA). Below are significant changes to the status quo:</w:t>
      </w:r>
    </w:p>
    <w:p w14:paraId="73BC5379" w14:textId="77777777" w:rsidR="00693C1D" w:rsidRPr="00266772" w:rsidRDefault="00693C1D" w:rsidP="00693C1D">
      <w:pPr>
        <w:pStyle w:val="ListParagraph"/>
        <w:ind w:left="1080"/>
        <w:rPr>
          <w:rFonts w:ascii="Book Antiqua" w:hAnsi="Book Antiqua" w:cs="Times New Roman"/>
          <w:sz w:val="24"/>
          <w:szCs w:val="24"/>
        </w:rPr>
      </w:pPr>
    </w:p>
    <w:p w14:paraId="1ADB403F" w14:textId="77777777" w:rsidR="00693C1D" w:rsidRPr="00266772" w:rsidRDefault="00693C1D" w:rsidP="00693C1D">
      <w:pPr>
        <w:pStyle w:val="ListParagraph"/>
        <w:widowControl w:val="0"/>
        <w:numPr>
          <w:ilvl w:val="1"/>
          <w:numId w:val="2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Book Antiqua" w:hAnsi="Book Antiqua" w:cs="Times New Roman"/>
          <w:color w:val="1A181C"/>
          <w:w w:val="110"/>
          <w:sz w:val="24"/>
          <w:szCs w:val="24"/>
        </w:rPr>
      </w:pP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Pay increase of eight percent (8%) effective September 23</w:t>
      </w:r>
      <w:r w:rsidRPr="00266772">
        <w:rPr>
          <w:rFonts w:ascii="Book Antiqua" w:hAnsi="Book Antiqua" w:cs="Times New Roman"/>
          <w:color w:val="38363D"/>
          <w:w w:val="110"/>
          <w:sz w:val="24"/>
          <w:szCs w:val="24"/>
        </w:rPr>
        <w:t>,</w:t>
      </w:r>
      <w:r w:rsidRPr="00266772">
        <w:rPr>
          <w:rFonts w:ascii="Book Antiqua" w:hAnsi="Book Antiqua" w:cs="Times New Roman"/>
          <w:color w:val="38363D"/>
          <w:spacing w:val="12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2017.</w:t>
      </w:r>
      <w:r w:rsidR="00943B16"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 xml:space="preserve"> This is retroactive contingent on the Board’s approval.</w:t>
      </w:r>
    </w:p>
    <w:p w14:paraId="683C6AF4" w14:textId="77777777" w:rsidR="00693C1D" w:rsidRPr="00266772" w:rsidRDefault="00693C1D" w:rsidP="00693C1D">
      <w:pPr>
        <w:pStyle w:val="ListParagraph"/>
        <w:widowControl w:val="0"/>
        <w:numPr>
          <w:ilvl w:val="1"/>
          <w:numId w:val="2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9"/>
        <w:contextualSpacing w:val="0"/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</w:pP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Minimum</w:t>
      </w:r>
      <w:r w:rsidRPr="00266772">
        <w:rPr>
          <w:rFonts w:ascii="Book Antiqua" w:hAnsi="Book Antiqua" w:cs="Times New Roman"/>
          <w:color w:val="1A181C"/>
          <w:spacing w:val="3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payment</w:t>
      </w:r>
      <w:r w:rsidRPr="00266772">
        <w:rPr>
          <w:rFonts w:ascii="Book Antiqua" w:hAnsi="Book Antiqua" w:cs="Times New Roman"/>
          <w:color w:val="1A181C"/>
          <w:spacing w:val="-9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of</w:t>
      </w:r>
      <w:r w:rsidRPr="00266772">
        <w:rPr>
          <w:rFonts w:ascii="Book Antiqua" w:hAnsi="Book Antiqua" w:cs="Times New Roman"/>
          <w:color w:val="1A181C"/>
          <w:spacing w:val="-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four</w:t>
      </w:r>
      <w:r w:rsidRPr="00266772">
        <w:rPr>
          <w:rFonts w:ascii="Book Antiqua" w:hAnsi="Book Antiqua" w:cs="Times New Roman"/>
          <w:color w:val="1A181C"/>
          <w:spacing w:val="-10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(4)</w:t>
      </w:r>
      <w:r w:rsidRPr="00266772">
        <w:rPr>
          <w:rFonts w:ascii="Book Antiqua" w:hAnsi="Book Antiqua" w:cs="Times New Roman"/>
          <w:color w:val="1A181C"/>
          <w:spacing w:val="-13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hours</w:t>
      </w:r>
      <w:r w:rsidRPr="00266772">
        <w:rPr>
          <w:rFonts w:ascii="Book Antiqua" w:hAnsi="Book Antiqua" w:cs="Times New Roman"/>
          <w:color w:val="1A181C"/>
          <w:spacing w:val="-9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at</w:t>
      </w:r>
      <w:r w:rsidRPr="00266772">
        <w:rPr>
          <w:rFonts w:ascii="Book Antiqua" w:hAnsi="Book Antiqua" w:cs="Times New Roman"/>
          <w:color w:val="1A181C"/>
          <w:spacing w:val="-1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two</w:t>
      </w:r>
      <w:r w:rsidRPr="00266772">
        <w:rPr>
          <w:rFonts w:ascii="Book Antiqua" w:hAnsi="Book Antiqua" w:cs="Times New Roman"/>
          <w:color w:val="1A181C"/>
          <w:spacing w:val="-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(2)</w:t>
      </w:r>
      <w:r w:rsidRPr="00266772">
        <w:rPr>
          <w:rFonts w:ascii="Book Antiqua" w:hAnsi="Book Antiqua" w:cs="Times New Roman"/>
          <w:color w:val="1A181C"/>
          <w:spacing w:val="-10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times</w:t>
      </w:r>
      <w:r w:rsidRPr="00266772">
        <w:rPr>
          <w:rFonts w:ascii="Book Antiqua" w:hAnsi="Book Antiqua" w:cs="Times New Roman"/>
          <w:color w:val="1A181C"/>
          <w:spacing w:val="-6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hourly</w:t>
      </w:r>
      <w:r w:rsidRPr="00266772">
        <w:rPr>
          <w:rFonts w:ascii="Book Antiqua" w:hAnsi="Book Antiqua" w:cs="Times New Roman"/>
          <w:color w:val="1A181C"/>
          <w:spacing w:val="-10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rate</w:t>
      </w:r>
      <w:r w:rsidRPr="00266772">
        <w:rPr>
          <w:rFonts w:ascii="Book Antiqua" w:hAnsi="Book Antiqua" w:cs="Times New Roman"/>
          <w:color w:val="1A181C"/>
          <w:spacing w:val="-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of</w:t>
      </w:r>
      <w:r w:rsidRPr="00266772">
        <w:rPr>
          <w:rFonts w:ascii="Book Antiqua" w:hAnsi="Book Antiqua" w:cs="Times New Roman"/>
          <w:color w:val="1A181C"/>
          <w:spacing w:val="-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pay</w:t>
      </w:r>
      <w:r w:rsidRPr="00266772">
        <w:rPr>
          <w:rFonts w:ascii="Book Antiqua" w:hAnsi="Book Antiqua" w:cs="Times New Roman"/>
          <w:color w:val="1A181C"/>
          <w:spacing w:val="-1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when</w:t>
      </w:r>
      <w:r w:rsidRPr="00266772">
        <w:rPr>
          <w:rFonts w:ascii="Book Antiqua" w:hAnsi="Book Antiqua" w:cs="Times New Roman"/>
          <w:color w:val="1A181C"/>
          <w:spacing w:val="-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 xml:space="preserve">non-University sponsored event is cancelled or concluded prior to scheduled end time. (Current minimum payment is 1 </w:t>
      </w:r>
      <w:r w:rsidRPr="00266772">
        <w:rPr>
          <w:rFonts w:ascii="Book Antiqua" w:hAnsi="Book Antiqua" w:cs="Times New Roman"/>
          <w:color w:val="38363D"/>
          <w:w w:val="110"/>
          <w:sz w:val="24"/>
          <w:szCs w:val="24"/>
        </w:rPr>
        <w:t xml:space="preserve">½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times hourly rate of</w:t>
      </w:r>
      <w:r w:rsidRPr="00266772">
        <w:rPr>
          <w:rFonts w:ascii="Book Antiqua" w:hAnsi="Book Antiqua" w:cs="Times New Roman"/>
          <w:color w:val="1A181C"/>
          <w:spacing w:val="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>pay</w:t>
      </w:r>
      <w:r w:rsidRPr="00266772">
        <w:rPr>
          <w:rFonts w:ascii="Book Antiqua" w:hAnsi="Book Antiqua" w:cs="Times New Roman"/>
          <w:color w:val="38363D"/>
          <w:spacing w:val="-3"/>
          <w:w w:val="110"/>
          <w:sz w:val="24"/>
          <w:szCs w:val="24"/>
        </w:rPr>
        <w:t>.</w:t>
      </w:r>
      <w:r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>)</w:t>
      </w:r>
    </w:p>
    <w:p w14:paraId="6C0DE347" w14:textId="77777777" w:rsidR="00266772" w:rsidRDefault="00266772" w:rsidP="00875577"/>
    <w:p w14:paraId="70E00A13" w14:textId="508B0BAD" w:rsidR="00693C1D" w:rsidRPr="00266772" w:rsidRDefault="00693C1D" w:rsidP="00693C1D">
      <w:pPr>
        <w:pStyle w:val="ListParagraph"/>
        <w:widowControl w:val="0"/>
        <w:numPr>
          <w:ilvl w:val="1"/>
          <w:numId w:val="2"/>
        </w:num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contextualSpacing w:val="0"/>
        <w:rPr>
          <w:rFonts w:ascii="Book Antiqua" w:hAnsi="Book Antiqua" w:cs="Times New Roman"/>
          <w:color w:val="1A181C"/>
          <w:w w:val="110"/>
          <w:sz w:val="24"/>
          <w:szCs w:val="24"/>
        </w:rPr>
      </w:pP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lastRenderedPageBreak/>
        <w:t>Mandatory</w:t>
      </w:r>
      <w:r w:rsidRPr="00266772">
        <w:rPr>
          <w:rFonts w:ascii="Book Antiqua" w:hAnsi="Book Antiqua" w:cs="Times New Roman"/>
          <w:color w:val="1A181C"/>
          <w:spacing w:val="6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training during</w:t>
      </w:r>
      <w:r w:rsidRPr="00266772">
        <w:rPr>
          <w:rFonts w:ascii="Book Antiqua" w:hAnsi="Book Antiqua" w:cs="Times New Roman"/>
          <w:color w:val="1A181C"/>
          <w:spacing w:val="-2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time</w:t>
      </w:r>
      <w:r w:rsidRPr="00266772">
        <w:rPr>
          <w:rFonts w:ascii="Book Antiqua" w:hAnsi="Book Antiqua" w:cs="Times New Roman"/>
          <w:color w:val="1A181C"/>
          <w:spacing w:val="-9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off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increased</w:t>
      </w:r>
      <w:r w:rsidRPr="00266772">
        <w:rPr>
          <w:rFonts w:ascii="Book Antiqua" w:hAnsi="Book Antiqua" w:cs="Times New Roman"/>
          <w:color w:val="1A181C"/>
          <w:spacing w:val="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from</w:t>
      </w:r>
      <w:r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one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(1)</w:t>
      </w:r>
      <w:r w:rsidRPr="00266772">
        <w:rPr>
          <w:rFonts w:ascii="Book Antiqua" w:hAnsi="Book Antiqua" w:cs="Times New Roman"/>
          <w:color w:val="1A181C"/>
          <w:spacing w:val="-1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to</w:t>
      </w:r>
      <w:r w:rsidRPr="00266772">
        <w:rPr>
          <w:rFonts w:ascii="Book Antiqua" w:hAnsi="Book Antiqua" w:cs="Times New Roman"/>
          <w:color w:val="1A181C"/>
          <w:spacing w:val="-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two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(2)</w:t>
      </w:r>
      <w:r w:rsidRPr="00266772">
        <w:rPr>
          <w:rFonts w:ascii="Book Antiqua" w:hAnsi="Book Antiqua" w:cs="Times New Roman"/>
          <w:color w:val="1A181C"/>
          <w:spacing w:val="-9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days</w:t>
      </w:r>
      <w:r w:rsidRPr="00266772">
        <w:rPr>
          <w:rFonts w:ascii="Book Antiqua" w:hAnsi="Book Antiqua" w:cs="Times New Roman"/>
          <w:color w:val="1A181C"/>
          <w:spacing w:val="-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per</w:t>
      </w:r>
      <w:r w:rsidRPr="00266772">
        <w:rPr>
          <w:rFonts w:ascii="Book Antiqua" w:hAnsi="Book Antiqua" w:cs="Times New Roman"/>
          <w:color w:val="1A181C"/>
          <w:spacing w:val="-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month.</w:t>
      </w:r>
    </w:p>
    <w:p w14:paraId="5DEF6945" w14:textId="77777777" w:rsidR="00693C1D" w:rsidRPr="00266772" w:rsidRDefault="00693C1D" w:rsidP="00693C1D">
      <w:pPr>
        <w:pStyle w:val="ListParagraph"/>
        <w:widowControl w:val="0"/>
        <w:numPr>
          <w:ilvl w:val="1"/>
          <w:numId w:val="2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271" w:lineRule="auto"/>
        <w:ind w:right="105"/>
        <w:contextualSpacing w:val="0"/>
        <w:rPr>
          <w:rFonts w:ascii="Book Antiqua" w:hAnsi="Book Antiqua" w:cs="Times New Roman"/>
          <w:color w:val="1A181C"/>
          <w:w w:val="110"/>
          <w:sz w:val="24"/>
          <w:szCs w:val="24"/>
        </w:rPr>
      </w:pP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Employees</w:t>
      </w:r>
      <w:r w:rsidRPr="00266772">
        <w:rPr>
          <w:rFonts w:ascii="Book Antiqua" w:hAnsi="Book Antiqua" w:cs="Times New Roman"/>
          <w:color w:val="1A181C"/>
          <w:spacing w:val="3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on</w:t>
      </w:r>
      <w:r w:rsidRPr="00266772">
        <w:rPr>
          <w:rFonts w:ascii="Book Antiqua" w:hAnsi="Book Antiqua" w:cs="Times New Roman"/>
          <w:color w:val="1A181C"/>
          <w:spacing w:val="-12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light</w:t>
      </w:r>
      <w:r w:rsidRPr="00266772">
        <w:rPr>
          <w:rFonts w:ascii="Book Antiqua" w:hAnsi="Book Antiqua" w:cs="Times New Roman"/>
          <w:color w:val="1A181C"/>
          <w:spacing w:val="-8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duty</w:t>
      </w:r>
      <w:r w:rsidRPr="00266772">
        <w:rPr>
          <w:rFonts w:ascii="Book Antiqua" w:hAnsi="Book Antiqua" w:cs="Times New Roman"/>
          <w:color w:val="1A181C"/>
          <w:spacing w:val="-18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or</w:t>
      </w:r>
      <w:r w:rsidRPr="00266772">
        <w:rPr>
          <w:rFonts w:ascii="Book Antiqua" w:hAnsi="Book Antiqua" w:cs="Times New Roman"/>
          <w:color w:val="1A181C"/>
          <w:spacing w:val="-1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job</w:t>
      </w:r>
      <w:r w:rsidRPr="00266772">
        <w:rPr>
          <w:rFonts w:ascii="Book Antiqua" w:hAnsi="Book Antiqua" w:cs="Times New Roman"/>
          <w:color w:val="1A181C"/>
          <w:spacing w:val="-10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related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disability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leave</w:t>
      </w:r>
      <w:r w:rsidRPr="00266772">
        <w:rPr>
          <w:rFonts w:ascii="Book Antiqua" w:hAnsi="Book Antiqua" w:cs="Times New Roman"/>
          <w:color w:val="1A181C"/>
          <w:spacing w:val="-10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may</w:t>
      </w:r>
      <w:r w:rsidRPr="00266772">
        <w:rPr>
          <w:rFonts w:ascii="Book Antiqua" w:hAnsi="Book Antiqua" w:cs="Times New Roman"/>
          <w:color w:val="1A181C"/>
          <w:spacing w:val="-16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be</w:t>
      </w:r>
      <w:r w:rsidRPr="00266772">
        <w:rPr>
          <w:rFonts w:ascii="Book Antiqua" w:hAnsi="Book Antiqua" w:cs="Times New Roman"/>
          <w:color w:val="1A181C"/>
          <w:spacing w:val="-13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assigned</w:t>
      </w:r>
      <w:r w:rsidRPr="00266772">
        <w:rPr>
          <w:rFonts w:ascii="Book Antiqua" w:hAnsi="Book Antiqua" w:cs="Times New Roman"/>
          <w:color w:val="1A181C"/>
          <w:spacing w:val="-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to</w:t>
      </w:r>
      <w:r w:rsidRPr="00266772">
        <w:rPr>
          <w:rFonts w:ascii="Book Antiqua" w:hAnsi="Book Antiqua" w:cs="Times New Roman"/>
          <w:color w:val="1A181C"/>
          <w:spacing w:val="-1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eight</w:t>
      </w:r>
      <w:r w:rsidRPr="00266772">
        <w:rPr>
          <w:rFonts w:ascii="Book Antiqua" w:hAnsi="Book Antiqua" w:cs="Times New Roman"/>
          <w:color w:val="1A181C"/>
          <w:spacing w:val="-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hour</w:t>
      </w:r>
      <w:r w:rsidRPr="00266772">
        <w:rPr>
          <w:rFonts w:ascii="Book Antiqua" w:hAnsi="Book Antiqua" w:cs="Times New Roman"/>
          <w:color w:val="38363D"/>
          <w:w w:val="110"/>
          <w:sz w:val="24"/>
          <w:szCs w:val="24"/>
        </w:rPr>
        <w:t>/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five</w:t>
      </w:r>
      <w:r w:rsidRPr="00266772">
        <w:rPr>
          <w:rFonts w:ascii="Book Antiqua" w:hAnsi="Book Antiqua" w:cs="Times New Roman"/>
          <w:color w:val="1A181C"/>
          <w:spacing w:val="-1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day shift schedule. Employees off work on job related disability are required to remain at home during normal day shift working</w:t>
      </w:r>
      <w:r w:rsidRPr="00266772">
        <w:rPr>
          <w:rFonts w:ascii="Book Antiqua" w:hAnsi="Book Antiqua" w:cs="Times New Roman"/>
          <w:color w:val="1A181C"/>
          <w:spacing w:val="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hours.</w:t>
      </w:r>
    </w:p>
    <w:p w14:paraId="44A66B56" w14:textId="77777777" w:rsidR="00693C1D" w:rsidRPr="00266772" w:rsidRDefault="00693C1D" w:rsidP="00693C1D">
      <w:pPr>
        <w:pStyle w:val="ListParagraph"/>
        <w:widowControl w:val="0"/>
        <w:numPr>
          <w:ilvl w:val="1"/>
          <w:numId w:val="2"/>
        </w:numPr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400"/>
        <w:contextualSpacing w:val="0"/>
        <w:rPr>
          <w:rFonts w:ascii="Book Antiqua" w:hAnsi="Book Antiqua" w:cs="Times New Roman"/>
          <w:color w:val="1A181C"/>
          <w:w w:val="110"/>
          <w:sz w:val="24"/>
          <w:szCs w:val="24"/>
        </w:rPr>
      </w:pP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Three</w:t>
      </w:r>
      <w:r w:rsidRPr="00266772">
        <w:rPr>
          <w:rFonts w:ascii="Book Antiqua" w:hAnsi="Book Antiqua" w:cs="Times New Roman"/>
          <w:color w:val="1A181C"/>
          <w:spacing w:val="-1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(3)</w:t>
      </w:r>
      <w:r w:rsidRPr="00266772">
        <w:rPr>
          <w:rFonts w:ascii="Book Antiqua" w:hAnsi="Book Antiqua" w:cs="Times New Roman"/>
          <w:color w:val="1A181C"/>
          <w:spacing w:val="-1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year</w:t>
      </w:r>
      <w:r w:rsidRPr="00266772">
        <w:rPr>
          <w:rFonts w:ascii="Book Antiqua" w:hAnsi="Book Antiqua" w:cs="Times New Roman"/>
          <w:color w:val="1A181C"/>
          <w:spacing w:val="-12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agreement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with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re-openers</w:t>
      </w:r>
      <w:r w:rsidRPr="00266772">
        <w:rPr>
          <w:rFonts w:ascii="Book Antiqua" w:hAnsi="Book Antiqua" w:cs="Times New Roman"/>
          <w:color w:val="1A181C"/>
          <w:spacing w:val="-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in</w:t>
      </w:r>
      <w:r w:rsidRPr="00266772">
        <w:rPr>
          <w:rFonts w:ascii="Book Antiqua" w:hAnsi="Book Antiqua" w:cs="Times New Roman"/>
          <w:color w:val="1A181C"/>
          <w:spacing w:val="-15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second</w:t>
      </w:r>
      <w:r w:rsidRPr="00266772">
        <w:rPr>
          <w:rFonts w:ascii="Book Antiqua" w:hAnsi="Book Antiqua" w:cs="Times New Roman"/>
          <w:color w:val="1A181C"/>
          <w:spacing w:val="-6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and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third</w:t>
      </w:r>
      <w:r w:rsidRPr="00266772">
        <w:rPr>
          <w:rFonts w:ascii="Book Antiqua" w:hAnsi="Book Antiqua" w:cs="Times New Roman"/>
          <w:color w:val="1A181C"/>
          <w:spacing w:val="-8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year</w:t>
      </w:r>
      <w:r w:rsidRPr="00266772">
        <w:rPr>
          <w:rFonts w:ascii="Book Antiqua" w:hAnsi="Book Antiqua" w:cs="Times New Roman"/>
          <w:color w:val="1A181C"/>
          <w:spacing w:val="-13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on</w:t>
      </w:r>
      <w:r w:rsidRPr="00266772">
        <w:rPr>
          <w:rFonts w:ascii="Book Antiqua" w:hAnsi="Book Antiqua" w:cs="Times New Roman"/>
          <w:color w:val="1A181C"/>
          <w:spacing w:val="-14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wages</w:t>
      </w:r>
      <w:r w:rsidRPr="00266772">
        <w:rPr>
          <w:rFonts w:ascii="Book Antiqua" w:hAnsi="Book Antiqua" w:cs="Times New Roman"/>
          <w:color w:val="1A181C"/>
          <w:spacing w:val="-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and</w:t>
      </w:r>
      <w:r w:rsidRPr="00266772">
        <w:rPr>
          <w:rFonts w:ascii="Book Antiqua" w:hAnsi="Book Antiqua" w:cs="Times New Roman"/>
          <w:color w:val="1A181C"/>
          <w:spacing w:val="-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up</w:t>
      </w:r>
      <w:r w:rsidRPr="00266772">
        <w:rPr>
          <w:rFonts w:ascii="Book Antiqua" w:hAnsi="Book Antiqua" w:cs="Times New Roman"/>
          <w:color w:val="1A181C"/>
          <w:spacing w:val="-13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to</w:t>
      </w:r>
      <w:r w:rsidRPr="00266772">
        <w:rPr>
          <w:rFonts w:ascii="Book Antiqua" w:hAnsi="Book Antiqua" w:cs="Times New Roman"/>
          <w:color w:val="1A181C"/>
          <w:spacing w:val="-11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two additional articles selected by each</w:t>
      </w:r>
      <w:r w:rsidRPr="00266772">
        <w:rPr>
          <w:rFonts w:ascii="Book Antiqua" w:hAnsi="Book Antiqua" w:cs="Times New Roman"/>
          <w:color w:val="1A181C"/>
          <w:spacing w:val="17"/>
          <w:w w:val="110"/>
          <w:sz w:val="24"/>
          <w:szCs w:val="24"/>
        </w:rPr>
        <w:t xml:space="preserve"> </w:t>
      </w:r>
      <w:r w:rsidRPr="00266772">
        <w:rPr>
          <w:rFonts w:ascii="Book Antiqua" w:hAnsi="Book Antiqua" w:cs="Times New Roman"/>
          <w:color w:val="1A181C"/>
          <w:w w:val="110"/>
          <w:sz w:val="24"/>
          <w:szCs w:val="24"/>
        </w:rPr>
        <w:t>party.</w:t>
      </w:r>
    </w:p>
    <w:p w14:paraId="3F7091F7" w14:textId="77777777" w:rsidR="00943B16" w:rsidRPr="00266772" w:rsidRDefault="00943B16" w:rsidP="00943B16">
      <w:pPr>
        <w:pStyle w:val="ListParagraph"/>
        <w:widowControl w:val="0"/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73" w:lineRule="auto"/>
        <w:ind w:left="1800" w:right="400"/>
        <w:contextualSpacing w:val="0"/>
        <w:rPr>
          <w:rFonts w:ascii="Book Antiqua" w:hAnsi="Book Antiqua" w:cs="Times New Roman"/>
          <w:color w:val="1A181C"/>
          <w:w w:val="110"/>
          <w:sz w:val="24"/>
          <w:szCs w:val="24"/>
        </w:rPr>
      </w:pPr>
    </w:p>
    <w:p w14:paraId="5C9C94C2" w14:textId="77777777" w:rsidR="00943B16" w:rsidRPr="00266772" w:rsidRDefault="00693C1D" w:rsidP="00693C1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9"/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</w:pPr>
      <w:r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>Mr. Carson stated that a survey was conducted on Universities and area Police Department’s salaries for 2016, and that UNF was at the bottom on the pay scale.</w:t>
      </w:r>
      <w:r w:rsidR="00943B16"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 xml:space="preserve"> </w:t>
      </w:r>
      <w:r w:rsidR="00D5633E"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 xml:space="preserve">Furthermore, the eight percent (8%) increase is long </w:t>
      </w:r>
      <w:r w:rsidR="002A1B51"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>overdue</w:t>
      </w:r>
      <w:r w:rsidR="00D5633E"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>.</w:t>
      </w:r>
    </w:p>
    <w:p w14:paraId="7E03C31E" w14:textId="77777777" w:rsidR="00943B16" w:rsidRPr="00266772" w:rsidRDefault="00943B16" w:rsidP="00693C1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9"/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</w:pPr>
    </w:p>
    <w:p w14:paraId="716164A2" w14:textId="77777777" w:rsidR="00693C1D" w:rsidRPr="00266772" w:rsidRDefault="00943B16" w:rsidP="00693C1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49"/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</w:pPr>
      <w:r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 xml:space="preserve">President Delaney commented that the eight percent (8%) increase was settled </w:t>
      </w:r>
      <w:r w:rsidR="00D5633E"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 xml:space="preserve">upon </w:t>
      </w:r>
      <w:r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 xml:space="preserve">when </w:t>
      </w:r>
      <w:r w:rsidR="00D5633E"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 xml:space="preserve">the University </w:t>
      </w:r>
      <w:r w:rsidRPr="00266772">
        <w:rPr>
          <w:rFonts w:ascii="Book Antiqua" w:hAnsi="Book Antiqua" w:cs="Times New Roman"/>
          <w:color w:val="1A181C"/>
          <w:spacing w:val="-3"/>
          <w:w w:val="110"/>
          <w:sz w:val="24"/>
          <w:szCs w:val="24"/>
        </w:rPr>
        <w:t>put the budget together for the spring 2017.</w:t>
      </w:r>
    </w:p>
    <w:p w14:paraId="405E9C1A" w14:textId="77777777" w:rsidR="00693C1D" w:rsidRPr="00266772" w:rsidRDefault="00693C1D" w:rsidP="00693C1D">
      <w:pPr>
        <w:pStyle w:val="BodyText"/>
        <w:kinsoku w:val="0"/>
        <w:overflowPunct w:val="0"/>
        <w:spacing w:before="1"/>
        <w:rPr>
          <w:rFonts w:ascii="Book Antiqua" w:hAnsi="Book Antiqua"/>
          <w:sz w:val="24"/>
          <w:szCs w:val="24"/>
        </w:rPr>
      </w:pPr>
    </w:p>
    <w:p w14:paraId="08977807" w14:textId="77777777" w:rsidR="00C2374B" w:rsidRPr="00266772" w:rsidRDefault="00C2374B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sz w:val="24"/>
          <w:szCs w:val="24"/>
        </w:rPr>
        <w:t>Trustee Hyde made a MOTION to approve, Trustee Joost SECONDED. The Collective Bargainin</w:t>
      </w:r>
      <w:r w:rsidR="002F6386" w:rsidRPr="00266772">
        <w:rPr>
          <w:rFonts w:ascii="Book Antiqua" w:hAnsi="Book Antiqua" w:cs="Times New Roman"/>
          <w:sz w:val="24"/>
          <w:szCs w:val="24"/>
        </w:rPr>
        <w:t xml:space="preserve">g Agreement </w:t>
      </w:r>
      <w:r w:rsidRPr="00266772">
        <w:rPr>
          <w:rFonts w:ascii="Book Antiqua" w:hAnsi="Book Antiqua" w:cs="Times New Roman"/>
          <w:sz w:val="24"/>
          <w:szCs w:val="24"/>
        </w:rPr>
        <w:t>was approved by unanimous vote.</w:t>
      </w:r>
    </w:p>
    <w:p w14:paraId="10E348BF" w14:textId="77777777" w:rsidR="00266772" w:rsidRPr="00266772" w:rsidRDefault="00223684" w:rsidP="00266772">
      <w:pPr>
        <w:pStyle w:val="Heading2"/>
      </w:pPr>
      <w:r w:rsidRPr="00266772">
        <w:t xml:space="preserve">Item 4 Adjournment </w:t>
      </w:r>
    </w:p>
    <w:p w14:paraId="35E44B35" w14:textId="256AE516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  <w:r w:rsidRPr="00266772">
        <w:rPr>
          <w:rFonts w:ascii="Book Antiqua" w:hAnsi="Book Antiqua" w:cs="Times New Roman"/>
          <w:sz w:val="24"/>
          <w:szCs w:val="24"/>
        </w:rPr>
        <w:t>Chair Korman adjourned the meeting at 2:09 p.m.</w:t>
      </w:r>
    </w:p>
    <w:p w14:paraId="1225FF9B" w14:textId="77777777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</w:p>
    <w:p w14:paraId="56CB9E7F" w14:textId="77777777" w:rsidR="00223684" w:rsidRPr="00266772" w:rsidRDefault="00223684" w:rsidP="00C3341D">
      <w:pPr>
        <w:rPr>
          <w:rFonts w:ascii="Book Antiqua" w:hAnsi="Book Antiqua" w:cs="Times New Roman"/>
          <w:sz w:val="24"/>
          <w:szCs w:val="24"/>
        </w:rPr>
      </w:pPr>
    </w:p>
    <w:sectPr w:rsidR="00223684" w:rsidRPr="002667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F31A" w14:textId="77777777" w:rsidR="0085401B" w:rsidRDefault="0085401B" w:rsidP="00D5633E">
      <w:pPr>
        <w:spacing w:after="0" w:line="240" w:lineRule="auto"/>
      </w:pPr>
      <w:r>
        <w:separator/>
      </w:r>
    </w:p>
  </w:endnote>
  <w:endnote w:type="continuationSeparator" w:id="0">
    <w:p w14:paraId="73537D2D" w14:textId="77777777" w:rsidR="0085401B" w:rsidRDefault="0085401B" w:rsidP="00D5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446D" w14:textId="77777777" w:rsidR="0085401B" w:rsidRDefault="0085401B" w:rsidP="00D5633E">
      <w:pPr>
        <w:spacing w:after="0" w:line="240" w:lineRule="auto"/>
      </w:pPr>
      <w:r>
        <w:separator/>
      </w:r>
    </w:p>
  </w:footnote>
  <w:footnote w:type="continuationSeparator" w:id="0">
    <w:p w14:paraId="5E8EAAE5" w14:textId="77777777" w:rsidR="0085401B" w:rsidRDefault="0085401B" w:rsidP="00D5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3F5E" w14:textId="5B438543" w:rsidR="00D5633E" w:rsidRDefault="00266772" w:rsidP="00266772">
    <w:pPr>
      <w:pStyle w:val="Header"/>
      <w:jc w:val="center"/>
    </w:pPr>
    <w:r>
      <w:rPr>
        <w:noProof/>
      </w:rPr>
      <w:drawing>
        <wp:inline distT="0" distB="0" distL="0" distR="0" wp14:anchorId="1339951F" wp14:editId="6EC324A2">
          <wp:extent cx="2066925" cy="878205"/>
          <wp:effectExtent l="0" t="0" r="9525" b="0"/>
          <wp:docPr id="1" name="Picture 1" descr="UNF Osp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C479C" w14:textId="77777777" w:rsidR="00266772" w:rsidRDefault="00266772" w:rsidP="00266772">
    <w:pPr>
      <w:pStyle w:val="Header"/>
      <w:jc w:val="center"/>
    </w:pPr>
  </w:p>
  <w:p w14:paraId="6DB12F37" w14:textId="77777777" w:rsidR="00266772" w:rsidRPr="00266772" w:rsidRDefault="00266772" w:rsidP="00266772">
    <w:pPr>
      <w:spacing w:after="0"/>
      <w:jc w:val="center"/>
      <w:rPr>
        <w:rFonts w:ascii="Book Antiqua" w:hAnsi="Book Antiqua" w:cs="Times New Roman"/>
        <w:sz w:val="24"/>
        <w:szCs w:val="24"/>
      </w:rPr>
    </w:pPr>
    <w:r w:rsidRPr="00266772">
      <w:rPr>
        <w:rFonts w:ascii="Book Antiqua" w:hAnsi="Book Antiqua" w:cs="Times New Roman"/>
        <w:sz w:val="24"/>
        <w:szCs w:val="24"/>
      </w:rPr>
      <w:t>University of North Florida</w:t>
    </w:r>
  </w:p>
  <w:p w14:paraId="416D4100" w14:textId="77777777" w:rsidR="00266772" w:rsidRPr="00266772" w:rsidRDefault="00266772" w:rsidP="00266772">
    <w:pPr>
      <w:spacing w:after="0"/>
      <w:jc w:val="center"/>
      <w:rPr>
        <w:rFonts w:ascii="Book Antiqua" w:hAnsi="Book Antiqua" w:cs="Times New Roman"/>
        <w:sz w:val="24"/>
        <w:szCs w:val="24"/>
      </w:rPr>
    </w:pPr>
    <w:r w:rsidRPr="00266772">
      <w:rPr>
        <w:rFonts w:ascii="Book Antiqua" w:hAnsi="Book Antiqua" w:cs="Times New Roman"/>
        <w:sz w:val="24"/>
        <w:szCs w:val="24"/>
      </w:rPr>
      <w:t>Special Board of Trustees Meeting</w:t>
    </w:r>
  </w:p>
  <w:p w14:paraId="176365C2" w14:textId="77777777" w:rsidR="00266772" w:rsidRPr="00266772" w:rsidRDefault="00266772" w:rsidP="00266772">
    <w:pPr>
      <w:jc w:val="center"/>
      <w:rPr>
        <w:rFonts w:ascii="Book Antiqua" w:hAnsi="Book Antiqua" w:cs="Times New Roman"/>
        <w:sz w:val="24"/>
        <w:szCs w:val="24"/>
      </w:rPr>
    </w:pPr>
    <w:r w:rsidRPr="00266772">
      <w:rPr>
        <w:rFonts w:ascii="Book Antiqua" w:hAnsi="Book Antiqua" w:cs="Times New Roman"/>
        <w:sz w:val="24"/>
        <w:szCs w:val="24"/>
      </w:rPr>
      <w:t>November 28, 2017</w:t>
    </w:r>
  </w:p>
  <w:p w14:paraId="795FDD14" w14:textId="77777777" w:rsidR="00266772" w:rsidRDefault="00266772" w:rsidP="002667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19" w:hanging="234"/>
      </w:pPr>
      <w:rPr>
        <w:rFonts w:ascii="Times New Roman" w:hAnsi="Times New Roman" w:cs="Times New Roman"/>
        <w:b w:val="0"/>
        <w:bCs w:val="0"/>
        <w:color w:val="1A181C"/>
        <w:w w:val="107"/>
        <w:sz w:val="22"/>
        <w:szCs w:val="22"/>
      </w:rPr>
    </w:lvl>
    <w:lvl w:ilvl="1">
      <w:numFmt w:val="bullet"/>
      <w:lvlText w:val="•"/>
      <w:lvlJc w:val="left"/>
      <w:pPr>
        <w:ind w:left="1647" w:hanging="234"/>
      </w:pPr>
    </w:lvl>
    <w:lvl w:ilvl="2">
      <w:numFmt w:val="bullet"/>
      <w:lvlText w:val="•"/>
      <w:lvlJc w:val="left"/>
      <w:pPr>
        <w:ind w:left="2577" w:hanging="234"/>
      </w:pPr>
    </w:lvl>
    <w:lvl w:ilvl="3">
      <w:numFmt w:val="bullet"/>
      <w:lvlText w:val="•"/>
      <w:lvlJc w:val="left"/>
      <w:pPr>
        <w:ind w:left="3507" w:hanging="234"/>
      </w:pPr>
    </w:lvl>
    <w:lvl w:ilvl="4">
      <w:numFmt w:val="bullet"/>
      <w:lvlText w:val="•"/>
      <w:lvlJc w:val="left"/>
      <w:pPr>
        <w:ind w:left="4437" w:hanging="234"/>
      </w:pPr>
    </w:lvl>
    <w:lvl w:ilvl="5">
      <w:numFmt w:val="bullet"/>
      <w:lvlText w:val="•"/>
      <w:lvlJc w:val="left"/>
      <w:pPr>
        <w:ind w:left="5367" w:hanging="234"/>
      </w:pPr>
    </w:lvl>
    <w:lvl w:ilvl="6">
      <w:numFmt w:val="bullet"/>
      <w:lvlText w:val="•"/>
      <w:lvlJc w:val="left"/>
      <w:pPr>
        <w:ind w:left="6297" w:hanging="234"/>
      </w:pPr>
    </w:lvl>
    <w:lvl w:ilvl="7">
      <w:numFmt w:val="bullet"/>
      <w:lvlText w:val="•"/>
      <w:lvlJc w:val="left"/>
      <w:pPr>
        <w:ind w:left="7227" w:hanging="234"/>
      </w:pPr>
    </w:lvl>
    <w:lvl w:ilvl="8">
      <w:numFmt w:val="bullet"/>
      <w:lvlText w:val="•"/>
      <w:lvlJc w:val="left"/>
      <w:pPr>
        <w:ind w:left="8157" w:hanging="234"/>
      </w:pPr>
    </w:lvl>
  </w:abstractNum>
  <w:abstractNum w:abstractNumId="1" w15:restartNumberingAfterBreak="0">
    <w:nsid w:val="0A644012"/>
    <w:multiLevelType w:val="hybridMultilevel"/>
    <w:tmpl w:val="6246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2B8"/>
    <w:multiLevelType w:val="hybridMultilevel"/>
    <w:tmpl w:val="1A8E0428"/>
    <w:lvl w:ilvl="0" w:tplc="C30E8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1D"/>
    <w:rsid w:val="00223684"/>
    <w:rsid w:val="00266772"/>
    <w:rsid w:val="002A1B51"/>
    <w:rsid w:val="002F6386"/>
    <w:rsid w:val="00326498"/>
    <w:rsid w:val="005667F7"/>
    <w:rsid w:val="005D209D"/>
    <w:rsid w:val="00662789"/>
    <w:rsid w:val="00693C1D"/>
    <w:rsid w:val="00761D9B"/>
    <w:rsid w:val="0085401B"/>
    <w:rsid w:val="00875577"/>
    <w:rsid w:val="00943B16"/>
    <w:rsid w:val="009D6074"/>
    <w:rsid w:val="00C2374B"/>
    <w:rsid w:val="00C3341D"/>
    <w:rsid w:val="00C45DBF"/>
    <w:rsid w:val="00D03255"/>
    <w:rsid w:val="00D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33BFF7"/>
  <w15:chartTrackingRefBased/>
  <w15:docId w15:val="{516D74B4-D93F-4B44-A996-414C7E2D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772"/>
    <w:pPr>
      <w:jc w:val="center"/>
      <w:outlineLvl w:val="0"/>
    </w:pPr>
    <w:rPr>
      <w:rFonts w:ascii="Book Antiqua" w:hAnsi="Book Antiqu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772"/>
    <w:pPr>
      <w:outlineLvl w:val="1"/>
    </w:pPr>
    <w:rPr>
      <w:rFonts w:ascii="Book Antiqua" w:hAnsi="Book Antiqua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237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93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93C1D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33E"/>
  </w:style>
  <w:style w:type="paragraph" w:styleId="Footer">
    <w:name w:val="footer"/>
    <w:basedOn w:val="Normal"/>
    <w:link w:val="FooterChar"/>
    <w:uiPriority w:val="99"/>
    <w:unhideWhenUsed/>
    <w:rsid w:val="00D5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33E"/>
  </w:style>
  <w:style w:type="character" w:customStyle="1" w:styleId="Heading1Char">
    <w:name w:val="Heading 1 Char"/>
    <w:basedOn w:val="DefaultParagraphFont"/>
    <w:link w:val="Heading1"/>
    <w:uiPriority w:val="9"/>
    <w:rsid w:val="00266772"/>
    <w:rPr>
      <w:rFonts w:ascii="Book Antiqua" w:hAnsi="Book Antiqu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6772"/>
    <w:rPr>
      <w:rFonts w:ascii="Book Antiqua" w:hAnsi="Book Antiqua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Sharon</dc:creator>
  <cp:keywords/>
  <dc:description/>
  <cp:lastModifiedBy>Celetti, Hether</cp:lastModifiedBy>
  <cp:revision>3</cp:revision>
  <dcterms:created xsi:type="dcterms:W3CDTF">2020-07-22T17:59:00Z</dcterms:created>
  <dcterms:modified xsi:type="dcterms:W3CDTF">2022-08-15T20:21:00Z</dcterms:modified>
</cp:coreProperties>
</file>