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5801C" w14:textId="090458A6" w:rsidR="002F0533" w:rsidRPr="002F0533" w:rsidRDefault="002F0533" w:rsidP="002F0533">
      <w:pPr>
        <w:pStyle w:val="Heading1"/>
      </w:pPr>
      <w:r w:rsidRPr="002F0533">
        <w:t>MINUTES</w:t>
      </w:r>
    </w:p>
    <w:p w14:paraId="1549B99F" w14:textId="30F4CF6B" w:rsidR="00506E39" w:rsidRPr="002F0533" w:rsidRDefault="00506E39" w:rsidP="00506E39">
      <w:pPr>
        <w:rPr>
          <w:rFonts w:ascii="Book Antiqua" w:hAnsi="Book Antiqua"/>
          <w:sz w:val="24"/>
          <w:szCs w:val="24"/>
        </w:rPr>
      </w:pPr>
      <w:r w:rsidRPr="002F0533">
        <w:rPr>
          <w:rFonts w:ascii="Book Antiqua" w:hAnsi="Book Antiqua"/>
          <w:b/>
          <w:sz w:val="24"/>
          <w:szCs w:val="24"/>
        </w:rPr>
        <w:t>Committee Members Present</w:t>
      </w:r>
      <w:r w:rsidRPr="002F0533">
        <w:rPr>
          <w:rFonts w:ascii="Book Antiqua" w:hAnsi="Book Antiqua"/>
          <w:b/>
          <w:sz w:val="24"/>
          <w:szCs w:val="24"/>
        </w:rPr>
        <w:br/>
      </w:r>
      <w:r w:rsidR="00B0318B" w:rsidRPr="002F0533">
        <w:rPr>
          <w:rFonts w:ascii="Book Antiqua" w:hAnsi="Book Antiqua"/>
          <w:sz w:val="24"/>
          <w:szCs w:val="24"/>
        </w:rPr>
        <w:t xml:space="preserve">Adam Hollingsworth, </w:t>
      </w:r>
      <w:r w:rsidR="00C449E7" w:rsidRPr="002F0533">
        <w:rPr>
          <w:rFonts w:ascii="Book Antiqua" w:hAnsi="Book Antiqua"/>
          <w:sz w:val="24"/>
          <w:szCs w:val="24"/>
        </w:rPr>
        <w:t xml:space="preserve">Wilfredo Gonzalez, </w:t>
      </w:r>
      <w:r w:rsidR="00426C9E" w:rsidRPr="002F0533">
        <w:rPr>
          <w:rFonts w:ascii="Book Antiqua" w:hAnsi="Book Antiqua"/>
          <w:sz w:val="24"/>
          <w:szCs w:val="24"/>
        </w:rPr>
        <w:t>Paul</w:t>
      </w:r>
      <w:r w:rsidR="00C449E7" w:rsidRPr="002F0533">
        <w:rPr>
          <w:rFonts w:ascii="Book Antiqua" w:hAnsi="Book Antiqua"/>
          <w:sz w:val="24"/>
          <w:szCs w:val="24"/>
        </w:rPr>
        <w:t xml:space="preserve"> McElroy, Radha Pyati, Sharon Wamble-King</w:t>
      </w:r>
      <w:r w:rsidR="00C51BF0" w:rsidRPr="002F0533">
        <w:rPr>
          <w:rFonts w:ascii="Book Antiqua" w:hAnsi="Book Antiqua"/>
          <w:sz w:val="24"/>
          <w:szCs w:val="24"/>
        </w:rPr>
        <w:t xml:space="preserve">, </w:t>
      </w:r>
      <w:r w:rsidR="00A23AE7" w:rsidRPr="002F0533">
        <w:rPr>
          <w:rFonts w:ascii="Book Antiqua" w:hAnsi="Book Antiqua"/>
          <w:sz w:val="24"/>
          <w:szCs w:val="24"/>
        </w:rPr>
        <w:t>Joy Korman, Kevin Hyde</w:t>
      </w:r>
    </w:p>
    <w:p w14:paraId="4862BC3D" w14:textId="776E64C4" w:rsidR="00506E39" w:rsidRPr="002F0533" w:rsidRDefault="00506E39" w:rsidP="00CA73C3">
      <w:pPr>
        <w:pStyle w:val="Heading2"/>
      </w:pPr>
      <w:r w:rsidRPr="002F0533">
        <w:t>Item 1</w:t>
      </w:r>
      <w:r w:rsidR="00800CAC">
        <w:t xml:space="preserve"> </w:t>
      </w:r>
      <w:r w:rsidRPr="002F0533">
        <w:t>Call to Order</w:t>
      </w:r>
    </w:p>
    <w:p w14:paraId="0EDC41D6" w14:textId="4BF9615D" w:rsidR="00506E39" w:rsidRDefault="00B0318B" w:rsidP="00506E39">
      <w:pPr>
        <w:rPr>
          <w:rFonts w:ascii="Book Antiqua" w:hAnsi="Book Antiqua"/>
          <w:sz w:val="24"/>
          <w:szCs w:val="24"/>
        </w:rPr>
      </w:pPr>
      <w:r w:rsidRPr="002F0533">
        <w:rPr>
          <w:rFonts w:ascii="Book Antiqua" w:hAnsi="Book Antiqua"/>
          <w:sz w:val="24"/>
          <w:szCs w:val="24"/>
        </w:rPr>
        <w:t>As chair, Trustee Hollingsworth</w:t>
      </w:r>
      <w:r w:rsidR="00575DBD" w:rsidRPr="002F0533">
        <w:rPr>
          <w:rFonts w:ascii="Book Antiqua" w:hAnsi="Book Antiqua"/>
          <w:sz w:val="24"/>
          <w:szCs w:val="24"/>
        </w:rPr>
        <w:t xml:space="preserve"> called the</w:t>
      </w:r>
      <w:r w:rsidR="00506E39" w:rsidRPr="002F0533">
        <w:rPr>
          <w:rFonts w:ascii="Book Antiqua" w:hAnsi="Book Antiqua"/>
          <w:sz w:val="24"/>
          <w:szCs w:val="24"/>
        </w:rPr>
        <w:t xml:space="preserve"> meeting to order.</w:t>
      </w:r>
    </w:p>
    <w:p w14:paraId="6D2FDE35" w14:textId="77777777" w:rsidR="00CA73C3" w:rsidRPr="00F9784C" w:rsidRDefault="00CA73C3" w:rsidP="00F9784C">
      <w:pPr>
        <w:pStyle w:val="Heading2"/>
        <w:rPr>
          <w:b w:val="0"/>
          <w:bCs w:val="0"/>
        </w:rPr>
      </w:pPr>
      <w:r w:rsidRPr="00F9784C">
        <w:rPr>
          <w:rStyle w:val="Heading2Char"/>
          <w:b/>
          <w:bCs/>
          <w:shd w:val="clear" w:color="auto" w:fill="auto"/>
        </w:rPr>
        <w:t>Item 2 Open Comments</w:t>
      </w:r>
    </w:p>
    <w:p w14:paraId="606C9BE0" w14:textId="77777777" w:rsidR="00CA73C3" w:rsidRPr="00800CAC" w:rsidRDefault="00CA73C3" w:rsidP="00CA73C3">
      <w:pPr>
        <w:spacing w:after="0" w:line="240" w:lineRule="auto"/>
        <w:rPr>
          <w:rFonts w:ascii="Book Antiqua" w:hAnsi="Book Antiqua"/>
          <w:bCs/>
          <w:sz w:val="24"/>
          <w:szCs w:val="24"/>
        </w:rPr>
      </w:pPr>
      <w:r w:rsidRPr="00800CAC">
        <w:rPr>
          <w:rFonts w:ascii="Book Antiqua" w:hAnsi="Book Antiqua"/>
          <w:bCs/>
          <w:sz w:val="24"/>
          <w:szCs w:val="24"/>
        </w:rPr>
        <w:t xml:space="preserve">There were no requests to make open comments. </w:t>
      </w:r>
    </w:p>
    <w:p w14:paraId="2BDAB199" w14:textId="77777777" w:rsidR="00CA73C3" w:rsidRDefault="00CA73C3" w:rsidP="00740C58">
      <w:pPr>
        <w:pStyle w:val="NoSpacing"/>
      </w:pPr>
    </w:p>
    <w:p w14:paraId="73311914" w14:textId="4477328A" w:rsidR="00CA73C3" w:rsidRPr="00CA73C3" w:rsidRDefault="00CA73C3" w:rsidP="00CA73C3">
      <w:pPr>
        <w:pStyle w:val="Heading2"/>
      </w:pPr>
      <w:r w:rsidRPr="00CA73C3">
        <w:t xml:space="preserve">Item </w:t>
      </w:r>
      <w:r>
        <w:t>3</w:t>
      </w:r>
      <w:r w:rsidRPr="00CA73C3">
        <w:t xml:space="preserve"> Approval of Minutes, June 16, 2017 </w:t>
      </w:r>
    </w:p>
    <w:p w14:paraId="081F300D" w14:textId="1EA6753A" w:rsidR="00CA73C3" w:rsidRPr="00CA73C3" w:rsidRDefault="00CA73C3" w:rsidP="00CA73C3">
      <w:pPr>
        <w:rPr>
          <w:rFonts w:ascii="Book Antiqua" w:hAnsi="Book Antiqua"/>
          <w:bCs/>
          <w:sz w:val="24"/>
          <w:szCs w:val="24"/>
        </w:rPr>
      </w:pPr>
      <w:r w:rsidRPr="00CA73C3">
        <w:rPr>
          <w:rFonts w:ascii="Book Antiqua" w:hAnsi="Book Antiqua"/>
          <w:bCs/>
          <w:sz w:val="24"/>
          <w:szCs w:val="24"/>
        </w:rPr>
        <w:t xml:space="preserve">Trustee Hyde made a motion to approve the minutes from June 16, 2017 meeting and Trustee Wamble-King seconded the motion.  All were approved.  </w:t>
      </w:r>
    </w:p>
    <w:p w14:paraId="5177057A" w14:textId="010ACBB7" w:rsidR="00215121" w:rsidRPr="00D50CF0" w:rsidRDefault="00E44997" w:rsidP="00777309">
      <w:pPr>
        <w:pStyle w:val="Heading2"/>
      </w:pPr>
      <w:r w:rsidRPr="00D50CF0">
        <w:t xml:space="preserve">Item </w:t>
      </w:r>
      <w:r w:rsidR="00395DF5" w:rsidRPr="00D50CF0">
        <w:t>4</w:t>
      </w:r>
      <w:r w:rsidR="0014131F" w:rsidRPr="00D50CF0">
        <w:t xml:space="preserve"> </w:t>
      </w:r>
      <w:r w:rsidR="00A23AE7" w:rsidRPr="00D50CF0">
        <w:t>New Dean and Faculty Hires</w:t>
      </w:r>
    </w:p>
    <w:p w14:paraId="5E19FA33" w14:textId="77777777" w:rsidR="00E44997" w:rsidRPr="002F0533" w:rsidRDefault="00A23AE7" w:rsidP="00262D3E">
      <w:pPr>
        <w:pStyle w:val="NormalWeb"/>
        <w:rPr>
          <w:rFonts w:ascii="Book Antiqua" w:hAnsi="Book Antiqua"/>
          <w:color w:val="000000"/>
        </w:rPr>
      </w:pPr>
      <w:r w:rsidRPr="002F0533">
        <w:rPr>
          <w:rFonts w:ascii="Book Antiqua" w:hAnsi="Book Antiqua"/>
          <w:color w:val="000000"/>
        </w:rPr>
        <w:t xml:space="preserve">Interim Provost Pam Chally presented a listing of new faculty hires including the 3 new dean hires in Brooks College of Health, College of Arts and Sciences, and Hicks Honors College.  Provost Chally also introduced the dean of the College of Education and Human Services who started last year.  </w:t>
      </w:r>
    </w:p>
    <w:p w14:paraId="25A07169" w14:textId="77777777" w:rsidR="00A23AE7" w:rsidRPr="002F0533" w:rsidRDefault="00A23AE7" w:rsidP="00E44997">
      <w:pPr>
        <w:pStyle w:val="NormalWeb"/>
        <w:rPr>
          <w:rFonts w:ascii="Book Antiqua" w:hAnsi="Book Antiqua"/>
          <w:color w:val="000000"/>
        </w:rPr>
      </w:pPr>
    </w:p>
    <w:p w14:paraId="172B9ECA" w14:textId="77777777" w:rsidR="00A23AE7" w:rsidRPr="002F0533" w:rsidRDefault="00A23AE7" w:rsidP="00E44997">
      <w:pPr>
        <w:pStyle w:val="NormalWeb"/>
        <w:rPr>
          <w:rFonts w:ascii="Book Antiqua" w:hAnsi="Book Antiqua"/>
          <w:color w:val="000000"/>
        </w:rPr>
      </w:pPr>
      <w:r w:rsidRPr="002F0533">
        <w:rPr>
          <w:rFonts w:ascii="Book Antiqua" w:hAnsi="Book Antiqua"/>
          <w:color w:val="000000"/>
        </w:rPr>
        <w:t xml:space="preserve">Provost Chally also reported the increasing diversity of new hires including 40% non-whites (compared with 23% in the total population) and almost half of the new hires were women.  </w:t>
      </w:r>
    </w:p>
    <w:p w14:paraId="7F777675" w14:textId="77777777" w:rsidR="00A23AE7" w:rsidRPr="002F0533" w:rsidRDefault="00A23AE7" w:rsidP="00E44997">
      <w:pPr>
        <w:pStyle w:val="NormalWeb"/>
        <w:rPr>
          <w:rFonts w:ascii="Book Antiqua" w:hAnsi="Book Antiqua"/>
          <w:color w:val="000000"/>
        </w:rPr>
      </w:pPr>
    </w:p>
    <w:p w14:paraId="250866DC" w14:textId="77777777" w:rsidR="00A23AE7" w:rsidRPr="002F0533" w:rsidRDefault="00A23AE7" w:rsidP="00E44997">
      <w:pPr>
        <w:pStyle w:val="NormalWeb"/>
        <w:rPr>
          <w:rFonts w:ascii="Book Antiqua" w:hAnsi="Book Antiqua"/>
          <w:color w:val="000000"/>
        </w:rPr>
      </w:pPr>
      <w:r w:rsidRPr="002F0533">
        <w:rPr>
          <w:rFonts w:ascii="Book Antiqua" w:hAnsi="Book Antiqua"/>
          <w:color w:val="000000"/>
        </w:rPr>
        <w:t xml:space="preserve">Provost Chally then </w:t>
      </w:r>
      <w:r w:rsidR="00F513FC" w:rsidRPr="002F0533">
        <w:rPr>
          <w:rFonts w:ascii="Book Antiqua" w:hAnsi="Book Antiqua"/>
          <w:color w:val="000000"/>
        </w:rPr>
        <w:t>invited</w:t>
      </w:r>
      <w:r w:rsidRPr="002F0533">
        <w:rPr>
          <w:rFonts w:ascii="Book Antiqua" w:hAnsi="Book Antiqua"/>
          <w:color w:val="000000"/>
        </w:rPr>
        <w:t xml:space="preserve"> each new dean to </w:t>
      </w:r>
      <w:r w:rsidR="00F513FC" w:rsidRPr="002F0533">
        <w:rPr>
          <w:rFonts w:ascii="Book Antiqua" w:hAnsi="Book Antiqua"/>
          <w:color w:val="000000"/>
        </w:rPr>
        <w:t>share</w:t>
      </w:r>
      <w:r w:rsidRPr="002F0533">
        <w:rPr>
          <w:rFonts w:ascii="Book Antiqua" w:hAnsi="Book Antiqua"/>
          <w:color w:val="000000"/>
        </w:rPr>
        <w:t xml:space="preserve"> briefly what made them interested in a deanship at the University of North Florida.</w:t>
      </w:r>
    </w:p>
    <w:p w14:paraId="23DB85A4" w14:textId="77777777" w:rsidR="007442F4" w:rsidRPr="002F0533" w:rsidRDefault="007442F4" w:rsidP="00985783">
      <w:pPr>
        <w:pStyle w:val="NormalWeb"/>
        <w:rPr>
          <w:rFonts w:ascii="Book Antiqua" w:hAnsi="Book Antiqua"/>
          <w:b/>
        </w:rPr>
      </w:pPr>
    </w:p>
    <w:p w14:paraId="67EDB09E" w14:textId="306D4B10" w:rsidR="002F0533" w:rsidRPr="00AE3096" w:rsidRDefault="00A23AE7" w:rsidP="002F0533">
      <w:pPr>
        <w:rPr>
          <w:rFonts w:ascii="Book Antiqua" w:hAnsi="Book Antiqua"/>
          <w:bCs/>
          <w:sz w:val="24"/>
          <w:szCs w:val="24"/>
        </w:rPr>
      </w:pPr>
      <w:r w:rsidRPr="00AE3096">
        <w:rPr>
          <w:rFonts w:ascii="Book Antiqua" w:hAnsi="Book Antiqua"/>
          <w:bCs/>
          <w:sz w:val="24"/>
          <w:szCs w:val="24"/>
        </w:rPr>
        <w:t xml:space="preserve">This item was information only.  No approval necessary.  </w:t>
      </w:r>
      <w:r w:rsidR="00AD3CC7" w:rsidRPr="00AE3096">
        <w:rPr>
          <w:rFonts w:ascii="Book Antiqua" w:hAnsi="Book Antiqua"/>
          <w:bCs/>
          <w:sz w:val="24"/>
          <w:szCs w:val="24"/>
        </w:rPr>
        <w:t xml:space="preserve"> </w:t>
      </w:r>
      <w:r w:rsidR="008939A3" w:rsidRPr="00AE3096">
        <w:rPr>
          <w:rFonts w:ascii="Book Antiqua" w:hAnsi="Book Antiqua"/>
          <w:bCs/>
          <w:sz w:val="24"/>
          <w:szCs w:val="24"/>
        </w:rPr>
        <w:t xml:space="preserve">  </w:t>
      </w:r>
      <w:r w:rsidR="007442F4" w:rsidRPr="00AE3096">
        <w:rPr>
          <w:rFonts w:ascii="Book Antiqua" w:hAnsi="Book Antiqua"/>
          <w:bCs/>
          <w:sz w:val="24"/>
          <w:szCs w:val="24"/>
        </w:rPr>
        <w:t xml:space="preserve">  </w:t>
      </w:r>
    </w:p>
    <w:p w14:paraId="6BE56F4A" w14:textId="01503420" w:rsidR="002F0533" w:rsidRDefault="002F0533" w:rsidP="002F0533">
      <w:pPr>
        <w:rPr>
          <w:rFonts w:ascii="Book Antiqua" w:hAnsi="Book Antiqua"/>
          <w:b/>
          <w:sz w:val="24"/>
          <w:szCs w:val="24"/>
        </w:rPr>
      </w:pPr>
    </w:p>
    <w:p w14:paraId="7CEC578F" w14:textId="77777777" w:rsidR="0069064E" w:rsidRPr="002F0533" w:rsidRDefault="0069064E" w:rsidP="002F0533">
      <w:pPr>
        <w:rPr>
          <w:rFonts w:ascii="Book Antiqua" w:hAnsi="Book Antiqua"/>
          <w:b/>
          <w:sz w:val="24"/>
          <w:szCs w:val="24"/>
        </w:rPr>
      </w:pPr>
    </w:p>
    <w:p w14:paraId="2D0353C1" w14:textId="5326F728" w:rsidR="00C35668" w:rsidRPr="002F0533" w:rsidRDefault="00E97876" w:rsidP="00CA73C3">
      <w:pPr>
        <w:pStyle w:val="Heading2"/>
      </w:pPr>
      <w:r w:rsidRPr="002F0533">
        <w:lastRenderedPageBreak/>
        <w:t xml:space="preserve">Item </w:t>
      </w:r>
      <w:r w:rsidR="00F9784C">
        <w:t>5</w:t>
      </w:r>
      <w:r w:rsidR="00AD3CC7" w:rsidRPr="002F0533">
        <w:t xml:space="preserve"> </w:t>
      </w:r>
      <w:r w:rsidR="00A23AE7" w:rsidRPr="002F0533">
        <w:t>Response to UNF Students from Puerto Rico</w:t>
      </w:r>
    </w:p>
    <w:p w14:paraId="64096F1F" w14:textId="02418EBE" w:rsidR="00A23AE7" w:rsidRPr="002F0533" w:rsidRDefault="00A23AE7" w:rsidP="002F0533">
      <w:pPr>
        <w:rPr>
          <w:rFonts w:ascii="Book Antiqua" w:hAnsi="Book Antiqua"/>
          <w:sz w:val="24"/>
          <w:szCs w:val="24"/>
        </w:rPr>
      </w:pPr>
      <w:r w:rsidRPr="002F0533">
        <w:rPr>
          <w:rFonts w:ascii="Book Antiqua" w:hAnsi="Book Antiqua"/>
          <w:sz w:val="24"/>
          <w:szCs w:val="24"/>
        </w:rPr>
        <w:t xml:space="preserve">Interim Provost Chally introduced Albert Colom, Associate VP of Enrollment Services to discuss how the University is supporting students </w:t>
      </w:r>
      <w:r w:rsidR="00BD1443" w:rsidRPr="002F0533">
        <w:rPr>
          <w:rFonts w:ascii="Book Antiqua" w:hAnsi="Book Antiqua"/>
          <w:sz w:val="24"/>
          <w:szCs w:val="24"/>
        </w:rPr>
        <w:t>f</w:t>
      </w:r>
      <w:r w:rsidRPr="002F0533">
        <w:rPr>
          <w:rFonts w:ascii="Book Antiqua" w:hAnsi="Book Antiqua"/>
          <w:sz w:val="24"/>
          <w:szCs w:val="24"/>
        </w:rPr>
        <w:t xml:space="preserve">rom Puerto Rico including financial aid and scholarship support.  Currently we have 7 students from Puerto Rico and </w:t>
      </w:r>
      <w:r w:rsidR="00BD1443" w:rsidRPr="002F0533">
        <w:rPr>
          <w:rFonts w:ascii="Book Antiqua" w:hAnsi="Book Antiqua"/>
          <w:sz w:val="24"/>
          <w:szCs w:val="24"/>
        </w:rPr>
        <w:t xml:space="preserve">all are now considered for in-state tuition.  </w:t>
      </w:r>
      <w:r w:rsidRPr="002F0533">
        <w:rPr>
          <w:rFonts w:ascii="Book Antiqua" w:hAnsi="Book Antiqua"/>
          <w:sz w:val="24"/>
          <w:szCs w:val="24"/>
        </w:rPr>
        <w:t xml:space="preserve"> Following Hurricane Maria, the number of applicants has increased to 22 and we will continue to provide support for these students if they elect to enroll at UNF.  </w:t>
      </w:r>
    </w:p>
    <w:p w14:paraId="621BC201" w14:textId="280DD3A9" w:rsidR="00FA123D" w:rsidRPr="002F0533" w:rsidRDefault="00A23AE7" w:rsidP="002F0533">
      <w:pPr>
        <w:rPr>
          <w:rFonts w:ascii="Book Antiqua" w:hAnsi="Book Antiqua"/>
          <w:sz w:val="24"/>
          <w:szCs w:val="24"/>
        </w:rPr>
      </w:pPr>
      <w:r w:rsidRPr="002F0533">
        <w:rPr>
          <w:rFonts w:ascii="Book Antiqua" w:hAnsi="Book Antiqua"/>
          <w:sz w:val="24"/>
          <w:szCs w:val="24"/>
        </w:rPr>
        <w:t>Mr. Colom also noted that we have a program to support homeless students as well as refugees</w:t>
      </w:r>
      <w:r w:rsidR="00932A7F" w:rsidRPr="002F0533">
        <w:rPr>
          <w:rFonts w:ascii="Book Antiqua" w:hAnsi="Book Antiqua"/>
          <w:sz w:val="24"/>
          <w:szCs w:val="24"/>
        </w:rPr>
        <w:t xml:space="preserve"> and that we sometimes tap into federal funding to help these students where possible.  Enrollment Services has created a website for refugee students to help facilitate their enrollment at UNF.  </w:t>
      </w:r>
      <w:hyperlink r:id="rId7" w:history="1">
        <w:r w:rsidR="00FA123D" w:rsidRPr="002F0533">
          <w:rPr>
            <w:rStyle w:val="Hyperlink"/>
            <w:rFonts w:ascii="Book Antiqua" w:hAnsi="Book Antiqua"/>
            <w:color w:val="auto"/>
            <w:sz w:val="24"/>
            <w:szCs w:val="24"/>
          </w:rPr>
          <w:t>http://www.unf.edu/admissions/apply/Refugee_Connection.aspx</w:t>
        </w:r>
      </w:hyperlink>
      <w:r w:rsidR="00FA123D" w:rsidRPr="002F0533">
        <w:rPr>
          <w:rFonts w:ascii="Book Antiqua" w:hAnsi="Book Antiqua"/>
          <w:sz w:val="24"/>
          <w:szCs w:val="24"/>
        </w:rPr>
        <w:t xml:space="preserve">.  </w:t>
      </w:r>
    </w:p>
    <w:p w14:paraId="2414890F" w14:textId="357DBC8F" w:rsidR="00FA123D" w:rsidRPr="002F0533" w:rsidRDefault="00FA123D" w:rsidP="002F0533">
      <w:pPr>
        <w:rPr>
          <w:rFonts w:ascii="Book Antiqua" w:hAnsi="Book Antiqua"/>
          <w:sz w:val="24"/>
          <w:szCs w:val="24"/>
        </w:rPr>
      </w:pPr>
      <w:r w:rsidRPr="002F0533">
        <w:rPr>
          <w:rFonts w:ascii="Book Antiqua" w:hAnsi="Book Antiqua"/>
          <w:sz w:val="24"/>
          <w:szCs w:val="24"/>
        </w:rPr>
        <w:t xml:space="preserve">Dr. Richmond Wynn, Associate Professor in </w:t>
      </w:r>
      <w:r w:rsidR="00AB292D" w:rsidRPr="002F0533">
        <w:rPr>
          <w:rFonts w:ascii="Book Antiqua" w:hAnsi="Book Antiqua"/>
          <w:sz w:val="24"/>
          <w:szCs w:val="24"/>
        </w:rPr>
        <w:t xml:space="preserve">Clinical </w:t>
      </w:r>
      <w:r w:rsidRPr="002F0533">
        <w:rPr>
          <w:rFonts w:ascii="Book Antiqua" w:hAnsi="Book Antiqua"/>
          <w:sz w:val="24"/>
          <w:szCs w:val="24"/>
        </w:rPr>
        <w:t xml:space="preserve">Mental Health Counseling discussed the </w:t>
      </w:r>
      <w:r w:rsidR="0038617B" w:rsidRPr="002F0533">
        <w:rPr>
          <w:rFonts w:ascii="Book Antiqua" w:hAnsi="Book Antiqua"/>
          <w:sz w:val="24"/>
          <w:szCs w:val="24"/>
        </w:rPr>
        <w:t xml:space="preserve">kind of </w:t>
      </w:r>
      <w:r w:rsidRPr="002F0533">
        <w:rPr>
          <w:rFonts w:ascii="Book Antiqua" w:hAnsi="Book Antiqua"/>
          <w:sz w:val="24"/>
          <w:szCs w:val="24"/>
        </w:rPr>
        <w:t xml:space="preserve">support </w:t>
      </w:r>
      <w:r w:rsidR="0038617B" w:rsidRPr="002F0533">
        <w:rPr>
          <w:rFonts w:ascii="Book Antiqua" w:hAnsi="Book Antiqua"/>
          <w:sz w:val="24"/>
          <w:szCs w:val="24"/>
        </w:rPr>
        <w:t xml:space="preserve">impacted </w:t>
      </w:r>
      <w:r w:rsidRPr="002F0533">
        <w:rPr>
          <w:rFonts w:ascii="Book Antiqua" w:hAnsi="Book Antiqua"/>
          <w:sz w:val="24"/>
          <w:szCs w:val="24"/>
        </w:rPr>
        <w:t>students</w:t>
      </w:r>
      <w:r w:rsidR="0038617B" w:rsidRPr="002F0533">
        <w:rPr>
          <w:rFonts w:ascii="Book Antiqua" w:hAnsi="Book Antiqua"/>
          <w:sz w:val="24"/>
          <w:szCs w:val="24"/>
        </w:rPr>
        <w:t xml:space="preserve"> may require, specifically </w:t>
      </w:r>
      <w:r w:rsidRPr="002F0533">
        <w:rPr>
          <w:rFonts w:ascii="Book Antiqua" w:hAnsi="Book Antiqua"/>
          <w:sz w:val="24"/>
          <w:szCs w:val="24"/>
        </w:rPr>
        <w:t xml:space="preserve">mental health counseling.  He noted in particular the different experiences these students undergo both pre-event and post-event and that faculty and staff </w:t>
      </w:r>
      <w:r w:rsidR="0038617B" w:rsidRPr="002F0533">
        <w:rPr>
          <w:rFonts w:ascii="Book Antiqua" w:hAnsi="Book Antiqua"/>
          <w:sz w:val="24"/>
          <w:szCs w:val="24"/>
        </w:rPr>
        <w:t xml:space="preserve">may </w:t>
      </w:r>
      <w:r w:rsidRPr="002F0533">
        <w:rPr>
          <w:rFonts w:ascii="Book Antiqua" w:hAnsi="Book Antiqua"/>
          <w:sz w:val="24"/>
          <w:szCs w:val="24"/>
        </w:rPr>
        <w:t xml:space="preserve">need to </w:t>
      </w:r>
      <w:r w:rsidR="0038617B" w:rsidRPr="002F0533">
        <w:rPr>
          <w:rFonts w:ascii="Book Antiqua" w:hAnsi="Book Antiqua"/>
          <w:sz w:val="24"/>
          <w:szCs w:val="24"/>
        </w:rPr>
        <w:t>display</w:t>
      </w:r>
      <w:r w:rsidRPr="002F0533">
        <w:rPr>
          <w:rFonts w:ascii="Book Antiqua" w:hAnsi="Book Antiqua"/>
          <w:sz w:val="24"/>
          <w:szCs w:val="24"/>
        </w:rPr>
        <w:t xml:space="preserve"> a more flexible approach during times like these.  Students can exhibit behaviors such as anxiety, depress</w:t>
      </w:r>
      <w:r w:rsidR="00B0318B" w:rsidRPr="002F0533">
        <w:rPr>
          <w:rFonts w:ascii="Book Antiqua" w:hAnsi="Book Antiqua"/>
          <w:sz w:val="24"/>
          <w:szCs w:val="24"/>
        </w:rPr>
        <w:t>ion, sleeplessness, fatigue, and so forth</w:t>
      </w:r>
      <w:r w:rsidRPr="002F0533">
        <w:rPr>
          <w:rFonts w:ascii="Book Antiqua" w:hAnsi="Book Antiqua"/>
          <w:sz w:val="24"/>
          <w:szCs w:val="24"/>
        </w:rPr>
        <w:t xml:space="preserve"> and it can be challenging at times for faculty to engage students who are undergoing these traumas.  </w:t>
      </w:r>
    </w:p>
    <w:p w14:paraId="609D196B" w14:textId="0CB594D4" w:rsidR="00932A7F" w:rsidRPr="00C10680" w:rsidRDefault="00FA123D" w:rsidP="00C10680">
      <w:pPr>
        <w:rPr>
          <w:rFonts w:ascii="Book Antiqua" w:hAnsi="Book Antiqua"/>
          <w:sz w:val="24"/>
          <w:szCs w:val="24"/>
        </w:rPr>
      </w:pPr>
      <w:r w:rsidRPr="002F0533">
        <w:rPr>
          <w:rFonts w:ascii="Book Antiqua" w:hAnsi="Book Antiqua"/>
          <w:sz w:val="24"/>
          <w:szCs w:val="24"/>
        </w:rPr>
        <w:t>Trustee Gonzalez mentioned that he is working with the organization PAL to assist homeless children between the ages of 5-15 receive some Christmas support.  Students who sign up can receive $200 to spend at Walmart on 103</w:t>
      </w:r>
      <w:r w:rsidRPr="002F0533">
        <w:rPr>
          <w:rFonts w:ascii="Book Antiqua" w:hAnsi="Book Antiqua"/>
          <w:sz w:val="24"/>
          <w:szCs w:val="24"/>
          <w:vertAlign w:val="superscript"/>
        </w:rPr>
        <w:t>rd</w:t>
      </w:r>
      <w:r w:rsidRPr="002F0533">
        <w:rPr>
          <w:rFonts w:ascii="Book Antiqua" w:hAnsi="Book Antiqua"/>
          <w:sz w:val="24"/>
          <w:szCs w:val="24"/>
        </w:rPr>
        <w:t xml:space="preserve">.  </w:t>
      </w:r>
    </w:p>
    <w:p w14:paraId="249C3ED5" w14:textId="49488A75" w:rsidR="002F0533" w:rsidRPr="005861A6" w:rsidRDefault="00FA123D" w:rsidP="002F0533">
      <w:pPr>
        <w:rPr>
          <w:rFonts w:ascii="Book Antiqua" w:hAnsi="Book Antiqua"/>
          <w:bCs/>
          <w:sz w:val="24"/>
          <w:szCs w:val="24"/>
        </w:rPr>
      </w:pPr>
      <w:r w:rsidRPr="005861A6">
        <w:rPr>
          <w:rFonts w:ascii="Book Antiqua" w:hAnsi="Book Antiqua"/>
          <w:bCs/>
          <w:sz w:val="24"/>
          <w:szCs w:val="24"/>
        </w:rPr>
        <w:t xml:space="preserve">This item was information only.  No approval necessary.       </w:t>
      </w:r>
    </w:p>
    <w:p w14:paraId="1BF82360" w14:textId="12A62451" w:rsidR="00FA7717" w:rsidRPr="002F0533" w:rsidRDefault="00FA123D" w:rsidP="00CA73C3">
      <w:pPr>
        <w:pStyle w:val="Heading2"/>
      </w:pPr>
      <w:r w:rsidRPr="002F0533">
        <w:t xml:space="preserve">Item </w:t>
      </w:r>
      <w:r w:rsidR="00F9784C">
        <w:t>6</w:t>
      </w:r>
      <w:r w:rsidRPr="002F0533">
        <w:t xml:space="preserve"> Sexual Misconduct Process</w:t>
      </w:r>
    </w:p>
    <w:p w14:paraId="3E5E41AD" w14:textId="641D5765" w:rsidR="00FA123D" w:rsidRPr="002F0533" w:rsidRDefault="00FA123D" w:rsidP="002F0533">
      <w:pPr>
        <w:rPr>
          <w:rFonts w:ascii="Book Antiqua" w:hAnsi="Book Antiqua"/>
          <w:sz w:val="24"/>
          <w:szCs w:val="24"/>
        </w:rPr>
      </w:pPr>
      <w:r w:rsidRPr="002F0533">
        <w:rPr>
          <w:rFonts w:ascii="Book Antiqua" w:hAnsi="Book Antiqua"/>
          <w:sz w:val="24"/>
          <w:szCs w:val="24"/>
        </w:rPr>
        <w:t xml:space="preserve">General Counsel Vice President Karen Stone provided an overview of the process for reporting and investigating sexual misconduct and informed the Board of changes that will likely occur in the OCR regulations during the next 7 months.  </w:t>
      </w:r>
      <w:r w:rsidR="00242057" w:rsidRPr="002F0533">
        <w:rPr>
          <w:rFonts w:ascii="Book Antiqua" w:hAnsi="Book Antiqua"/>
          <w:sz w:val="24"/>
          <w:szCs w:val="24"/>
        </w:rPr>
        <w:t xml:space="preserve">She noted that our </w:t>
      </w:r>
      <w:r w:rsidR="00242057" w:rsidRPr="002F0533">
        <w:rPr>
          <w:rFonts w:ascii="Book Antiqua" w:hAnsi="Book Antiqua"/>
          <w:sz w:val="24"/>
          <w:szCs w:val="24"/>
        </w:rPr>
        <w:lastRenderedPageBreak/>
        <w:t xml:space="preserve">process requires us to follow the following guidelines: impartiality, fairness, and due process. </w:t>
      </w:r>
    </w:p>
    <w:p w14:paraId="410A6DBA" w14:textId="77777777" w:rsidR="00FA123D" w:rsidRPr="002F0533" w:rsidRDefault="00FA123D" w:rsidP="002F0533">
      <w:pPr>
        <w:rPr>
          <w:rFonts w:ascii="Book Antiqua" w:hAnsi="Book Antiqua"/>
          <w:sz w:val="24"/>
          <w:szCs w:val="24"/>
        </w:rPr>
      </w:pPr>
      <w:r w:rsidRPr="002F0533">
        <w:rPr>
          <w:rFonts w:ascii="Book Antiqua" w:hAnsi="Book Antiqua"/>
          <w:sz w:val="24"/>
          <w:szCs w:val="24"/>
        </w:rPr>
        <w:t>Presentations were made by Kirsten Doolittle</w:t>
      </w:r>
      <w:r w:rsidR="00242057" w:rsidRPr="002F0533">
        <w:rPr>
          <w:rFonts w:ascii="Book Antiqua" w:hAnsi="Book Antiqua"/>
          <w:sz w:val="24"/>
          <w:szCs w:val="24"/>
        </w:rPr>
        <w:t xml:space="preserve">, UNF’s Title IX Investigator, Rachel Winter UNF’s Conduct Officer, and Tom Van Schoor, Dean of Students.  </w:t>
      </w:r>
      <w:r w:rsidR="00B0318B" w:rsidRPr="002F0533">
        <w:rPr>
          <w:rFonts w:ascii="Book Antiqua" w:hAnsi="Book Antiqua"/>
          <w:sz w:val="24"/>
          <w:szCs w:val="24"/>
        </w:rPr>
        <w:t xml:space="preserve">They provided comments on how investigations and hearings were handled in conduct cases and in those conduct cases that involved sexual misconduct. </w:t>
      </w:r>
    </w:p>
    <w:p w14:paraId="1BC12F6A" w14:textId="77777777" w:rsidR="00242057" w:rsidRPr="003D2B5C" w:rsidRDefault="00242057" w:rsidP="002F0533">
      <w:pPr>
        <w:rPr>
          <w:rFonts w:ascii="Book Antiqua" w:hAnsi="Book Antiqua"/>
          <w:bCs/>
          <w:sz w:val="24"/>
          <w:szCs w:val="24"/>
        </w:rPr>
      </w:pPr>
      <w:r w:rsidRPr="003D2B5C">
        <w:rPr>
          <w:rFonts w:ascii="Book Antiqua" w:hAnsi="Book Antiqua"/>
          <w:bCs/>
          <w:sz w:val="24"/>
          <w:szCs w:val="24"/>
        </w:rPr>
        <w:t xml:space="preserve">This item was information only.  No approval necessary.       </w:t>
      </w:r>
    </w:p>
    <w:p w14:paraId="2E1C3CD5" w14:textId="1CE6C25F" w:rsidR="00FA7717" w:rsidRPr="002F0533" w:rsidRDefault="003D2B5C" w:rsidP="002F0533">
      <w:pPr>
        <w:rPr>
          <w:rFonts w:ascii="Book Antiqua" w:hAnsi="Book Antiqua"/>
          <w:sz w:val="24"/>
          <w:szCs w:val="24"/>
          <w:shd w:val="clear" w:color="auto" w:fill="FFFFFF"/>
        </w:rPr>
      </w:pPr>
      <w:r>
        <w:rPr>
          <w:rFonts w:ascii="Book Antiqua" w:hAnsi="Book Antiqua"/>
          <w:sz w:val="24"/>
          <w:szCs w:val="24"/>
          <w:shd w:val="clear" w:color="auto" w:fill="FFFFFF"/>
        </w:rPr>
        <w:t>The m</w:t>
      </w:r>
      <w:r w:rsidR="00242057" w:rsidRPr="002F0533">
        <w:rPr>
          <w:rFonts w:ascii="Book Antiqua" w:hAnsi="Book Antiqua"/>
          <w:sz w:val="24"/>
          <w:szCs w:val="24"/>
          <w:shd w:val="clear" w:color="auto" w:fill="FFFFFF"/>
        </w:rPr>
        <w:t xml:space="preserve">eeting adjourned at 11:12.  </w:t>
      </w:r>
    </w:p>
    <w:p w14:paraId="0C568469" w14:textId="77777777" w:rsidR="00FA7717" w:rsidRPr="002F0533" w:rsidRDefault="00FA7717" w:rsidP="00FA7717">
      <w:pPr>
        <w:spacing w:before="100" w:beforeAutospacing="1" w:after="100" w:afterAutospacing="1" w:line="240" w:lineRule="auto"/>
        <w:rPr>
          <w:rFonts w:ascii="Book Antiqua" w:hAnsi="Book Antiqua"/>
          <w:color w:val="000000"/>
          <w:sz w:val="24"/>
          <w:szCs w:val="24"/>
          <w:shd w:val="clear" w:color="auto" w:fill="FFFFFF"/>
        </w:rPr>
      </w:pPr>
    </w:p>
    <w:p w14:paraId="6E225921" w14:textId="77777777" w:rsidR="00242057" w:rsidRPr="002F0533" w:rsidRDefault="00242057" w:rsidP="00FA7717">
      <w:pPr>
        <w:spacing w:before="100" w:beforeAutospacing="1" w:after="100" w:afterAutospacing="1" w:line="240" w:lineRule="auto"/>
        <w:rPr>
          <w:rFonts w:ascii="Book Antiqua" w:hAnsi="Book Antiqua"/>
          <w:color w:val="000000"/>
          <w:sz w:val="24"/>
          <w:szCs w:val="24"/>
          <w:shd w:val="clear" w:color="auto" w:fill="FFFFFF"/>
        </w:rPr>
      </w:pPr>
    </w:p>
    <w:p w14:paraId="36C22E8A" w14:textId="77777777" w:rsidR="00242057" w:rsidRPr="002F0533" w:rsidRDefault="00242057" w:rsidP="00FA7717">
      <w:pPr>
        <w:spacing w:before="100" w:beforeAutospacing="1" w:after="100" w:afterAutospacing="1" w:line="240" w:lineRule="auto"/>
        <w:rPr>
          <w:rFonts w:ascii="Book Antiqua" w:hAnsi="Book Antiqua"/>
          <w:sz w:val="24"/>
          <w:szCs w:val="24"/>
        </w:rPr>
      </w:pPr>
    </w:p>
    <w:sectPr w:rsidR="00242057" w:rsidRPr="002F0533" w:rsidSect="004A1D9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21BD" w14:textId="77777777" w:rsidR="00BE03EA" w:rsidRDefault="00BE03EA" w:rsidP="00AF1925">
      <w:pPr>
        <w:spacing w:after="0" w:line="240" w:lineRule="auto"/>
      </w:pPr>
      <w:r>
        <w:separator/>
      </w:r>
    </w:p>
  </w:endnote>
  <w:endnote w:type="continuationSeparator" w:id="0">
    <w:p w14:paraId="3E33BED6" w14:textId="77777777" w:rsidR="00BE03EA" w:rsidRDefault="00BE03EA" w:rsidP="00AF1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A384" w14:textId="77777777" w:rsidR="00BE03EA" w:rsidRDefault="00BE03EA" w:rsidP="00AF1925">
      <w:pPr>
        <w:spacing w:after="0" w:line="240" w:lineRule="auto"/>
      </w:pPr>
      <w:r>
        <w:separator/>
      </w:r>
    </w:p>
  </w:footnote>
  <w:footnote w:type="continuationSeparator" w:id="0">
    <w:p w14:paraId="5872E416" w14:textId="77777777" w:rsidR="00BE03EA" w:rsidRDefault="00BE03EA" w:rsidP="00AF1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A111" w14:textId="3BC38BC0" w:rsidR="00AF1925" w:rsidRDefault="002F0533" w:rsidP="002F0533">
    <w:pPr>
      <w:pStyle w:val="Header"/>
      <w:jc w:val="center"/>
    </w:pPr>
    <w:r>
      <w:rPr>
        <w:noProof/>
      </w:rPr>
      <w:drawing>
        <wp:inline distT="0" distB="0" distL="0" distR="0" wp14:anchorId="52D2A85A" wp14:editId="00F1CBC9">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7D50809" w14:textId="22A21F75" w:rsidR="002F0533" w:rsidRDefault="002F0533" w:rsidP="002F0533">
    <w:pPr>
      <w:pStyle w:val="Header"/>
      <w:jc w:val="center"/>
    </w:pPr>
  </w:p>
  <w:p w14:paraId="76F77F83" w14:textId="77777777" w:rsidR="002F0533" w:rsidRPr="002F0533" w:rsidRDefault="002F0533" w:rsidP="002F0533">
    <w:pPr>
      <w:jc w:val="center"/>
      <w:rPr>
        <w:rFonts w:ascii="Book Antiqua" w:hAnsi="Book Antiqua"/>
        <w:sz w:val="24"/>
        <w:szCs w:val="24"/>
      </w:rPr>
    </w:pPr>
    <w:r w:rsidRPr="002F0533">
      <w:rPr>
        <w:rFonts w:ascii="Book Antiqua" w:hAnsi="Book Antiqua"/>
        <w:sz w:val="24"/>
        <w:szCs w:val="24"/>
      </w:rPr>
      <w:t>University of North Florida</w:t>
    </w:r>
    <w:r w:rsidRPr="002F0533">
      <w:rPr>
        <w:rFonts w:ascii="Book Antiqua" w:hAnsi="Book Antiqua"/>
        <w:sz w:val="24"/>
        <w:szCs w:val="24"/>
      </w:rPr>
      <w:br/>
      <w:t>Board of Trustees</w:t>
    </w:r>
    <w:r w:rsidRPr="002F0533">
      <w:rPr>
        <w:rFonts w:ascii="Book Antiqua" w:hAnsi="Book Antiqua"/>
        <w:sz w:val="24"/>
        <w:szCs w:val="24"/>
      </w:rPr>
      <w:br/>
      <w:t>Academic and Student Affairs</w:t>
    </w:r>
    <w:r w:rsidRPr="002F0533">
      <w:rPr>
        <w:rFonts w:ascii="Book Antiqua" w:hAnsi="Book Antiqua"/>
        <w:sz w:val="24"/>
        <w:szCs w:val="24"/>
      </w:rPr>
      <w:br/>
      <w:t>October 24, 2017</w:t>
    </w:r>
  </w:p>
  <w:p w14:paraId="409D8B58" w14:textId="77777777" w:rsidR="002F0533" w:rsidRDefault="002F0533" w:rsidP="002F05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5E90"/>
    <w:multiLevelType w:val="hybridMultilevel"/>
    <w:tmpl w:val="5A84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507B93"/>
    <w:multiLevelType w:val="hybridMultilevel"/>
    <w:tmpl w:val="FD12665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C27680"/>
    <w:multiLevelType w:val="hybridMultilevel"/>
    <w:tmpl w:val="C32E2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2264A5"/>
    <w:multiLevelType w:val="multilevel"/>
    <w:tmpl w:val="C57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607879"/>
    <w:multiLevelType w:val="hybridMultilevel"/>
    <w:tmpl w:val="CCB28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1D"/>
    <w:rsid w:val="000320A2"/>
    <w:rsid w:val="000325C0"/>
    <w:rsid w:val="000413F5"/>
    <w:rsid w:val="00055504"/>
    <w:rsid w:val="000605BD"/>
    <w:rsid w:val="00066F8C"/>
    <w:rsid w:val="00067D40"/>
    <w:rsid w:val="00073F9C"/>
    <w:rsid w:val="00074062"/>
    <w:rsid w:val="00076CA4"/>
    <w:rsid w:val="0009092A"/>
    <w:rsid w:val="000C52B8"/>
    <w:rsid w:val="000D35C5"/>
    <w:rsid w:val="000E5626"/>
    <w:rsid w:val="000F2077"/>
    <w:rsid w:val="00100D76"/>
    <w:rsid w:val="0011751F"/>
    <w:rsid w:val="00125036"/>
    <w:rsid w:val="00125CF6"/>
    <w:rsid w:val="00132E6D"/>
    <w:rsid w:val="001349CD"/>
    <w:rsid w:val="0014131F"/>
    <w:rsid w:val="00141CCE"/>
    <w:rsid w:val="0014541C"/>
    <w:rsid w:val="0015639C"/>
    <w:rsid w:val="00156490"/>
    <w:rsid w:val="00157FFC"/>
    <w:rsid w:val="00177F51"/>
    <w:rsid w:val="00181AFB"/>
    <w:rsid w:val="00187806"/>
    <w:rsid w:val="00194D4B"/>
    <w:rsid w:val="001A0179"/>
    <w:rsid w:val="001A167B"/>
    <w:rsid w:val="001B0E8A"/>
    <w:rsid w:val="001B5918"/>
    <w:rsid w:val="001B5BE0"/>
    <w:rsid w:val="001D630E"/>
    <w:rsid w:val="001F13AF"/>
    <w:rsid w:val="001F167F"/>
    <w:rsid w:val="00207BC9"/>
    <w:rsid w:val="00215121"/>
    <w:rsid w:val="00232DEC"/>
    <w:rsid w:val="002347D9"/>
    <w:rsid w:val="00242057"/>
    <w:rsid w:val="00245684"/>
    <w:rsid w:val="002545D3"/>
    <w:rsid w:val="00254CC0"/>
    <w:rsid w:val="0025593E"/>
    <w:rsid w:val="00262D3E"/>
    <w:rsid w:val="00274D35"/>
    <w:rsid w:val="00291927"/>
    <w:rsid w:val="002C127D"/>
    <w:rsid w:val="002C2269"/>
    <w:rsid w:val="002D5D36"/>
    <w:rsid w:val="002D63E5"/>
    <w:rsid w:val="002F0533"/>
    <w:rsid w:val="00301246"/>
    <w:rsid w:val="00312027"/>
    <w:rsid w:val="00317FB9"/>
    <w:rsid w:val="00357A15"/>
    <w:rsid w:val="003620D5"/>
    <w:rsid w:val="0036287C"/>
    <w:rsid w:val="00383517"/>
    <w:rsid w:val="0038617B"/>
    <w:rsid w:val="00395DF5"/>
    <w:rsid w:val="00396468"/>
    <w:rsid w:val="003A02D8"/>
    <w:rsid w:val="003A708E"/>
    <w:rsid w:val="003B184B"/>
    <w:rsid w:val="003D2B5C"/>
    <w:rsid w:val="003D3323"/>
    <w:rsid w:val="003D3D2A"/>
    <w:rsid w:val="003E7DEB"/>
    <w:rsid w:val="003F5B49"/>
    <w:rsid w:val="00406EE3"/>
    <w:rsid w:val="004217E7"/>
    <w:rsid w:val="004224E6"/>
    <w:rsid w:val="00425EF5"/>
    <w:rsid w:val="00426C9E"/>
    <w:rsid w:val="00435446"/>
    <w:rsid w:val="00446358"/>
    <w:rsid w:val="00452324"/>
    <w:rsid w:val="00453048"/>
    <w:rsid w:val="00473D7F"/>
    <w:rsid w:val="00477119"/>
    <w:rsid w:val="004858F6"/>
    <w:rsid w:val="00493C60"/>
    <w:rsid w:val="004A1D9B"/>
    <w:rsid w:val="004A250F"/>
    <w:rsid w:val="004E2AE2"/>
    <w:rsid w:val="004E6B88"/>
    <w:rsid w:val="004E762D"/>
    <w:rsid w:val="00506E39"/>
    <w:rsid w:val="005149E2"/>
    <w:rsid w:val="00515590"/>
    <w:rsid w:val="00562C00"/>
    <w:rsid w:val="0057032A"/>
    <w:rsid w:val="00575DBD"/>
    <w:rsid w:val="005861A6"/>
    <w:rsid w:val="005A54D5"/>
    <w:rsid w:val="00601567"/>
    <w:rsid w:val="006118E9"/>
    <w:rsid w:val="00616FBB"/>
    <w:rsid w:val="0061722C"/>
    <w:rsid w:val="00620CC6"/>
    <w:rsid w:val="00624F1F"/>
    <w:rsid w:val="006273CD"/>
    <w:rsid w:val="00643507"/>
    <w:rsid w:val="00646759"/>
    <w:rsid w:val="0065121D"/>
    <w:rsid w:val="0065559E"/>
    <w:rsid w:val="006615BF"/>
    <w:rsid w:val="00676F71"/>
    <w:rsid w:val="0067737C"/>
    <w:rsid w:val="00677477"/>
    <w:rsid w:val="0069064E"/>
    <w:rsid w:val="00692B86"/>
    <w:rsid w:val="006A7202"/>
    <w:rsid w:val="006B1726"/>
    <w:rsid w:val="006B78DF"/>
    <w:rsid w:val="006C4400"/>
    <w:rsid w:val="006C6D90"/>
    <w:rsid w:val="006E698E"/>
    <w:rsid w:val="00707428"/>
    <w:rsid w:val="00711F32"/>
    <w:rsid w:val="0071397D"/>
    <w:rsid w:val="007356D9"/>
    <w:rsid w:val="00737516"/>
    <w:rsid w:val="00740C58"/>
    <w:rsid w:val="007442F4"/>
    <w:rsid w:val="007503CE"/>
    <w:rsid w:val="00761322"/>
    <w:rsid w:val="007674FF"/>
    <w:rsid w:val="007739FF"/>
    <w:rsid w:val="00777309"/>
    <w:rsid w:val="007908FC"/>
    <w:rsid w:val="007966FE"/>
    <w:rsid w:val="007A025D"/>
    <w:rsid w:val="007A3F1C"/>
    <w:rsid w:val="007A44D4"/>
    <w:rsid w:val="007C2527"/>
    <w:rsid w:val="007C605B"/>
    <w:rsid w:val="007E6558"/>
    <w:rsid w:val="00800CAC"/>
    <w:rsid w:val="00813BE2"/>
    <w:rsid w:val="00820586"/>
    <w:rsid w:val="0082092F"/>
    <w:rsid w:val="00832EE9"/>
    <w:rsid w:val="00841FF5"/>
    <w:rsid w:val="008509D5"/>
    <w:rsid w:val="00861EA4"/>
    <w:rsid w:val="00862953"/>
    <w:rsid w:val="0086442C"/>
    <w:rsid w:val="008674CC"/>
    <w:rsid w:val="00885B27"/>
    <w:rsid w:val="008939A3"/>
    <w:rsid w:val="00897DBD"/>
    <w:rsid w:val="008B251A"/>
    <w:rsid w:val="008B58FE"/>
    <w:rsid w:val="008C4488"/>
    <w:rsid w:val="008C4F63"/>
    <w:rsid w:val="008D507D"/>
    <w:rsid w:val="008E4AE6"/>
    <w:rsid w:val="008E6CB0"/>
    <w:rsid w:val="008F1E0A"/>
    <w:rsid w:val="008F6E61"/>
    <w:rsid w:val="009078B9"/>
    <w:rsid w:val="00932A7F"/>
    <w:rsid w:val="0093466C"/>
    <w:rsid w:val="00941FD7"/>
    <w:rsid w:val="00950989"/>
    <w:rsid w:val="00953944"/>
    <w:rsid w:val="0097573D"/>
    <w:rsid w:val="00985783"/>
    <w:rsid w:val="009869D1"/>
    <w:rsid w:val="00997020"/>
    <w:rsid w:val="009C1455"/>
    <w:rsid w:val="00A170AB"/>
    <w:rsid w:val="00A2045D"/>
    <w:rsid w:val="00A20D31"/>
    <w:rsid w:val="00A23AE7"/>
    <w:rsid w:val="00A60257"/>
    <w:rsid w:val="00A81FBE"/>
    <w:rsid w:val="00A83989"/>
    <w:rsid w:val="00A95E5C"/>
    <w:rsid w:val="00AA10B0"/>
    <w:rsid w:val="00AB292D"/>
    <w:rsid w:val="00AC094B"/>
    <w:rsid w:val="00AC2CD5"/>
    <w:rsid w:val="00AD3CC7"/>
    <w:rsid w:val="00AD4161"/>
    <w:rsid w:val="00AD456F"/>
    <w:rsid w:val="00AD6C49"/>
    <w:rsid w:val="00AE28D7"/>
    <w:rsid w:val="00AE3096"/>
    <w:rsid w:val="00AF1925"/>
    <w:rsid w:val="00B0318B"/>
    <w:rsid w:val="00B17381"/>
    <w:rsid w:val="00B41E02"/>
    <w:rsid w:val="00B70BEC"/>
    <w:rsid w:val="00BD1443"/>
    <w:rsid w:val="00BE03EA"/>
    <w:rsid w:val="00BE3B1B"/>
    <w:rsid w:val="00BF49B0"/>
    <w:rsid w:val="00BF610C"/>
    <w:rsid w:val="00BF7192"/>
    <w:rsid w:val="00C10680"/>
    <w:rsid w:val="00C119D7"/>
    <w:rsid w:val="00C25CE4"/>
    <w:rsid w:val="00C270A7"/>
    <w:rsid w:val="00C314B8"/>
    <w:rsid w:val="00C35668"/>
    <w:rsid w:val="00C35B56"/>
    <w:rsid w:val="00C3629D"/>
    <w:rsid w:val="00C4030A"/>
    <w:rsid w:val="00C449E7"/>
    <w:rsid w:val="00C44B1D"/>
    <w:rsid w:val="00C51BF0"/>
    <w:rsid w:val="00C52AB4"/>
    <w:rsid w:val="00C54652"/>
    <w:rsid w:val="00C70666"/>
    <w:rsid w:val="00C87E7E"/>
    <w:rsid w:val="00CA5D09"/>
    <w:rsid w:val="00CA73C3"/>
    <w:rsid w:val="00CB583D"/>
    <w:rsid w:val="00CC1C02"/>
    <w:rsid w:val="00CC205B"/>
    <w:rsid w:val="00CD1C73"/>
    <w:rsid w:val="00CE73B6"/>
    <w:rsid w:val="00CF3E10"/>
    <w:rsid w:val="00D03656"/>
    <w:rsid w:val="00D06189"/>
    <w:rsid w:val="00D063A1"/>
    <w:rsid w:val="00D07137"/>
    <w:rsid w:val="00D16348"/>
    <w:rsid w:val="00D174F6"/>
    <w:rsid w:val="00D23166"/>
    <w:rsid w:val="00D32B63"/>
    <w:rsid w:val="00D433DC"/>
    <w:rsid w:val="00D47187"/>
    <w:rsid w:val="00D5077D"/>
    <w:rsid w:val="00D50CF0"/>
    <w:rsid w:val="00D92822"/>
    <w:rsid w:val="00DC0AA7"/>
    <w:rsid w:val="00DC40DA"/>
    <w:rsid w:val="00DC5DC5"/>
    <w:rsid w:val="00DD7B20"/>
    <w:rsid w:val="00DE1280"/>
    <w:rsid w:val="00E05455"/>
    <w:rsid w:val="00E1329A"/>
    <w:rsid w:val="00E44997"/>
    <w:rsid w:val="00E4522A"/>
    <w:rsid w:val="00E473A4"/>
    <w:rsid w:val="00E542A6"/>
    <w:rsid w:val="00E63A0B"/>
    <w:rsid w:val="00E92CB4"/>
    <w:rsid w:val="00E96A9F"/>
    <w:rsid w:val="00E97876"/>
    <w:rsid w:val="00EA0043"/>
    <w:rsid w:val="00EC2FFB"/>
    <w:rsid w:val="00EE5B13"/>
    <w:rsid w:val="00EF6EB9"/>
    <w:rsid w:val="00EF761A"/>
    <w:rsid w:val="00F024F7"/>
    <w:rsid w:val="00F14A20"/>
    <w:rsid w:val="00F23188"/>
    <w:rsid w:val="00F24DF9"/>
    <w:rsid w:val="00F42051"/>
    <w:rsid w:val="00F47723"/>
    <w:rsid w:val="00F513FC"/>
    <w:rsid w:val="00F57E2D"/>
    <w:rsid w:val="00F85494"/>
    <w:rsid w:val="00F9784C"/>
    <w:rsid w:val="00FA123D"/>
    <w:rsid w:val="00FA587A"/>
    <w:rsid w:val="00FA7717"/>
    <w:rsid w:val="00FC1606"/>
    <w:rsid w:val="00FF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E29F86"/>
  <w15:docId w15:val="{EDF5E53E-E40B-45BD-8D2B-5DFA05E9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533"/>
    <w:pPr>
      <w:jc w:val="center"/>
      <w:outlineLvl w:val="0"/>
    </w:pPr>
    <w:rPr>
      <w:rFonts w:ascii="Book Antiqua" w:hAnsi="Book Antiqua"/>
      <w:b/>
      <w:bCs/>
      <w:sz w:val="24"/>
      <w:szCs w:val="24"/>
    </w:rPr>
  </w:style>
  <w:style w:type="paragraph" w:styleId="Heading2">
    <w:name w:val="heading 2"/>
    <w:basedOn w:val="Normal"/>
    <w:next w:val="Normal"/>
    <w:link w:val="Heading2Char"/>
    <w:uiPriority w:val="9"/>
    <w:unhideWhenUsed/>
    <w:qFormat/>
    <w:rsid w:val="00CA73C3"/>
    <w:pPr>
      <w:shd w:val="clear" w:color="auto" w:fill="FFFFFF" w:themeFill="background1"/>
      <w:spacing w:after="0" w:line="240" w:lineRule="auto"/>
      <w:outlineLvl w:val="1"/>
    </w:pPr>
    <w:rPr>
      <w:rFonts w:ascii="Book Antiqua" w:hAnsi="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B1D"/>
    <w:pPr>
      <w:spacing w:after="0" w:line="240" w:lineRule="auto"/>
    </w:pPr>
  </w:style>
  <w:style w:type="paragraph" w:styleId="BalloonText">
    <w:name w:val="Balloon Text"/>
    <w:basedOn w:val="Normal"/>
    <w:link w:val="BalloonTextChar"/>
    <w:uiPriority w:val="99"/>
    <w:semiHidden/>
    <w:unhideWhenUsed/>
    <w:rsid w:val="00E4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2A"/>
    <w:rPr>
      <w:rFonts w:ascii="Tahoma" w:hAnsi="Tahoma" w:cs="Tahoma"/>
      <w:sz w:val="16"/>
      <w:szCs w:val="16"/>
    </w:rPr>
  </w:style>
  <w:style w:type="character" w:styleId="Hyperlink">
    <w:name w:val="Hyperlink"/>
    <w:basedOn w:val="DefaultParagraphFont"/>
    <w:uiPriority w:val="99"/>
    <w:unhideWhenUsed/>
    <w:rsid w:val="008C4F63"/>
    <w:rPr>
      <w:strike w:val="0"/>
      <w:dstrike w:val="0"/>
      <w:color w:val="0076CC"/>
      <w:u w:val="none"/>
      <w:effect w:val="none"/>
    </w:rPr>
  </w:style>
  <w:style w:type="paragraph" w:styleId="NormalWeb">
    <w:name w:val="Normal (Web)"/>
    <w:basedOn w:val="Normal"/>
    <w:uiPriority w:val="99"/>
    <w:unhideWhenUsed/>
    <w:rsid w:val="002D5D3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127D"/>
    <w:pPr>
      <w:ind w:left="720"/>
      <w:contextualSpacing/>
    </w:pPr>
  </w:style>
  <w:style w:type="paragraph" w:styleId="Header">
    <w:name w:val="header"/>
    <w:basedOn w:val="Normal"/>
    <w:link w:val="HeaderChar"/>
    <w:uiPriority w:val="99"/>
    <w:unhideWhenUsed/>
    <w:rsid w:val="00AF1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925"/>
  </w:style>
  <w:style w:type="paragraph" w:styleId="Footer">
    <w:name w:val="footer"/>
    <w:basedOn w:val="Normal"/>
    <w:link w:val="FooterChar"/>
    <w:uiPriority w:val="99"/>
    <w:unhideWhenUsed/>
    <w:rsid w:val="00AF1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925"/>
  </w:style>
  <w:style w:type="character" w:customStyle="1" w:styleId="Heading1Char">
    <w:name w:val="Heading 1 Char"/>
    <w:basedOn w:val="DefaultParagraphFont"/>
    <w:link w:val="Heading1"/>
    <w:uiPriority w:val="9"/>
    <w:rsid w:val="002F0533"/>
    <w:rPr>
      <w:rFonts w:ascii="Book Antiqua" w:hAnsi="Book Antiqua"/>
      <w:b/>
      <w:bCs/>
      <w:sz w:val="24"/>
      <w:szCs w:val="24"/>
    </w:rPr>
  </w:style>
  <w:style w:type="character" w:customStyle="1" w:styleId="Heading2Char">
    <w:name w:val="Heading 2 Char"/>
    <w:basedOn w:val="DefaultParagraphFont"/>
    <w:link w:val="Heading2"/>
    <w:uiPriority w:val="9"/>
    <w:rsid w:val="00CA73C3"/>
    <w:rPr>
      <w:rFonts w:ascii="Book Antiqua" w:hAnsi="Book Antiqua"/>
      <w:b/>
      <w:bCs/>
      <w:sz w:val="24"/>
      <w:szCs w:val="24"/>
      <w:shd w:val="clear" w:color="auto" w:fill="FFFFFF" w:themeFill="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4274">
      <w:bodyDiv w:val="1"/>
      <w:marLeft w:val="0"/>
      <w:marRight w:val="0"/>
      <w:marTop w:val="0"/>
      <w:marBottom w:val="0"/>
      <w:divBdr>
        <w:top w:val="none" w:sz="0" w:space="0" w:color="auto"/>
        <w:left w:val="none" w:sz="0" w:space="0" w:color="auto"/>
        <w:bottom w:val="none" w:sz="0" w:space="0" w:color="auto"/>
        <w:right w:val="none" w:sz="0" w:space="0" w:color="auto"/>
      </w:divBdr>
    </w:div>
    <w:div w:id="2057584438">
      <w:bodyDiv w:val="1"/>
      <w:marLeft w:val="0"/>
      <w:marRight w:val="0"/>
      <w:marTop w:val="0"/>
      <w:marBottom w:val="0"/>
      <w:divBdr>
        <w:top w:val="none" w:sz="0" w:space="0" w:color="auto"/>
        <w:left w:val="none" w:sz="0" w:space="0" w:color="auto"/>
        <w:bottom w:val="none" w:sz="0" w:space="0" w:color="auto"/>
        <w:right w:val="none" w:sz="0" w:space="0" w:color="auto"/>
      </w:divBdr>
      <w:divsChild>
        <w:div w:id="1797211457">
          <w:marLeft w:val="0"/>
          <w:marRight w:val="0"/>
          <w:marTop w:val="0"/>
          <w:marBottom w:val="0"/>
          <w:divBdr>
            <w:top w:val="none" w:sz="0" w:space="0" w:color="auto"/>
            <w:left w:val="none" w:sz="0" w:space="0" w:color="auto"/>
            <w:bottom w:val="none" w:sz="0" w:space="0" w:color="auto"/>
            <w:right w:val="none" w:sz="0" w:space="0" w:color="auto"/>
          </w:divBdr>
          <w:divsChild>
            <w:div w:id="2040548697">
              <w:marLeft w:val="0"/>
              <w:marRight w:val="0"/>
              <w:marTop w:val="0"/>
              <w:marBottom w:val="0"/>
              <w:divBdr>
                <w:top w:val="none" w:sz="0" w:space="0" w:color="auto"/>
                <w:left w:val="none" w:sz="0" w:space="0" w:color="auto"/>
                <w:bottom w:val="none" w:sz="0" w:space="0" w:color="auto"/>
                <w:right w:val="none" w:sz="0" w:space="0" w:color="auto"/>
              </w:divBdr>
              <w:divsChild>
                <w:div w:id="1932078607">
                  <w:marLeft w:val="0"/>
                  <w:marRight w:val="0"/>
                  <w:marTop w:val="0"/>
                  <w:marBottom w:val="0"/>
                  <w:divBdr>
                    <w:top w:val="none" w:sz="0" w:space="0" w:color="auto"/>
                    <w:left w:val="none" w:sz="0" w:space="0" w:color="auto"/>
                    <w:bottom w:val="none" w:sz="0" w:space="0" w:color="auto"/>
                    <w:right w:val="none" w:sz="0" w:space="0" w:color="auto"/>
                  </w:divBdr>
                  <w:divsChild>
                    <w:div w:id="38365778">
                      <w:marLeft w:val="0"/>
                      <w:marRight w:val="0"/>
                      <w:marTop w:val="0"/>
                      <w:marBottom w:val="0"/>
                      <w:divBdr>
                        <w:top w:val="none" w:sz="0" w:space="0" w:color="auto"/>
                        <w:left w:val="none" w:sz="0" w:space="0" w:color="auto"/>
                        <w:bottom w:val="none" w:sz="0" w:space="0" w:color="auto"/>
                        <w:right w:val="none" w:sz="0" w:space="0" w:color="auto"/>
                      </w:divBdr>
                      <w:divsChild>
                        <w:div w:id="1081559208">
                          <w:marLeft w:val="0"/>
                          <w:marRight w:val="0"/>
                          <w:marTop w:val="0"/>
                          <w:marBottom w:val="0"/>
                          <w:divBdr>
                            <w:top w:val="none" w:sz="0" w:space="0" w:color="auto"/>
                            <w:left w:val="none" w:sz="0" w:space="0" w:color="auto"/>
                            <w:bottom w:val="none" w:sz="0" w:space="0" w:color="auto"/>
                            <w:right w:val="none" w:sz="0" w:space="0" w:color="auto"/>
                          </w:divBdr>
                          <w:divsChild>
                            <w:div w:id="1105462998">
                              <w:marLeft w:val="0"/>
                              <w:marRight w:val="0"/>
                              <w:marTop w:val="0"/>
                              <w:marBottom w:val="0"/>
                              <w:divBdr>
                                <w:top w:val="none" w:sz="0" w:space="0" w:color="auto"/>
                                <w:left w:val="none" w:sz="0" w:space="0" w:color="auto"/>
                                <w:bottom w:val="none" w:sz="0" w:space="0" w:color="auto"/>
                                <w:right w:val="none" w:sz="0" w:space="0" w:color="auto"/>
                              </w:divBdr>
                              <w:divsChild>
                                <w:div w:id="144132533">
                                  <w:marLeft w:val="0"/>
                                  <w:marRight w:val="0"/>
                                  <w:marTop w:val="0"/>
                                  <w:marBottom w:val="0"/>
                                  <w:divBdr>
                                    <w:top w:val="none" w:sz="0" w:space="0" w:color="auto"/>
                                    <w:left w:val="none" w:sz="0" w:space="0" w:color="auto"/>
                                    <w:bottom w:val="none" w:sz="0" w:space="0" w:color="auto"/>
                                    <w:right w:val="none" w:sz="0" w:space="0" w:color="auto"/>
                                  </w:divBdr>
                                  <w:divsChild>
                                    <w:div w:id="12845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f.edu/admissions/apply/Refugee_Connect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Jaffee, Marianne</dc:creator>
  <cp:lastModifiedBy>Celetti, Hether</cp:lastModifiedBy>
  <cp:revision>2</cp:revision>
  <cp:lastPrinted>2012-10-16T18:06:00Z</cp:lastPrinted>
  <dcterms:created xsi:type="dcterms:W3CDTF">2022-08-15T19:46:00Z</dcterms:created>
  <dcterms:modified xsi:type="dcterms:W3CDTF">2022-08-15T19:46:00Z</dcterms:modified>
</cp:coreProperties>
</file>