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9C4E" w14:textId="77777777" w:rsidR="00E827D3" w:rsidRPr="00665070" w:rsidRDefault="00E827D3" w:rsidP="00665070">
      <w:pPr>
        <w:rPr>
          <w:rFonts w:ascii="Book Antiqua" w:hAnsi="Book Antiqua"/>
          <w:b/>
          <w:sz w:val="24"/>
          <w:szCs w:val="24"/>
        </w:rPr>
      </w:pPr>
    </w:p>
    <w:p w14:paraId="139114FC" w14:textId="50139D13" w:rsidR="00E827D3" w:rsidRPr="00665070" w:rsidRDefault="00665070" w:rsidP="00665070">
      <w:pPr>
        <w:pStyle w:val="Heading1"/>
      </w:pPr>
      <w:r w:rsidRPr="00665070">
        <w:t>MINUTES</w:t>
      </w:r>
    </w:p>
    <w:p w14:paraId="3FDEC750" w14:textId="77777777" w:rsidR="00E827D3" w:rsidRPr="00665070" w:rsidRDefault="00E827D3" w:rsidP="00E827D3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b/>
          <w:sz w:val="24"/>
          <w:szCs w:val="24"/>
        </w:rPr>
        <w:t xml:space="preserve">Members Present </w:t>
      </w:r>
      <w:r w:rsidRPr="00665070">
        <w:rPr>
          <w:rFonts w:ascii="Book Antiqua" w:hAnsi="Book Antiqua"/>
          <w:sz w:val="24"/>
          <w:szCs w:val="24"/>
        </w:rPr>
        <w:t>Fred Franklin, Wilfredo Gonzalez, Adam Hollingsworth, Kevin Hyde, Stephen Joost, Joy Korman, Hans Tanzler, Radha Pyati, Sharon Wamble-King</w:t>
      </w:r>
    </w:p>
    <w:p w14:paraId="609111A4" w14:textId="77777777" w:rsidR="00E827D3" w:rsidRPr="00665070" w:rsidRDefault="00E827D3" w:rsidP="00E827D3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b/>
          <w:sz w:val="24"/>
          <w:szCs w:val="24"/>
        </w:rPr>
        <w:t xml:space="preserve">Members Absent (Excused) </w:t>
      </w:r>
      <w:r w:rsidRPr="00665070">
        <w:rPr>
          <w:rFonts w:ascii="Book Antiqua" w:hAnsi="Book Antiqua"/>
          <w:sz w:val="24"/>
          <w:szCs w:val="24"/>
        </w:rPr>
        <w:t>Doug Burnett, Caleb Grantham, Paul McElroy, Oscar Munoz</w:t>
      </w:r>
    </w:p>
    <w:p w14:paraId="3EAA1704" w14:textId="77777777" w:rsidR="00665070" w:rsidRPr="00665070" w:rsidRDefault="00665070" w:rsidP="00665070">
      <w:pPr>
        <w:pStyle w:val="Heading2"/>
        <w:rPr>
          <w:sz w:val="24"/>
          <w:szCs w:val="24"/>
        </w:rPr>
      </w:pPr>
      <w:r w:rsidRPr="00665070">
        <w:rPr>
          <w:sz w:val="24"/>
          <w:szCs w:val="24"/>
        </w:rPr>
        <w:t xml:space="preserve">Item 1 </w:t>
      </w:r>
      <w:r w:rsidR="00E827D3" w:rsidRPr="00665070">
        <w:rPr>
          <w:sz w:val="24"/>
          <w:szCs w:val="24"/>
        </w:rPr>
        <w:t xml:space="preserve">Public Comments </w:t>
      </w:r>
    </w:p>
    <w:p w14:paraId="385EA8A8" w14:textId="181026B8" w:rsidR="00E827D3" w:rsidRPr="00665070" w:rsidRDefault="00E827D3" w:rsidP="00E827D3">
      <w:pPr>
        <w:shd w:val="clear" w:color="auto" w:fill="FFFFFF" w:themeFill="background1"/>
        <w:rPr>
          <w:rFonts w:ascii="Book Antiqua" w:hAnsi="Book Antiqua" w:cs="Arial"/>
          <w:bCs/>
          <w:sz w:val="24"/>
          <w:szCs w:val="24"/>
        </w:rPr>
      </w:pPr>
      <w:r w:rsidRPr="00665070">
        <w:rPr>
          <w:rFonts w:ascii="Book Antiqua" w:hAnsi="Book Antiqua" w:cs="Arial"/>
          <w:bCs/>
          <w:sz w:val="24"/>
          <w:szCs w:val="24"/>
        </w:rPr>
        <w:t>Chair Korman offered an opportunity for public comments.  No comments were offered.</w:t>
      </w:r>
    </w:p>
    <w:p w14:paraId="638DE8C7" w14:textId="77777777" w:rsidR="00665070" w:rsidRPr="00665070" w:rsidRDefault="00665070" w:rsidP="00665070">
      <w:pPr>
        <w:pStyle w:val="Heading2"/>
        <w:rPr>
          <w:sz w:val="24"/>
          <w:szCs w:val="24"/>
        </w:rPr>
      </w:pPr>
      <w:r w:rsidRPr="00665070">
        <w:rPr>
          <w:sz w:val="24"/>
          <w:szCs w:val="24"/>
        </w:rPr>
        <w:t xml:space="preserve">Item 2 </w:t>
      </w:r>
      <w:r w:rsidR="00E827D3" w:rsidRPr="00665070">
        <w:rPr>
          <w:sz w:val="24"/>
          <w:szCs w:val="24"/>
        </w:rPr>
        <w:t xml:space="preserve">Approval of Minutes </w:t>
      </w:r>
    </w:p>
    <w:p w14:paraId="2278F3F9" w14:textId="7BFE3D98" w:rsidR="00E827D3" w:rsidRPr="00665070" w:rsidRDefault="00E827D3" w:rsidP="00E827D3">
      <w:pPr>
        <w:shd w:val="clear" w:color="auto" w:fill="FFFFFF" w:themeFill="background1"/>
        <w:rPr>
          <w:rFonts w:ascii="Book Antiqua" w:hAnsi="Book Antiqua" w:cs="Arial"/>
          <w:bCs/>
          <w:sz w:val="24"/>
          <w:szCs w:val="24"/>
        </w:rPr>
      </w:pPr>
      <w:r w:rsidRPr="00665070">
        <w:rPr>
          <w:rFonts w:ascii="Book Antiqua" w:hAnsi="Book Antiqua"/>
          <w:sz w:val="24"/>
          <w:szCs w:val="24"/>
        </w:rPr>
        <w:t>Chair Korman</w:t>
      </w:r>
      <w:r w:rsidRPr="00665070">
        <w:rPr>
          <w:rFonts w:ascii="Book Antiqua" w:hAnsi="Book Antiqua" w:cs="Arial"/>
          <w:bCs/>
          <w:sz w:val="24"/>
          <w:szCs w:val="24"/>
        </w:rPr>
        <w:t xml:space="preserve"> asked for a MOTION and approval of the Minutes from the Workshop on October 25, 2016. Trustee Joost offered a MOTION and Trustee Tanzler seconded.  The minutes were approved.</w:t>
      </w:r>
    </w:p>
    <w:p w14:paraId="400E264A" w14:textId="77777777" w:rsidR="00665070" w:rsidRPr="00665070" w:rsidRDefault="00665070" w:rsidP="00665070">
      <w:pPr>
        <w:pStyle w:val="Heading2"/>
        <w:rPr>
          <w:sz w:val="24"/>
          <w:szCs w:val="24"/>
        </w:rPr>
      </w:pPr>
      <w:r w:rsidRPr="00665070">
        <w:rPr>
          <w:sz w:val="24"/>
          <w:szCs w:val="24"/>
        </w:rPr>
        <w:t xml:space="preserve">Item 3 </w:t>
      </w:r>
      <w:r w:rsidR="00E827D3" w:rsidRPr="00665070">
        <w:rPr>
          <w:sz w:val="24"/>
          <w:szCs w:val="24"/>
        </w:rPr>
        <w:t xml:space="preserve">Strategic Planning Presentation </w:t>
      </w:r>
    </w:p>
    <w:p w14:paraId="1534611D" w14:textId="3606DB0C" w:rsidR="003714E2" w:rsidRPr="00665070" w:rsidRDefault="00E827D3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sz w:val="24"/>
          <w:szCs w:val="24"/>
        </w:rPr>
        <w:t xml:space="preserve">Dr. Thomas Serwatka, </w:t>
      </w:r>
      <w:r w:rsidR="00840B7C" w:rsidRPr="00665070">
        <w:rPr>
          <w:rFonts w:ascii="Book Antiqua" w:hAnsi="Book Antiqua"/>
          <w:sz w:val="24"/>
          <w:szCs w:val="24"/>
        </w:rPr>
        <w:t xml:space="preserve">Vice President </w:t>
      </w:r>
      <w:r w:rsidRPr="00665070">
        <w:rPr>
          <w:rFonts w:ascii="Book Antiqua" w:hAnsi="Book Antiqua"/>
          <w:sz w:val="24"/>
          <w:szCs w:val="24"/>
        </w:rPr>
        <w:t xml:space="preserve">&amp; Chief of Staff, introduced the UNF Strategic Plan </w:t>
      </w:r>
      <w:r w:rsidR="00840B7C" w:rsidRPr="00665070">
        <w:rPr>
          <w:rFonts w:ascii="Book Antiqua" w:hAnsi="Book Antiqua"/>
          <w:sz w:val="24"/>
          <w:szCs w:val="24"/>
        </w:rPr>
        <w:t>Team:</w:t>
      </w:r>
      <w:r w:rsidRPr="00665070">
        <w:rPr>
          <w:rFonts w:ascii="Book Antiqua" w:hAnsi="Book Antiqua"/>
          <w:sz w:val="24"/>
          <w:szCs w:val="24"/>
        </w:rPr>
        <w:t xml:space="preserve"> </w:t>
      </w:r>
      <w:r w:rsidR="00840B7C" w:rsidRPr="00665070">
        <w:rPr>
          <w:rFonts w:ascii="Book Antiqua" w:hAnsi="Book Antiqua"/>
          <w:sz w:val="24"/>
          <w:szCs w:val="24"/>
        </w:rPr>
        <w:t xml:space="preserve"> </w:t>
      </w:r>
    </w:p>
    <w:p w14:paraId="157E5E38" w14:textId="77777777" w:rsidR="003714E2" w:rsidRPr="00665070" w:rsidRDefault="003714E2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sz w:val="24"/>
          <w:szCs w:val="24"/>
        </w:rPr>
        <w:t>Dr. Paul Eason</w:t>
      </w:r>
      <w:r w:rsidR="00840B7C" w:rsidRPr="00665070">
        <w:rPr>
          <w:rFonts w:ascii="Book Antiqua" w:hAnsi="Book Antiqua"/>
          <w:sz w:val="24"/>
          <w:szCs w:val="24"/>
        </w:rPr>
        <w:t>, Associate Professor/</w:t>
      </w:r>
      <w:r w:rsidR="00EC5458" w:rsidRPr="00665070">
        <w:rPr>
          <w:rFonts w:ascii="Book Antiqua" w:hAnsi="Book Antiqua"/>
          <w:sz w:val="24"/>
          <w:szCs w:val="24"/>
        </w:rPr>
        <w:t>Director of the Advanced Manufacturing Project</w:t>
      </w:r>
      <w:r w:rsidRPr="00665070">
        <w:rPr>
          <w:rFonts w:ascii="Book Antiqua" w:hAnsi="Book Antiqua"/>
          <w:sz w:val="24"/>
          <w:szCs w:val="24"/>
        </w:rPr>
        <w:br/>
      </w:r>
      <w:r w:rsidR="00840B7C" w:rsidRPr="00665070">
        <w:rPr>
          <w:rFonts w:ascii="Book Antiqua" w:hAnsi="Book Antiqua"/>
          <w:sz w:val="24"/>
          <w:szCs w:val="24"/>
        </w:rPr>
        <w:t xml:space="preserve">Dr. </w:t>
      </w:r>
      <w:r w:rsidRPr="00665070">
        <w:rPr>
          <w:rFonts w:ascii="Book Antiqua" w:hAnsi="Book Antiqua"/>
          <w:sz w:val="24"/>
          <w:szCs w:val="24"/>
        </w:rPr>
        <w:t>Dan</w:t>
      </w:r>
      <w:r w:rsidR="00840B7C" w:rsidRPr="00665070">
        <w:rPr>
          <w:rFonts w:ascii="Book Antiqua" w:hAnsi="Book Antiqua"/>
          <w:sz w:val="24"/>
          <w:szCs w:val="24"/>
        </w:rPr>
        <w:t>iel</w:t>
      </w:r>
      <w:r w:rsidRPr="00665070">
        <w:rPr>
          <w:rFonts w:ascii="Book Antiqua" w:hAnsi="Book Antiqua"/>
          <w:sz w:val="24"/>
          <w:szCs w:val="24"/>
        </w:rPr>
        <w:t xml:space="preserve"> Moon</w:t>
      </w:r>
      <w:r w:rsidR="00840B7C" w:rsidRPr="00665070">
        <w:rPr>
          <w:rFonts w:ascii="Book Antiqua" w:hAnsi="Book Antiqua"/>
          <w:sz w:val="24"/>
          <w:szCs w:val="24"/>
        </w:rPr>
        <w:t>, Interim Dean, Arts &amp; Sciences</w:t>
      </w:r>
      <w:r w:rsidRPr="00665070">
        <w:rPr>
          <w:rFonts w:ascii="Book Antiqua" w:hAnsi="Book Antiqua"/>
          <w:sz w:val="24"/>
          <w:szCs w:val="24"/>
        </w:rPr>
        <w:br/>
        <w:t>Chip Klostermeyer</w:t>
      </w:r>
      <w:r w:rsidR="00840B7C" w:rsidRPr="00665070">
        <w:rPr>
          <w:rFonts w:ascii="Book Antiqua" w:hAnsi="Book Antiqua"/>
          <w:sz w:val="24"/>
          <w:szCs w:val="24"/>
        </w:rPr>
        <w:t xml:space="preserve">, Assoc. Dean/Professor, </w:t>
      </w:r>
      <w:r w:rsidR="00EC5458" w:rsidRPr="00665070">
        <w:rPr>
          <w:rFonts w:ascii="Book Antiqua" w:hAnsi="Book Antiqua"/>
          <w:sz w:val="24"/>
          <w:szCs w:val="24"/>
        </w:rPr>
        <w:t xml:space="preserve">College of </w:t>
      </w:r>
      <w:r w:rsidR="00840B7C" w:rsidRPr="00665070">
        <w:rPr>
          <w:rFonts w:ascii="Book Antiqua" w:hAnsi="Book Antiqua"/>
          <w:sz w:val="24"/>
          <w:szCs w:val="24"/>
        </w:rPr>
        <w:t xml:space="preserve">Computing, Engineering, &amp; Construction </w:t>
      </w:r>
      <w:r w:rsidRPr="00665070">
        <w:rPr>
          <w:rFonts w:ascii="Book Antiqua" w:hAnsi="Book Antiqua"/>
          <w:sz w:val="24"/>
          <w:szCs w:val="24"/>
        </w:rPr>
        <w:br/>
        <w:t>Janet Owen</w:t>
      </w:r>
      <w:r w:rsidR="00840B7C" w:rsidRPr="00665070">
        <w:rPr>
          <w:rFonts w:ascii="Book Antiqua" w:hAnsi="Book Antiqua"/>
          <w:sz w:val="24"/>
          <w:szCs w:val="24"/>
        </w:rPr>
        <w:t>, Vice President of Governmental Affairs</w:t>
      </w:r>
      <w:r w:rsidRPr="00665070">
        <w:rPr>
          <w:rFonts w:ascii="Book Antiqua" w:hAnsi="Book Antiqua"/>
          <w:sz w:val="24"/>
          <w:szCs w:val="24"/>
        </w:rPr>
        <w:br/>
        <w:t>Sharon Ashton</w:t>
      </w:r>
      <w:r w:rsidR="00840B7C" w:rsidRPr="00665070">
        <w:rPr>
          <w:rFonts w:ascii="Book Antiqua" w:hAnsi="Book Antiqua"/>
          <w:sz w:val="24"/>
          <w:szCs w:val="24"/>
        </w:rPr>
        <w:t>, Vice President of Public Relations</w:t>
      </w:r>
      <w:r w:rsidR="00004F50" w:rsidRPr="00665070">
        <w:rPr>
          <w:rFonts w:ascii="Book Antiqua" w:hAnsi="Book Antiqua"/>
          <w:sz w:val="24"/>
          <w:szCs w:val="24"/>
        </w:rPr>
        <w:br/>
        <w:t>Dr. Gordon Rakita</w:t>
      </w:r>
      <w:r w:rsidR="00840B7C" w:rsidRPr="00665070">
        <w:rPr>
          <w:rFonts w:ascii="Book Antiqua" w:hAnsi="Book Antiqua"/>
          <w:sz w:val="24"/>
          <w:szCs w:val="24"/>
        </w:rPr>
        <w:t>, Professor of Anthropology &amp; Director of Academic Technology</w:t>
      </w:r>
    </w:p>
    <w:p w14:paraId="1518BE71" w14:textId="77777777" w:rsidR="00665070" w:rsidRDefault="00840B7C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sz w:val="24"/>
          <w:szCs w:val="24"/>
        </w:rPr>
        <w:t xml:space="preserve">Vice President Serwatka gave the Board an overview of the Strategic Planning process and stated that the draft is currently on the UNF website for faculty and staff input.  He </w:t>
      </w:r>
    </w:p>
    <w:p w14:paraId="7302C4EF" w14:textId="77777777" w:rsidR="00665070" w:rsidRDefault="00665070">
      <w:pPr>
        <w:rPr>
          <w:rFonts w:ascii="Book Antiqua" w:hAnsi="Book Antiqua"/>
          <w:sz w:val="24"/>
          <w:szCs w:val="24"/>
        </w:rPr>
      </w:pPr>
    </w:p>
    <w:p w14:paraId="2BF1452A" w14:textId="4C4A0088" w:rsidR="00840B7C" w:rsidRPr="00665070" w:rsidRDefault="00840B7C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sz w:val="24"/>
          <w:szCs w:val="24"/>
        </w:rPr>
        <w:lastRenderedPageBreak/>
        <w:t>also explained that the</w:t>
      </w:r>
      <w:r w:rsidR="00EC5458" w:rsidRPr="00665070">
        <w:rPr>
          <w:rFonts w:ascii="Book Antiqua" w:hAnsi="Book Antiqua"/>
          <w:sz w:val="24"/>
          <w:szCs w:val="24"/>
        </w:rPr>
        <w:t>re</w:t>
      </w:r>
      <w:r w:rsidRPr="00665070">
        <w:rPr>
          <w:rFonts w:ascii="Book Antiqua" w:hAnsi="Book Antiqua"/>
          <w:sz w:val="24"/>
          <w:szCs w:val="24"/>
        </w:rPr>
        <w:t xml:space="preserve"> will be open comment forums for the campus community to provide feedback.</w:t>
      </w:r>
    </w:p>
    <w:p w14:paraId="61F72649" w14:textId="03FC69CF" w:rsidR="00840B7C" w:rsidRPr="00665070" w:rsidRDefault="00840B7C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sz w:val="24"/>
          <w:szCs w:val="24"/>
        </w:rPr>
        <w:t>The Board fir</w:t>
      </w:r>
      <w:r w:rsidR="00524DC3" w:rsidRPr="00665070">
        <w:rPr>
          <w:rFonts w:ascii="Book Antiqua" w:hAnsi="Book Antiqua"/>
          <w:sz w:val="24"/>
          <w:szCs w:val="24"/>
        </w:rPr>
        <w:t xml:space="preserve">st reviewed the draft mission statement and provided feedback to the Strategic Planning Team.  Comments from the </w:t>
      </w:r>
      <w:r w:rsidR="00EC5458" w:rsidRPr="00665070">
        <w:rPr>
          <w:rFonts w:ascii="Book Antiqua" w:hAnsi="Book Antiqua"/>
          <w:sz w:val="24"/>
          <w:szCs w:val="24"/>
        </w:rPr>
        <w:t>t</w:t>
      </w:r>
      <w:r w:rsidR="00524DC3" w:rsidRPr="00665070">
        <w:rPr>
          <w:rFonts w:ascii="Book Antiqua" w:hAnsi="Book Antiqua"/>
          <w:sz w:val="24"/>
          <w:szCs w:val="24"/>
        </w:rPr>
        <w:t xml:space="preserve">rustees included that </w:t>
      </w:r>
      <w:r w:rsidR="00EC5458" w:rsidRPr="00665070">
        <w:rPr>
          <w:rFonts w:ascii="Book Antiqua" w:hAnsi="Book Antiqua"/>
          <w:sz w:val="24"/>
          <w:szCs w:val="24"/>
        </w:rPr>
        <w:t xml:space="preserve">the mission statement was </w:t>
      </w:r>
      <w:r w:rsidR="00524DC3" w:rsidRPr="00665070">
        <w:rPr>
          <w:rFonts w:ascii="Book Antiqua" w:hAnsi="Book Antiqua"/>
          <w:sz w:val="24"/>
          <w:szCs w:val="24"/>
        </w:rPr>
        <w:t>a bit generic</w:t>
      </w:r>
      <w:r w:rsidR="00EC5458" w:rsidRPr="00665070">
        <w:rPr>
          <w:rFonts w:ascii="Book Antiqua" w:hAnsi="Book Antiqua"/>
          <w:sz w:val="24"/>
          <w:szCs w:val="24"/>
        </w:rPr>
        <w:t xml:space="preserve">. It also </w:t>
      </w:r>
      <w:r w:rsidR="00524DC3" w:rsidRPr="00665070">
        <w:rPr>
          <w:rFonts w:ascii="Book Antiqua" w:hAnsi="Book Antiqua"/>
          <w:sz w:val="24"/>
          <w:szCs w:val="24"/>
        </w:rPr>
        <w:t xml:space="preserve">needs to be brief and </w:t>
      </w:r>
      <w:r w:rsidR="00EC5458" w:rsidRPr="00665070">
        <w:rPr>
          <w:rFonts w:ascii="Book Antiqua" w:hAnsi="Book Antiqua"/>
          <w:sz w:val="24"/>
          <w:szCs w:val="24"/>
        </w:rPr>
        <w:t xml:space="preserve">more </w:t>
      </w:r>
      <w:r w:rsidR="00524DC3" w:rsidRPr="00665070">
        <w:rPr>
          <w:rFonts w:ascii="Book Antiqua" w:hAnsi="Book Antiqua"/>
          <w:sz w:val="24"/>
          <w:szCs w:val="24"/>
        </w:rPr>
        <w:t>specific</w:t>
      </w:r>
      <w:r w:rsidR="00EC5458" w:rsidRPr="00665070">
        <w:rPr>
          <w:rFonts w:ascii="Book Antiqua" w:hAnsi="Book Antiqua"/>
          <w:sz w:val="24"/>
          <w:szCs w:val="24"/>
        </w:rPr>
        <w:t xml:space="preserve"> and </w:t>
      </w:r>
      <w:r w:rsidR="00524DC3" w:rsidRPr="00665070">
        <w:rPr>
          <w:rFonts w:ascii="Book Antiqua" w:hAnsi="Book Antiqua"/>
          <w:sz w:val="24"/>
          <w:szCs w:val="24"/>
        </w:rPr>
        <w:t xml:space="preserve">should match student’s goals and expectations of job placement, should reflect purpose and should be easily recited by the entire </w:t>
      </w:r>
      <w:r w:rsidR="00EC5458" w:rsidRPr="00665070">
        <w:rPr>
          <w:rFonts w:ascii="Book Antiqua" w:hAnsi="Book Antiqua"/>
          <w:sz w:val="24"/>
          <w:szCs w:val="24"/>
        </w:rPr>
        <w:t>u</w:t>
      </w:r>
      <w:r w:rsidR="00524DC3" w:rsidRPr="00665070">
        <w:rPr>
          <w:rFonts w:ascii="Book Antiqua" w:hAnsi="Book Antiqua"/>
          <w:sz w:val="24"/>
          <w:szCs w:val="24"/>
        </w:rPr>
        <w:t>niversity.</w:t>
      </w:r>
    </w:p>
    <w:p w14:paraId="6184AA0A" w14:textId="77777777" w:rsidR="00524DC3" w:rsidRPr="00665070" w:rsidRDefault="00524DC3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sz w:val="24"/>
          <w:szCs w:val="24"/>
        </w:rPr>
        <w:t xml:space="preserve">The Board continued the discussion by reviewing the drafted Vision statement.  Comments from </w:t>
      </w:r>
      <w:r w:rsidR="0017471D" w:rsidRPr="00665070">
        <w:rPr>
          <w:rFonts w:ascii="Book Antiqua" w:hAnsi="Book Antiqua"/>
          <w:sz w:val="24"/>
          <w:szCs w:val="24"/>
        </w:rPr>
        <w:t xml:space="preserve">Trustees </w:t>
      </w:r>
      <w:r w:rsidRPr="00665070">
        <w:rPr>
          <w:rFonts w:ascii="Book Antiqua" w:hAnsi="Book Antiqua"/>
          <w:sz w:val="24"/>
          <w:szCs w:val="24"/>
        </w:rPr>
        <w:t xml:space="preserve">included </w:t>
      </w:r>
      <w:r w:rsidR="0017471D" w:rsidRPr="00665070">
        <w:rPr>
          <w:rFonts w:ascii="Book Antiqua" w:hAnsi="Book Antiqua"/>
          <w:sz w:val="24"/>
          <w:szCs w:val="24"/>
        </w:rPr>
        <w:t>that it was a good capture of UNF but could be condensed.  Discussion turned to creating aggressive strategies to accelerate improvement on performance metrics scoring.</w:t>
      </w:r>
    </w:p>
    <w:p w14:paraId="397C3493" w14:textId="77777777" w:rsidR="000E433C" w:rsidRPr="00665070" w:rsidRDefault="0017471D">
      <w:pPr>
        <w:rPr>
          <w:rFonts w:ascii="Book Antiqua" w:hAnsi="Book Antiqua"/>
          <w:sz w:val="24"/>
          <w:szCs w:val="24"/>
        </w:rPr>
      </w:pPr>
      <w:r w:rsidRPr="00665070">
        <w:rPr>
          <w:rFonts w:ascii="Book Antiqua" w:hAnsi="Book Antiqua"/>
          <w:sz w:val="24"/>
          <w:szCs w:val="24"/>
        </w:rPr>
        <w:t>The Board ended the discussion after reviewing Goal 1 and, at Chair Korman’s request, agreed to re-evaluate the Strategic Plan draft revisions at a future meeting after feedback from the UNF community had been received.</w:t>
      </w:r>
    </w:p>
    <w:sectPr w:rsidR="000E433C" w:rsidRPr="0066507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EC31" w14:textId="77777777" w:rsidR="00EC1B1C" w:rsidRDefault="00EC1B1C" w:rsidP="00C52F16">
      <w:pPr>
        <w:spacing w:after="0" w:line="240" w:lineRule="auto"/>
      </w:pPr>
      <w:r>
        <w:separator/>
      </w:r>
    </w:p>
  </w:endnote>
  <w:endnote w:type="continuationSeparator" w:id="0">
    <w:p w14:paraId="3AF1DEE7" w14:textId="77777777" w:rsidR="00EC1B1C" w:rsidRDefault="00EC1B1C" w:rsidP="00C5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436E" w14:textId="77777777" w:rsidR="00EC1B1C" w:rsidRDefault="00EC1B1C" w:rsidP="00C52F16">
      <w:pPr>
        <w:spacing w:after="0" w:line="240" w:lineRule="auto"/>
      </w:pPr>
      <w:r>
        <w:separator/>
      </w:r>
    </w:p>
  </w:footnote>
  <w:footnote w:type="continuationSeparator" w:id="0">
    <w:p w14:paraId="7056C0B6" w14:textId="77777777" w:rsidR="00EC1B1C" w:rsidRDefault="00EC1B1C" w:rsidP="00C5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2A06" w14:textId="370FB9B2" w:rsidR="00C52F16" w:rsidRDefault="00665070" w:rsidP="00665070">
    <w:pPr>
      <w:pStyle w:val="Header"/>
      <w:jc w:val="center"/>
    </w:pPr>
    <w:r>
      <w:rPr>
        <w:noProof/>
      </w:rPr>
      <w:drawing>
        <wp:inline distT="0" distB="0" distL="0" distR="0" wp14:anchorId="08171595" wp14:editId="22EC0727">
          <wp:extent cx="2066925" cy="878205"/>
          <wp:effectExtent l="0" t="0" r="9525" b="0"/>
          <wp:docPr id="1" name="Picture 1" descr="UNF Osp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53BBA6" w14:textId="3452D547" w:rsidR="00665070" w:rsidRDefault="00665070" w:rsidP="00665070">
    <w:pPr>
      <w:pStyle w:val="Header"/>
      <w:jc w:val="center"/>
    </w:pPr>
  </w:p>
  <w:p w14:paraId="15384D87" w14:textId="77777777" w:rsidR="00665070" w:rsidRPr="00E827D3" w:rsidRDefault="00665070" w:rsidP="00665070">
    <w:pPr>
      <w:jc w:val="center"/>
      <w:rPr>
        <w:rFonts w:ascii="Book Antiqua" w:hAnsi="Book Antiqua"/>
        <w:b/>
        <w:sz w:val="24"/>
        <w:szCs w:val="24"/>
      </w:rPr>
    </w:pPr>
    <w:r w:rsidRPr="00E827D3">
      <w:rPr>
        <w:rFonts w:ascii="Book Antiqua" w:hAnsi="Book Antiqua"/>
        <w:b/>
        <w:sz w:val="24"/>
        <w:szCs w:val="24"/>
      </w:rPr>
      <w:t>University of North Florida</w:t>
    </w:r>
    <w:r w:rsidRPr="00E827D3">
      <w:rPr>
        <w:rFonts w:ascii="Book Antiqua" w:hAnsi="Book Antiqua"/>
        <w:b/>
        <w:sz w:val="24"/>
        <w:szCs w:val="24"/>
      </w:rPr>
      <w:br/>
      <w:t>Board of Trustees Workshop</w:t>
    </w:r>
    <w:r w:rsidRPr="00E827D3">
      <w:rPr>
        <w:rFonts w:ascii="Book Antiqua" w:hAnsi="Book Antiqua"/>
        <w:b/>
        <w:sz w:val="24"/>
        <w:szCs w:val="24"/>
      </w:rPr>
      <w:br/>
      <w:t xml:space="preserve">University Center, Board of Trustees Room, 1058 </w:t>
    </w:r>
    <w:r w:rsidRPr="00E827D3">
      <w:rPr>
        <w:rFonts w:ascii="Book Antiqua" w:hAnsi="Book Antiqua"/>
        <w:b/>
        <w:sz w:val="24"/>
        <w:szCs w:val="24"/>
      </w:rPr>
      <w:br/>
      <w:t>January 10, 2017</w:t>
    </w:r>
  </w:p>
  <w:p w14:paraId="68CCD5F0" w14:textId="77777777" w:rsidR="00665070" w:rsidRDefault="00665070" w:rsidP="006650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E34B5"/>
    <w:multiLevelType w:val="hybridMultilevel"/>
    <w:tmpl w:val="D1EAB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E2"/>
    <w:rsid w:val="00004F50"/>
    <w:rsid w:val="000E433C"/>
    <w:rsid w:val="0017471D"/>
    <w:rsid w:val="002117BF"/>
    <w:rsid w:val="00263870"/>
    <w:rsid w:val="003714E2"/>
    <w:rsid w:val="004957F5"/>
    <w:rsid w:val="00524DC3"/>
    <w:rsid w:val="00665070"/>
    <w:rsid w:val="00840B7C"/>
    <w:rsid w:val="009420BC"/>
    <w:rsid w:val="009576B1"/>
    <w:rsid w:val="009D3A3A"/>
    <w:rsid w:val="00A83A8A"/>
    <w:rsid w:val="00C52F16"/>
    <w:rsid w:val="00C62371"/>
    <w:rsid w:val="00C6702F"/>
    <w:rsid w:val="00C806B6"/>
    <w:rsid w:val="00E827D3"/>
    <w:rsid w:val="00EB5556"/>
    <w:rsid w:val="00EC1B1C"/>
    <w:rsid w:val="00EC5458"/>
    <w:rsid w:val="00F92DC8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D4AB2B"/>
  <w15:chartTrackingRefBased/>
  <w15:docId w15:val="{ED3BE2BE-F760-4668-A4FE-BF90FA17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070"/>
    <w:pPr>
      <w:jc w:val="center"/>
      <w:outlineLvl w:val="0"/>
    </w:pPr>
    <w:rPr>
      <w:rFonts w:ascii="Book Antiqua" w:hAnsi="Book Antiqu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070"/>
    <w:pPr>
      <w:outlineLvl w:val="1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16"/>
  </w:style>
  <w:style w:type="paragraph" w:styleId="Footer">
    <w:name w:val="footer"/>
    <w:basedOn w:val="Normal"/>
    <w:link w:val="FooterChar"/>
    <w:uiPriority w:val="99"/>
    <w:unhideWhenUsed/>
    <w:rsid w:val="00C5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F16"/>
  </w:style>
  <w:style w:type="character" w:customStyle="1" w:styleId="Heading1Char">
    <w:name w:val="Heading 1 Char"/>
    <w:basedOn w:val="DefaultParagraphFont"/>
    <w:link w:val="Heading1"/>
    <w:uiPriority w:val="9"/>
    <w:rsid w:val="00665070"/>
    <w:rPr>
      <w:rFonts w:ascii="Book Antiqua" w:hAnsi="Book Antiqu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5070"/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8FDBD-36C7-471B-96EE-66C1E96A8676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1924D3-95F7-4262-B905-8A4E41FB1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C034E-0C2B-4C7A-BE12-D8AF3B00F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Heather</dc:creator>
  <cp:keywords/>
  <dc:description/>
  <cp:lastModifiedBy>Celetti, Hether</cp:lastModifiedBy>
  <cp:revision>2</cp:revision>
  <dcterms:created xsi:type="dcterms:W3CDTF">2022-08-12T13:01:00Z</dcterms:created>
  <dcterms:modified xsi:type="dcterms:W3CDTF">2022-08-12T13:01:00Z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