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BCDE" w14:textId="77777777" w:rsidR="000E6DAE" w:rsidRPr="000F76E6" w:rsidRDefault="00190A51" w:rsidP="000F76E6">
      <w:pPr>
        <w:spacing w:after="0" w:line="259" w:lineRule="auto"/>
        <w:ind w:left="0" w:firstLine="0"/>
        <w:jc w:val="left"/>
        <w:rPr>
          <w:rFonts w:asciiTheme="minorHAnsi" w:hAnsiTheme="minorHAnsi" w:cstheme="minorHAnsi"/>
          <w:color w:val="auto"/>
          <w:szCs w:val="24"/>
        </w:rPr>
      </w:pPr>
      <w:r w:rsidRPr="000F76E6">
        <w:rPr>
          <w:rFonts w:asciiTheme="minorHAnsi" w:hAnsiTheme="minorHAnsi" w:cstheme="minorHAnsi"/>
          <w:b/>
          <w:color w:val="auto"/>
          <w:szCs w:val="24"/>
          <w:u w:val="single" w:color="000000"/>
        </w:rPr>
        <w:t>Homecoming Court Policies and Procedures:</w:t>
      </w:r>
      <w:r w:rsidRPr="000F76E6">
        <w:rPr>
          <w:rFonts w:asciiTheme="minorHAnsi" w:hAnsiTheme="minorHAnsi" w:cstheme="minorHAnsi"/>
          <w:b/>
          <w:color w:val="auto"/>
          <w:szCs w:val="24"/>
        </w:rPr>
        <w:t xml:space="preserve"> </w:t>
      </w:r>
    </w:p>
    <w:p w14:paraId="7C42708E" w14:textId="77777777" w:rsidR="000E6DAE" w:rsidRPr="000F76E6" w:rsidRDefault="00190A51">
      <w:pPr>
        <w:spacing w:after="25" w:line="242" w:lineRule="auto"/>
        <w:ind w:left="0" w:right="9400" w:firstLine="0"/>
        <w:jc w:val="left"/>
        <w:rPr>
          <w:rFonts w:asciiTheme="minorHAnsi" w:hAnsiTheme="minorHAnsi" w:cstheme="minorHAnsi"/>
          <w:color w:val="auto"/>
          <w:szCs w:val="24"/>
        </w:rPr>
      </w:pPr>
      <w:r w:rsidRPr="000F76E6">
        <w:rPr>
          <w:rFonts w:asciiTheme="minorHAnsi" w:hAnsiTheme="minorHAnsi" w:cstheme="minorHAnsi"/>
          <w:b/>
          <w:color w:val="auto"/>
          <w:szCs w:val="24"/>
        </w:rPr>
        <w:t xml:space="preserve">  </w:t>
      </w:r>
    </w:p>
    <w:p w14:paraId="1BE4F013" w14:textId="77777777" w:rsidR="000E6DAE" w:rsidRPr="000F76E6" w:rsidRDefault="00190A51" w:rsidP="000F76E6">
      <w:pPr>
        <w:spacing w:after="0" w:line="259" w:lineRule="auto"/>
        <w:jc w:val="left"/>
        <w:rPr>
          <w:rFonts w:asciiTheme="minorHAnsi" w:hAnsiTheme="minorHAnsi" w:cstheme="minorHAnsi"/>
          <w:color w:val="auto"/>
          <w:szCs w:val="24"/>
        </w:rPr>
      </w:pPr>
      <w:r w:rsidRPr="000F76E6">
        <w:rPr>
          <w:rFonts w:asciiTheme="minorHAnsi" w:hAnsiTheme="minorHAnsi" w:cstheme="minorHAnsi"/>
          <w:b/>
          <w:color w:val="auto"/>
          <w:szCs w:val="24"/>
          <w:u w:val="single" w:color="000000"/>
        </w:rPr>
        <w:t>Establishment and Purpose</w:t>
      </w:r>
      <w:r w:rsidRPr="000F76E6">
        <w:rPr>
          <w:rFonts w:asciiTheme="minorHAnsi" w:hAnsiTheme="minorHAnsi" w:cstheme="minorHAnsi"/>
          <w:color w:val="auto"/>
          <w:szCs w:val="24"/>
        </w:rPr>
        <w:t xml:space="preserve">: </w:t>
      </w:r>
    </w:p>
    <w:p w14:paraId="38DABF60" w14:textId="77777777" w:rsidR="000E6DAE" w:rsidRPr="000F76E6" w:rsidRDefault="00190A51">
      <w:pPr>
        <w:spacing w:after="116" w:line="259" w:lineRule="auto"/>
        <w:ind w:left="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3AECA1BD" w14:textId="77777777" w:rsidR="000E6DAE" w:rsidRPr="000F76E6" w:rsidRDefault="00190A51">
      <w:pPr>
        <w:spacing w:after="0" w:line="259" w:lineRule="auto"/>
        <w:ind w:left="96" w:hanging="10"/>
        <w:jc w:val="left"/>
        <w:rPr>
          <w:rFonts w:asciiTheme="minorHAnsi" w:hAnsiTheme="minorHAnsi" w:cstheme="minorHAnsi"/>
          <w:color w:val="auto"/>
          <w:szCs w:val="24"/>
        </w:rPr>
      </w:pPr>
      <w:r w:rsidRPr="000F76E6">
        <w:rPr>
          <w:rFonts w:asciiTheme="minorHAnsi" w:hAnsiTheme="minorHAnsi" w:cstheme="minorHAnsi"/>
          <w:color w:val="auto"/>
          <w:szCs w:val="24"/>
          <w:u w:val="single" w:color="000000"/>
        </w:rPr>
        <w:t>Establishment:</w:t>
      </w:r>
      <w:r w:rsidRPr="000F76E6">
        <w:rPr>
          <w:rFonts w:asciiTheme="minorHAnsi" w:hAnsiTheme="minorHAnsi" w:cstheme="minorHAnsi"/>
          <w:color w:val="auto"/>
          <w:szCs w:val="24"/>
        </w:rPr>
        <w:t xml:space="preserve"> </w:t>
      </w:r>
    </w:p>
    <w:p w14:paraId="23059DAA" w14:textId="77777777" w:rsidR="000E6DAE" w:rsidRPr="000F76E6" w:rsidRDefault="00190A51">
      <w:pPr>
        <w:ind w:left="101" w:right="19" w:firstLine="0"/>
        <w:rPr>
          <w:rFonts w:asciiTheme="minorHAnsi" w:hAnsiTheme="minorHAnsi" w:cstheme="minorHAnsi"/>
          <w:color w:val="auto"/>
          <w:szCs w:val="24"/>
        </w:rPr>
      </w:pPr>
      <w:r w:rsidRPr="000F76E6">
        <w:rPr>
          <w:rFonts w:asciiTheme="minorHAnsi" w:hAnsiTheme="minorHAnsi" w:cstheme="minorHAnsi"/>
          <w:color w:val="auto"/>
          <w:szCs w:val="24"/>
        </w:rPr>
        <w:t xml:space="preserve">The Homecoming Court was re-established as a University of North Florida Student Government initiative by the Grosso-Sullivan administration in 2023. </w:t>
      </w:r>
    </w:p>
    <w:p w14:paraId="297E399B" w14:textId="77777777" w:rsidR="000E6DAE" w:rsidRPr="000F76E6" w:rsidRDefault="00190A51">
      <w:pPr>
        <w:spacing w:after="0" w:line="259" w:lineRule="auto"/>
        <w:ind w:left="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6A74C7A6" w14:textId="77777777" w:rsidR="000E6DAE" w:rsidRPr="000F76E6" w:rsidRDefault="00190A51">
      <w:pPr>
        <w:spacing w:after="0" w:line="259" w:lineRule="auto"/>
        <w:ind w:left="96" w:hanging="10"/>
        <w:jc w:val="left"/>
        <w:rPr>
          <w:rFonts w:asciiTheme="minorHAnsi" w:hAnsiTheme="minorHAnsi" w:cstheme="minorHAnsi"/>
          <w:color w:val="auto"/>
          <w:szCs w:val="24"/>
        </w:rPr>
      </w:pPr>
      <w:r w:rsidRPr="000F76E6">
        <w:rPr>
          <w:rFonts w:asciiTheme="minorHAnsi" w:hAnsiTheme="minorHAnsi" w:cstheme="minorHAnsi"/>
          <w:color w:val="auto"/>
          <w:szCs w:val="24"/>
          <w:u w:val="single" w:color="000000"/>
        </w:rPr>
        <w:t>Purpose:</w:t>
      </w:r>
      <w:r w:rsidRPr="000F76E6">
        <w:rPr>
          <w:rFonts w:asciiTheme="minorHAnsi" w:hAnsiTheme="minorHAnsi" w:cstheme="minorHAnsi"/>
          <w:color w:val="auto"/>
          <w:szCs w:val="24"/>
        </w:rPr>
        <w:t xml:space="preserve"> </w:t>
      </w:r>
    </w:p>
    <w:p w14:paraId="1D1C0B11" w14:textId="0DAD87BC" w:rsidR="000E6DAE" w:rsidRPr="000F76E6" w:rsidRDefault="00190A51">
      <w:pPr>
        <w:spacing w:after="4" w:line="257" w:lineRule="auto"/>
        <w:ind w:left="86" w:right="32" w:firstLine="0"/>
        <w:jc w:val="left"/>
        <w:rPr>
          <w:rFonts w:asciiTheme="minorHAnsi" w:hAnsiTheme="minorHAnsi" w:cstheme="minorHAnsi"/>
          <w:color w:val="auto"/>
          <w:szCs w:val="24"/>
        </w:rPr>
      </w:pPr>
      <w:r w:rsidRPr="000F76E6">
        <w:rPr>
          <w:rFonts w:asciiTheme="minorHAnsi" w:hAnsiTheme="minorHAnsi" w:cstheme="minorHAnsi"/>
          <w:color w:val="auto"/>
          <w:szCs w:val="24"/>
        </w:rPr>
        <w:t>The purpose of the Homecoming Court is to select and present representatives of the UNF student body who have positively contributed to the UNF community through leadership, service</w:t>
      </w:r>
      <w:r w:rsidR="006D559E" w:rsidRPr="000F76E6">
        <w:rPr>
          <w:rFonts w:asciiTheme="minorHAnsi" w:hAnsiTheme="minorHAnsi" w:cstheme="minorHAnsi"/>
          <w:color w:val="auto"/>
          <w:szCs w:val="24"/>
        </w:rPr>
        <w:t>,</w:t>
      </w:r>
      <w:r w:rsidRPr="000F76E6">
        <w:rPr>
          <w:rFonts w:asciiTheme="minorHAnsi" w:hAnsiTheme="minorHAnsi" w:cstheme="minorHAnsi"/>
          <w:color w:val="auto"/>
          <w:szCs w:val="24"/>
        </w:rPr>
        <w:t xml:space="preserve"> and Osprey pride. The elected Court members will serve as </w:t>
      </w:r>
      <w:r w:rsidR="00F562C7" w:rsidRPr="000F76E6">
        <w:rPr>
          <w:rFonts w:asciiTheme="minorHAnsi" w:hAnsiTheme="minorHAnsi" w:cstheme="minorHAnsi"/>
          <w:color w:val="auto"/>
          <w:szCs w:val="24"/>
        </w:rPr>
        <w:t xml:space="preserve">student representatives </w:t>
      </w:r>
      <w:r w:rsidRPr="000F76E6">
        <w:rPr>
          <w:rFonts w:asciiTheme="minorHAnsi" w:hAnsiTheme="minorHAnsi" w:cstheme="minorHAnsi"/>
          <w:color w:val="auto"/>
          <w:szCs w:val="24"/>
        </w:rPr>
        <w:t>for other UNF students by promoting Osprey Pride throughout the Homecoming Week events. The Homecoming Queen and King are determined by</w:t>
      </w:r>
      <w:r w:rsidR="00FA31A7" w:rsidRPr="000F76E6">
        <w:rPr>
          <w:rFonts w:asciiTheme="minorHAnsi" w:hAnsiTheme="minorHAnsi" w:cstheme="minorHAnsi"/>
          <w:color w:val="auto"/>
          <w:szCs w:val="24"/>
        </w:rPr>
        <w:t xml:space="preserve"> </w:t>
      </w:r>
      <w:r w:rsidR="00824C3E" w:rsidRPr="000F76E6">
        <w:rPr>
          <w:rFonts w:asciiTheme="minorHAnsi" w:hAnsiTheme="minorHAnsi" w:cstheme="minorHAnsi"/>
          <w:color w:val="auto"/>
          <w:szCs w:val="24"/>
        </w:rPr>
        <w:t>a</w:t>
      </w:r>
      <w:r w:rsidR="00FA31A7" w:rsidRPr="000F76E6">
        <w:rPr>
          <w:rFonts w:asciiTheme="minorHAnsi" w:hAnsiTheme="minorHAnsi" w:cstheme="minorHAnsi"/>
          <w:color w:val="auto"/>
          <w:szCs w:val="24"/>
        </w:rPr>
        <w:t xml:space="preserve"> vote of </w:t>
      </w:r>
      <w:r w:rsidR="00EF029B" w:rsidRPr="000F76E6">
        <w:rPr>
          <w:rFonts w:asciiTheme="minorHAnsi" w:hAnsiTheme="minorHAnsi" w:cstheme="minorHAnsi"/>
          <w:color w:val="auto"/>
          <w:szCs w:val="24"/>
        </w:rPr>
        <w:t>the student body</w:t>
      </w:r>
      <w:r w:rsidR="00824C3E" w:rsidRPr="000F76E6">
        <w:rPr>
          <w:rFonts w:asciiTheme="minorHAnsi" w:hAnsiTheme="minorHAnsi" w:cstheme="minorHAnsi"/>
          <w:color w:val="auto"/>
          <w:szCs w:val="24"/>
        </w:rPr>
        <w:t>.</w:t>
      </w:r>
      <w:r w:rsidRPr="000F76E6">
        <w:rPr>
          <w:rFonts w:asciiTheme="minorHAnsi" w:hAnsiTheme="minorHAnsi" w:cstheme="minorHAnsi"/>
          <w:color w:val="auto"/>
          <w:szCs w:val="24"/>
        </w:rPr>
        <w:t xml:space="preserve"> </w:t>
      </w:r>
    </w:p>
    <w:p w14:paraId="4ECC0D2E" w14:textId="2977879E" w:rsidR="00F562C7" w:rsidRPr="000F76E6" w:rsidRDefault="00F562C7">
      <w:pPr>
        <w:spacing w:after="4" w:line="257" w:lineRule="auto"/>
        <w:ind w:left="86" w:right="32" w:firstLine="0"/>
        <w:jc w:val="left"/>
        <w:rPr>
          <w:rFonts w:asciiTheme="minorHAnsi" w:hAnsiTheme="minorHAnsi" w:cstheme="minorHAnsi"/>
          <w:color w:val="auto"/>
          <w:szCs w:val="24"/>
        </w:rPr>
      </w:pPr>
    </w:p>
    <w:p w14:paraId="699A8593" w14:textId="07508E52" w:rsidR="00F562C7" w:rsidRPr="000F76E6" w:rsidRDefault="00F562C7">
      <w:pPr>
        <w:spacing w:after="4" w:line="257" w:lineRule="auto"/>
        <w:ind w:left="86" w:right="32" w:firstLine="0"/>
        <w:jc w:val="left"/>
        <w:rPr>
          <w:rFonts w:asciiTheme="minorHAnsi" w:hAnsiTheme="minorHAnsi" w:cstheme="minorHAnsi"/>
          <w:b/>
          <w:bCs/>
          <w:color w:val="auto"/>
          <w:szCs w:val="24"/>
          <w:u w:val="single"/>
        </w:rPr>
      </w:pPr>
      <w:r w:rsidRPr="000F76E6">
        <w:rPr>
          <w:rFonts w:asciiTheme="minorHAnsi" w:hAnsiTheme="minorHAnsi" w:cstheme="minorHAnsi"/>
          <w:b/>
          <w:bCs/>
          <w:color w:val="auto"/>
          <w:szCs w:val="24"/>
          <w:u w:val="single"/>
        </w:rPr>
        <w:t xml:space="preserve">Homecoming Court Committee: </w:t>
      </w:r>
    </w:p>
    <w:p w14:paraId="50C3F7F9" w14:textId="1DE77A77" w:rsidR="00F562C7" w:rsidRPr="000F76E6" w:rsidRDefault="00F562C7">
      <w:pPr>
        <w:spacing w:after="4" w:line="257" w:lineRule="auto"/>
        <w:ind w:left="86" w:right="32" w:firstLine="0"/>
        <w:jc w:val="left"/>
        <w:rPr>
          <w:rFonts w:asciiTheme="minorHAnsi" w:hAnsiTheme="minorHAnsi" w:cstheme="minorHAnsi"/>
          <w:b/>
          <w:bCs/>
          <w:color w:val="auto"/>
          <w:szCs w:val="24"/>
          <w:u w:val="single"/>
        </w:rPr>
      </w:pPr>
    </w:p>
    <w:p w14:paraId="5451E366" w14:textId="48644C46" w:rsidR="00F562C7" w:rsidRPr="000F76E6" w:rsidRDefault="00F562C7">
      <w:pPr>
        <w:spacing w:after="4" w:line="257" w:lineRule="auto"/>
        <w:ind w:left="86" w:right="32" w:firstLine="0"/>
        <w:jc w:val="left"/>
        <w:rPr>
          <w:rFonts w:asciiTheme="minorHAnsi" w:hAnsiTheme="minorHAnsi" w:cstheme="minorHAnsi"/>
          <w:color w:val="auto"/>
          <w:szCs w:val="24"/>
          <w:u w:val="single"/>
        </w:rPr>
      </w:pPr>
      <w:r w:rsidRPr="000F76E6">
        <w:rPr>
          <w:rFonts w:asciiTheme="minorHAnsi" w:hAnsiTheme="minorHAnsi" w:cstheme="minorHAnsi"/>
          <w:color w:val="auto"/>
          <w:szCs w:val="24"/>
          <w:u w:val="single"/>
        </w:rPr>
        <w:t>Members:</w:t>
      </w:r>
    </w:p>
    <w:p w14:paraId="4ACEEF72" w14:textId="7502A57E" w:rsidR="00F562C7" w:rsidRPr="000F76E6" w:rsidRDefault="00F562C7">
      <w:pPr>
        <w:spacing w:after="4" w:line="257" w:lineRule="auto"/>
        <w:ind w:left="86" w:right="32" w:firstLine="0"/>
        <w:jc w:val="left"/>
        <w:rPr>
          <w:rFonts w:asciiTheme="minorHAnsi" w:hAnsiTheme="minorHAnsi" w:cstheme="minorHAnsi"/>
          <w:color w:val="auto"/>
          <w:szCs w:val="24"/>
          <w:u w:val="single"/>
        </w:rPr>
      </w:pPr>
      <w:r w:rsidRPr="000F76E6">
        <w:rPr>
          <w:rStyle w:val="normaltextrun"/>
          <w:rFonts w:asciiTheme="minorHAnsi" w:hAnsiTheme="minorHAnsi" w:cstheme="minorHAnsi"/>
          <w:color w:val="auto"/>
          <w:szCs w:val="24"/>
          <w:shd w:val="clear" w:color="auto" w:fill="FFFFFF"/>
        </w:rPr>
        <w:t>The Homecoming Court Committee shall be composed of the following Student Government members:</w:t>
      </w:r>
      <w:r w:rsidRPr="000F76E6">
        <w:rPr>
          <w:rStyle w:val="eop"/>
          <w:rFonts w:asciiTheme="minorHAnsi" w:hAnsiTheme="minorHAnsi" w:cstheme="minorHAnsi"/>
          <w:color w:val="auto"/>
          <w:szCs w:val="24"/>
          <w:shd w:val="clear" w:color="auto" w:fill="FFFFFF"/>
        </w:rPr>
        <w:t> </w:t>
      </w:r>
    </w:p>
    <w:p w14:paraId="2511147A" w14:textId="13BAFBF1" w:rsidR="00F562C7" w:rsidRPr="000F76E6" w:rsidRDefault="00F562C7" w:rsidP="005A281B">
      <w:pPr>
        <w:pStyle w:val="ListParagraph"/>
        <w:numPr>
          <w:ilvl w:val="0"/>
          <w:numId w:val="8"/>
        </w:numPr>
        <w:spacing w:after="4" w:line="257" w:lineRule="auto"/>
        <w:ind w:left="720" w:right="32"/>
        <w:jc w:val="left"/>
        <w:rPr>
          <w:rFonts w:asciiTheme="minorHAnsi" w:hAnsiTheme="minorHAnsi" w:cstheme="minorHAnsi"/>
          <w:color w:val="auto"/>
          <w:szCs w:val="24"/>
        </w:rPr>
      </w:pPr>
      <w:r w:rsidRPr="000F76E6">
        <w:rPr>
          <w:rFonts w:asciiTheme="minorHAnsi" w:hAnsiTheme="minorHAnsi" w:cstheme="minorHAnsi"/>
          <w:color w:val="auto"/>
          <w:szCs w:val="24"/>
        </w:rPr>
        <w:t>Student Body President</w:t>
      </w:r>
    </w:p>
    <w:p w14:paraId="07600C2B" w14:textId="599C20C9" w:rsidR="00F562C7" w:rsidRPr="000F76E6" w:rsidRDefault="00F562C7" w:rsidP="005A281B">
      <w:pPr>
        <w:pStyle w:val="ListParagraph"/>
        <w:numPr>
          <w:ilvl w:val="0"/>
          <w:numId w:val="8"/>
        </w:numPr>
        <w:spacing w:after="4" w:line="257" w:lineRule="auto"/>
        <w:ind w:left="720" w:right="32"/>
        <w:jc w:val="left"/>
        <w:rPr>
          <w:rFonts w:asciiTheme="minorHAnsi" w:hAnsiTheme="minorHAnsi" w:cstheme="minorHAnsi"/>
          <w:color w:val="auto"/>
          <w:szCs w:val="24"/>
        </w:rPr>
      </w:pPr>
      <w:r w:rsidRPr="000F76E6">
        <w:rPr>
          <w:rFonts w:asciiTheme="minorHAnsi" w:hAnsiTheme="minorHAnsi" w:cstheme="minorHAnsi"/>
          <w:color w:val="auto"/>
          <w:szCs w:val="24"/>
        </w:rPr>
        <w:t xml:space="preserve">Student Body Vice President </w:t>
      </w:r>
    </w:p>
    <w:p w14:paraId="55A2AAD7" w14:textId="5CD4F00E" w:rsidR="00F562C7" w:rsidRPr="000F76E6" w:rsidRDefault="00F562C7" w:rsidP="005A281B">
      <w:pPr>
        <w:pStyle w:val="ListParagraph"/>
        <w:numPr>
          <w:ilvl w:val="0"/>
          <w:numId w:val="8"/>
        </w:numPr>
        <w:spacing w:after="4" w:line="257" w:lineRule="auto"/>
        <w:ind w:left="720" w:right="32"/>
        <w:jc w:val="left"/>
        <w:rPr>
          <w:rFonts w:asciiTheme="minorHAnsi" w:hAnsiTheme="minorHAnsi" w:cstheme="minorHAnsi"/>
          <w:color w:val="auto"/>
          <w:szCs w:val="24"/>
        </w:rPr>
      </w:pPr>
      <w:r w:rsidRPr="000F76E6">
        <w:rPr>
          <w:rFonts w:asciiTheme="minorHAnsi" w:hAnsiTheme="minorHAnsi" w:cstheme="minorHAnsi"/>
          <w:color w:val="auto"/>
          <w:szCs w:val="24"/>
        </w:rPr>
        <w:t xml:space="preserve">Chief of Staff </w:t>
      </w:r>
      <w:r w:rsidR="00151465" w:rsidRPr="000F76E6">
        <w:rPr>
          <w:rFonts w:asciiTheme="minorHAnsi" w:hAnsiTheme="minorHAnsi" w:cstheme="minorHAnsi"/>
          <w:color w:val="auto"/>
          <w:szCs w:val="24"/>
        </w:rPr>
        <w:t>(</w:t>
      </w:r>
      <w:r w:rsidR="003E280F" w:rsidRPr="000F76E6">
        <w:rPr>
          <w:rFonts w:asciiTheme="minorHAnsi" w:hAnsiTheme="minorHAnsi" w:cstheme="minorHAnsi"/>
          <w:color w:val="auto"/>
          <w:szCs w:val="24"/>
        </w:rPr>
        <w:t xml:space="preserve">Committee Chair) </w:t>
      </w:r>
    </w:p>
    <w:p w14:paraId="3E36FB2D" w14:textId="3C960107" w:rsidR="00F562C7" w:rsidRPr="000F76E6" w:rsidRDefault="00F562C7" w:rsidP="005A281B">
      <w:pPr>
        <w:pStyle w:val="ListParagraph"/>
        <w:numPr>
          <w:ilvl w:val="0"/>
          <w:numId w:val="8"/>
        </w:numPr>
        <w:spacing w:after="4" w:line="257" w:lineRule="auto"/>
        <w:ind w:left="720" w:right="32"/>
        <w:jc w:val="left"/>
        <w:rPr>
          <w:rFonts w:asciiTheme="minorHAnsi" w:hAnsiTheme="minorHAnsi" w:cstheme="minorHAnsi"/>
          <w:color w:val="auto"/>
          <w:szCs w:val="24"/>
        </w:rPr>
      </w:pPr>
      <w:r w:rsidRPr="000F76E6">
        <w:rPr>
          <w:rFonts w:asciiTheme="minorHAnsi" w:hAnsiTheme="minorHAnsi" w:cstheme="minorHAnsi"/>
          <w:color w:val="auto"/>
          <w:szCs w:val="24"/>
        </w:rPr>
        <w:t>Deputy Chief of Staff</w:t>
      </w:r>
    </w:p>
    <w:p w14:paraId="3C0B1002" w14:textId="171940D8" w:rsidR="00A23FB0" w:rsidRPr="000F76E6" w:rsidRDefault="00A23FB0" w:rsidP="005A281B">
      <w:pPr>
        <w:pStyle w:val="ListParagraph"/>
        <w:numPr>
          <w:ilvl w:val="0"/>
          <w:numId w:val="8"/>
        </w:numPr>
        <w:spacing w:after="4" w:line="257" w:lineRule="auto"/>
        <w:ind w:left="720" w:right="32"/>
        <w:jc w:val="left"/>
        <w:rPr>
          <w:rFonts w:asciiTheme="minorHAnsi" w:hAnsiTheme="minorHAnsi" w:cstheme="minorHAnsi"/>
          <w:color w:val="auto"/>
          <w:szCs w:val="24"/>
        </w:rPr>
      </w:pPr>
      <w:r w:rsidRPr="000F76E6">
        <w:rPr>
          <w:rFonts w:asciiTheme="minorHAnsi" w:hAnsiTheme="minorHAnsi" w:cstheme="minorHAnsi"/>
          <w:color w:val="auto"/>
          <w:szCs w:val="24"/>
        </w:rPr>
        <w:t>Treasurer</w:t>
      </w:r>
    </w:p>
    <w:p w14:paraId="61B23931" w14:textId="2A152CF9" w:rsidR="00F562C7" w:rsidRPr="000F76E6" w:rsidRDefault="00F562C7" w:rsidP="00F562C7">
      <w:pPr>
        <w:spacing w:after="4" w:line="257" w:lineRule="auto"/>
        <w:ind w:right="32"/>
        <w:jc w:val="left"/>
        <w:rPr>
          <w:rFonts w:asciiTheme="minorHAnsi" w:hAnsiTheme="minorHAnsi" w:cstheme="minorHAnsi"/>
          <w:color w:val="auto"/>
          <w:szCs w:val="24"/>
        </w:rPr>
      </w:pPr>
    </w:p>
    <w:p w14:paraId="07F76839" w14:textId="77777777" w:rsidR="00F562C7" w:rsidRPr="000F76E6" w:rsidRDefault="00F562C7" w:rsidP="00F562C7">
      <w:pPr>
        <w:spacing w:after="4" w:line="257" w:lineRule="auto"/>
        <w:ind w:right="32"/>
        <w:jc w:val="left"/>
        <w:rPr>
          <w:rFonts w:asciiTheme="minorHAnsi" w:hAnsiTheme="minorHAnsi" w:cstheme="minorHAnsi"/>
          <w:color w:val="auto"/>
          <w:szCs w:val="24"/>
          <w:u w:val="single"/>
        </w:rPr>
      </w:pPr>
      <w:r w:rsidRPr="000F76E6">
        <w:rPr>
          <w:rFonts w:asciiTheme="minorHAnsi" w:hAnsiTheme="minorHAnsi" w:cstheme="minorHAnsi"/>
          <w:color w:val="auto"/>
          <w:szCs w:val="24"/>
          <w:u w:val="single"/>
        </w:rPr>
        <w:t>Responsibilities:</w:t>
      </w:r>
    </w:p>
    <w:p w14:paraId="33FF8EE6" w14:textId="42E48E8B" w:rsidR="00F562C7" w:rsidRPr="000F76E6" w:rsidRDefault="00F562C7" w:rsidP="00F562C7">
      <w:pPr>
        <w:spacing w:after="4" w:line="257" w:lineRule="auto"/>
        <w:ind w:right="32"/>
        <w:jc w:val="left"/>
        <w:rPr>
          <w:rStyle w:val="normaltextrun"/>
          <w:rFonts w:asciiTheme="minorHAnsi" w:hAnsiTheme="minorHAnsi" w:cstheme="minorHAnsi"/>
          <w:color w:val="auto"/>
          <w:szCs w:val="24"/>
          <w:shd w:val="clear" w:color="auto" w:fill="FFFFFF"/>
        </w:rPr>
      </w:pPr>
      <w:r w:rsidRPr="000F76E6">
        <w:rPr>
          <w:rStyle w:val="normaltextrun"/>
          <w:rFonts w:asciiTheme="minorHAnsi" w:hAnsiTheme="minorHAnsi" w:cstheme="minorHAnsi"/>
          <w:color w:val="auto"/>
          <w:szCs w:val="24"/>
          <w:shd w:val="clear" w:color="auto" w:fill="FFFFFF"/>
        </w:rPr>
        <w:t>The Homecoming Court Committee will determine the policies, procedures, and</w:t>
      </w:r>
    </w:p>
    <w:p w14:paraId="6D440882" w14:textId="315C7EE7" w:rsidR="00672AFF" w:rsidRPr="000F76E6" w:rsidRDefault="00F562C7" w:rsidP="00672AFF">
      <w:pPr>
        <w:spacing w:after="4" w:line="257" w:lineRule="auto"/>
        <w:ind w:right="32"/>
        <w:jc w:val="left"/>
        <w:rPr>
          <w:rStyle w:val="normaltextrun"/>
          <w:rFonts w:asciiTheme="minorHAnsi" w:hAnsiTheme="minorHAnsi" w:cstheme="minorHAnsi"/>
          <w:color w:val="auto"/>
          <w:szCs w:val="24"/>
          <w:shd w:val="clear" w:color="auto" w:fill="FFFFFF"/>
        </w:rPr>
      </w:pPr>
      <w:r w:rsidRPr="000F76E6">
        <w:rPr>
          <w:rStyle w:val="normaltextrun"/>
          <w:rFonts w:asciiTheme="minorHAnsi" w:hAnsiTheme="minorHAnsi" w:cstheme="minorHAnsi"/>
          <w:color w:val="auto"/>
          <w:szCs w:val="24"/>
          <w:shd w:val="clear" w:color="auto" w:fill="FFFFFF"/>
        </w:rPr>
        <w:t xml:space="preserve">criteria that will affect </w:t>
      </w:r>
      <w:r w:rsidR="006D559E" w:rsidRPr="000F76E6">
        <w:rPr>
          <w:rStyle w:val="normaltextrun"/>
          <w:rFonts w:asciiTheme="minorHAnsi" w:hAnsiTheme="minorHAnsi" w:cstheme="minorHAnsi"/>
          <w:color w:val="auto"/>
          <w:szCs w:val="24"/>
          <w:shd w:val="clear" w:color="auto" w:fill="FFFFFF"/>
        </w:rPr>
        <w:t xml:space="preserve">the </w:t>
      </w:r>
      <w:r w:rsidRPr="000F76E6">
        <w:rPr>
          <w:rStyle w:val="normaltextrun"/>
          <w:rFonts w:asciiTheme="minorHAnsi" w:hAnsiTheme="minorHAnsi" w:cstheme="minorHAnsi"/>
          <w:color w:val="auto"/>
          <w:szCs w:val="24"/>
          <w:shd w:val="clear" w:color="auto" w:fill="FFFFFF"/>
        </w:rPr>
        <w:t xml:space="preserve">Homecoming </w:t>
      </w:r>
      <w:r w:rsidR="00672AFF" w:rsidRPr="000F76E6">
        <w:rPr>
          <w:rStyle w:val="normaltextrun"/>
          <w:rFonts w:asciiTheme="minorHAnsi" w:hAnsiTheme="minorHAnsi" w:cstheme="minorHAnsi"/>
          <w:color w:val="auto"/>
          <w:szCs w:val="24"/>
          <w:shd w:val="clear" w:color="auto" w:fill="FFFFFF"/>
        </w:rPr>
        <w:t>C</w:t>
      </w:r>
      <w:r w:rsidRPr="000F76E6">
        <w:rPr>
          <w:rStyle w:val="normaltextrun"/>
          <w:rFonts w:asciiTheme="minorHAnsi" w:hAnsiTheme="minorHAnsi" w:cstheme="minorHAnsi"/>
          <w:color w:val="auto"/>
          <w:szCs w:val="24"/>
          <w:shd w:val="clear" w:color="auto" w:fill="FFFFFF"/>
        </w:rPr>
        <w:t xml:space="preserve">ourt. </w:t>
      </w:r>
      <w:r w:rsidR="00672AFF" w:rsidRPr="000F76E6">
        <w:rPr>
          <w:rStyle w:val="normaltextrun"/>
          <w:rFonts w:asciiTheme="minorHAnsi" w:hAnsiTheme="minorHAnsi" w:cstheme="minorHAnsi"/>
          <w:color w:val="auto"/>
          <w:szCs w:val="24"/>
          <w:shd w:val="clear" w:color="auto" w:fill="FFFFFF"/>
        </w:rPr>
        <w:t>The Homecoming Court Committee will</w:t>
      </w:r>
    </w:p>
    <w:p w14:paraId="5A63ECD8" w14:textId="3FD89FEF" w:rsidR="00672AFF" w:rsidRPr="000F76E6" w:rsidRDefault="00672AFF" w:rsidP="00672AFF">
      <w:pPr>
        <w:spacing w:after="4" w:line="257" w:lineRule="auto"/>
        <w:ind w:right="32"/>
        <w:jc w:val="left"/>
        <w:rPr>
          <w:rStyle w:val="normaltextrun"/>
          <w:rFonts w:asciiTheme="minorHAnsi" w:hAnsiTheme="minorHAnsi" w:cstheme="minorHAnsi"/>
          <w:color w:val="auto"/>
          <w:szCs w:val="24"/>
          <w:shd w:val="clear" w:color="auto" w:fill="FFFFFF"/>
        </w:rPr>
      </w:pPr>
      <w:r w:rsidRPr="000F76E6">
        <w:rPr>
          <w:rStyle w:val="normaltextrun"/>
          <w:rFonts w:asciiTheme="minorHAnsi" w:hAnsiTheme="minorHAnsi" w:cstheme="minorHAnsi"/>
          <w:color w:val="auto"/>
          <w:szCs w:val="24"/>
          <w:shd w:val="clear" w:color="auto" w:fill="FFFFFF"/>
        </w:rPr>
        <w:t>review and approve Homecoming P&amp;Ps by the end of the Fall semester</w:t>
      </w:r>
      <w:r w:rsidR="006D559E" w:rsidRPr="000F76E6">
        <w:rPr>
          <w:rStyle w:val="normaltextrun"/>
          <w:rFonts w:asciiTheme="minorHAnsi" w:hAnsiTheme="minorHAnsi" w:cstheme="minorHAnsi"/>
          <w:color w:val="auto"/>
          <w:szCs w:val="24"/>
          <w:shd w:val="clear" w:color="auto" w:fill="FFFFFF"/>
        </w:rPr>
        <w:t xml:space="preserve">. </w:t>
      </w:r>
    </w:p>
    <w:p w14:paraId="7DE3AC26" w14:textId="220B0E4C" w:rsidR="00672AFF" w:rsidRPr="000F76E6" w:rsidRDefault="00672AFF" w:rsidP="00672AFF">
      <w:pPr>
        <w:spacing w:after="4" w:line="257" w:lineRule="auto"/>
        <w:ind w:right="32"/>
        <w:jc w:val="left"/>
        <w:rPr>
          <w:rStyle w:val="normaltextrun"/>
          <w:rFonts w:asciiTheme="minorHAnsi" w:hAnsiTheme="minorHAnsi" w:cstheme="minorHAnsi"/>
          <w:color w:val="auto"/>
          <w:szCs w:val="24"/>
          <w:shd w:val="clear" w:color="auto" w:fill="FFFFFF"/>
        </w:rPr>
      </w:pPr>
    </w:p>
    <w:p w14:paraId="1D305121" w14:textId="3CCD59BF" w:rsidR="00672AFF" w:rsidRPr="000F76E6" w:rsidRDefault="00672AFF" w:rsidP="00672AFF">
      <w:pPr>
        <w:spacing w:after="4" w:line="257" w:lineRule="auto"/>
        <w:ind w:right="32"/>
        <w:jc w:val="left"/>
        <w:rPr>
          <w:rStyle w:val="normaltextrun"/>
          <w:rFonts w:asciiTheme="minorHAnsi" w:hAnsiTheme="minorHAnsi" w:cstheme="minorHAnsi"/>
          <w:color w:val="auto"/>
          <w:szCs w:val="24"/>
          <w:u w:val="single"/>
          <w:shd w:val="clear" w:color="auto" w:fill="FFFFFF"/>
        </w:rPr>
      </w:pPr>
      <w:r w:rsidRPr="000F76E6">
        <w:rPr>
          <w:rStyle w:val="normaltextrun"/>
          <w:rFonts w:asciiTheme="minorHAnsi" w:hAnsiTheme="minorHAnsi" w:cstheme="minorHAnsi"/>
          <w:color w:val="auto"/>
          <w:szCs w:val="24"/>
          <w:u w:val="single"/>
          <w:shd w:val="clear" w:color="auto" w:fill="FFFFFF"/>
        </w:rPr>
        <w:t xml:space="preserve">Quorum: </w:t>
      </w:r>
    </w:p>
    <w:p w14:paraId="74289F74" w14:textId="27FECBD0" w:rsidR="00672AFF" w:rsidRPr="000F76E6" w:rsidRDefault="00672AFF" w:rsidP="00672AFF">
      <w:pPr>
        <w:spacing w:after="4" w:line="257" w:lineRule="auto"/>
        <w:ind w:left="101" w:right="32" w:firstLine="0"/>
        <w:jc w:val="left"/>
        <w:rPr>
          <w:rStyle w:val="eop"/>
          <w:rFonts w:asciiTheme="minorHAnsi" w:hAnsiTheme="minorHAnsi" w:cstheme="minorHAnsi"/>
          <w:color w:val="auto"/>
          <w:szCs w:val="24"/>
          <w:shd w:val="clear" w:color="auto" w:fill="FFFFFF"/>
        </w:rPr>
      </w:pPr>
      <w:r w:rsidRPr="000F76E6">
        <w:rPr>
          <w:rStyle w:val="normaltextrun"/>
          <w:rFonts w:asciiTheme="minorHAnsi" w:hAnsiTheme="minorHAnsi" w:cstheme="minorHAnsi"/>
          <w:color w:val="auto"/>
          <w:szCs w:val="24"/>
          <w:shd w:val="clear" w:color="auto" w:fill="FFFFFF"/>
        </w:rPr>
        <w:t xml:space="preserve">Quorum shall be established when more than half of the voting members of the </w:t>
      </w:r>
      <w:r w:rsidR="00A23FB0" w:rsidRPr="000F76E6">
        <w:rPr>
          <w:rStyle w:val="normaltextrun"/>
          <w:rFonts w:asciiTheme="minorHAnsi" w:hAnsiTheme="minorHAnsi" w:cstheme="minorHAnsi"/>
          <w:color w:val="auto"/>
          <w:szCs w:val="24"/>
          <w:shd w:val="clear" w:color="auto" w:fill="FFFFFF"/>
        </w:rPr>
        <w:t>Homecoming Court</w:t>
      </w:r>
      <w:r w:rsidRPr="000F76E6">
        <w:rPr>
          <w:rStyle w:val="normaltextrun"/>
          <w:rFonts w:asciiTheme="minorHAnsi" w:hAnsiTheme="minorHAnsi" w:cstheme="minorHAnsi"/>
          <w:color w:val="auto"/>
          <w:szCs w:val="24"/>
          <w:shd w:val="clear" w:color="auto" w:fill="FFFFFF"/>
        </w:rPr>
        <w:t xml:space="preserve"> committee are present.</w:t>
      </w:r>
      <w:r w:rsidRPr="000F76E6">
        <w:rPr>
          <w:rStyle w:val="eop"/>
          <w:rFonts w:asciiTheme="minorHAnsi" w:hAnsiTheme="minorHAnsi" w:cstheme="minorHAnsi"/>
          <w:color w:val="auto"/>
          <w:szCs w:val="24"/>
          <w:shd w:val="clear" w:color="auto" w:fill="FFFFFF"/>
        </w:rPr>
        <w:t> </w:t>
      </w:r>
    </w:p>
    <w:p w14:paraId="78666D68" w14:textId="0ECA5342" w:rsidR="00672AFF" w:rsidRPr="000F76E6" w:rsidRDefault="00672AFF" w:rsidP="00672AFF">
      <w:pPr>
        <w:spacing w:after="4" w:line="257" w:lineRule="auto"/>
        <w:ind w:left="101" w:right="32" w:firstLine="0"/>
        <w:jc w:val="left"/>
        <w:rPr>
          <w:rStyle w:val="eop"/>
          <w:rFonts w:asciiTheme="minorHAnsi" w:hAnsiTheme="minorHAnsi" w:cstheme="minorHAnsi"/>
          <w:color w:val="auto"/>
          <w:szCs w:val="24"/>
          <w:shd w:val="clear" w:color="auto" w:fill="FFFFFF"/>
        </w:rPr>
      </w:pPr>
    </w:p>
    <w:p w14:paraId="02E8CF2A" w14:textId="7D34B691" w:rsidR="00672AFF" w:rsidRPr="000F76E6" w:rsidRDefault="00672AFF" w:rsidP="000F76E6">
      <w:pPr>
        <w:spacing w:after="4" w:line="257" w:lineRule="auto"/>
        <w:ind w:left="101" w:right="32" w:firstLine="0"/>
        <w:jc w:val="left"/>
        <w:rPr>
          <w:rStyle w:val="normaltextrun"/>
          <w:rFonts w:asciiTheme="minorHAnsi" w:hAnsiTheme="minorHAnsi" w:cstheme="minorHAnsi"/>
          <w:b/>
          <w:bCs/>
          <w:color w:val="auto"/>
          <w:szCs w:val="24"/>
          <w:u w:val="single"/>
          <w:shd w:val="clear" w:color="auto" w:fill="FFFFFF"/>
        </w:rPr>
      </w:pPr>
      <w:r w:rsidRPr="000F76E6">
        <w:rPr>
          <w:rStyle w:val="eop"/>
          <w:rFonts w:asciiTheme="minorHAnsi" w:hAnsiTheme="minorHAnsi" w:cstheme="minorHAnsi"/>
          <w:b/>
          <w:bCs/>
          <w:color w:val="auto"/>
          <w:szCs w:val="24"/>
          <w:u w:val="single"/>
          <w:shd w:val="clear" w:color="auto" w:fill="FFFFFF"/>
        </w:rPr>
        <w:t>Candidate Requirements and Expectations</w:t>
      </w:r>
    </w:p>
    <w:p w14:paraId="57E143E5" w14:textId="77777777" w:rsidR="000E6DAE" w:rsidRPr="000F76E6" w:rsidRDefault="00190A51">
      <w:pPr>
        <w:spacing w:after="0" w:line="238" w:lineRule="auto"/>
        <w:ind w:left="0" w:right="9385"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77F69549" w14:textId="77777777" w:rsidR="000E6DAE" w:rsidRPr="000F76E6" w:rsidRDefault="00190A51">
      <w:pPr>
        <w:spacing w:after="166" w:line="259" w:lineRule="auto"/>
        <w:ind w:left="96" w:hanging="10"/>
        <w:jc w:val="left"/>
        <w:rPr>
          <w:rFonts w:asciiTheme="minorHAnsi" w:hAnsiTheme="minorHAnsi" w:cstheme="minorHAnsi"/>
          <w:color w:val="auto"/>
          <w:szCs w:val="24"/>
        </w:rPr>
      </w:pPr>
      <w:r w:rsidRPr="000F76E6">
        <w:rPr>
          <w:rFonts w:asciiTheme="minorHAnsi" w:hAnsiTheme="minorHAnsi" w:cstheme="minorHAnsi"/>
          <w:color w:val="auto"/>
          <w:szCs w:val="24"/>
          <w:u w:val="single" w:color="000000"/>
        </w:rPr>
        <w:t>Candidate Requirement:</w:t>
      </w:r>
      <w:r w:rsidRPr="000F76E6">
        <w:rPr>
          <w:rFonts w:asciiTheme="minorHAnsi" w:hAnsiTheme="minorHAnsi" w:cstheme="minorHAnsi"/>
          <w:color w:val="auto"/>
          <w:szCs w:val="24"/>
        </w:rPr>
        <w:t xml:space="preserve"> </w:t>
      </w:r>
    </w:p>
    <w:p w14:paraId="49C9FD57" w14:textId="62900245" w:rsidR="000E6DAE" w:rsidRDefault="00190A51" w:rsidP="00403680">
      <w:pPr>
        <w:numPr>
          <w:ilvl w:val="0"/>
          <w:numId w:val="1"/>
        </w:numPr>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Must be an A&amp;S fee-paying student, enrolled in at least one credit hour class during the Spring semester at the University of North Florida, and maintain an institutional grade </w:t>
      </w:r>
      <w:r w:rsidRPr="000F76E6">
        <w:rPr>
          <w:rFonts w:asciiTheme="minorHAnsi" w:hAnsiTheme="minorHAnsi" w:cstheme="minorHAnsi"/>
          <w:color w:val="auto"/>
          <w:szCs w:val="24"/>
        </w:rPr>
        <w:lastRenderedPageBreak/>
        <w:t>point average of 2.75 or higher. Additionally, candidates must be involved in UNF extracurricular activities (Greek life, RSOs, etc.)</w:t>
      </w:r>
      <w:r w:rsidR="00F562C7" w:rsidRPr="000F76E6">
        <w:rPr>
          <w:rFonts w:asciiTheme="minorHAnsi" w:hAnsiTheme="minorHAnsi" w:cstheme="minorHAnsi"/>
          <w:color w:val="auto"/>
          <w:szCs w:val="24"/>
        </w:rPr>
        <w:t xml:space="preserve">. Approved extracurricular activities will be at the discretion of the Homecoming Court Committee. </w:t>
      </w:r>
    </w:p>
    <w:p w14:paraId="4C2823AF" w14:textId="38774E0E" w:rsidR="000921D3" w:rsidRPr="000F76E6" w:rsidRDefault="000921D3" w:rsidP="005A281B">
      <w:pPr>
        <w:numPr>
          <w:ilvl w:val="0"/>
          <w:numId w:val="1"/>
        </w:numPr>
        <w:ind w:left="720" w:right="19" w:hanging="360"/>
        <w:rPr>
          <w:rFonts w:asciiTheme="minorHAnsi" w:hAnsiTheme="minorHAnsi" w:cstheme="minorHAnsi"/>
          <w:color w:val="auto"/>
          <w:szCs w:val="24"/>
        </w:rPr>
      </w:pPr>
      <w:r w:rsidRPr="000921D3">
        <w:rPr>
          <w:rFonts w:asciiTheme="minorHAnsi" w:hAnsiTheme="minorHAnsi" w:cstheme="minorHAnsi"/>
          <w:color w:val="auto"/>
          <w:szCs w:val="24"/>
        </w:rPr>
        <w:t>Candidates must complete a signed authorization allowing the Student Government Director or designee to check their qualification to participate in the Student Government Homecoming Court</w:t>
      </w:r>
      <w:r w:rsidR="005676BF">
        <w:rPr>
          <w:rFonts w:asciiTheme="minorHAnsi" w:hAnsiTheme="minorHAnsi" w:cstheme="minorHAnsi"/>
          <w:color w:val="auto"/>
          <w:szCs w:val="24"/>
        </w:rPr>
        <w:t xml:space="preserve"> </w:t>
      </w:r>
      <w:r w:rsidR="00961F40">
        <w:rPr>
          <w:rFonts w:asciiTheme="minorHAnsi" w:hAnsiTheme="minorHAnsi" w:cstheme="minorHAnsi"/>
          <w:color w:val="auto"/>
          <w:szCs w:val="24"/>
        </w:rPr>
        <w:t xml:space="preserve">as indicated in the </w:t>
      </w:r>
      <w:r w:rsidR="00961F40" w:rsidRPr="00961F40">
        <w:rPr>
          <w:rFonts w:asciiTheme="minorHAnsi" w:hAnsiTheme="minorHAnsi" w:cstheme="minorHAnsi"/>
          <w:color w:val="auto"/>
          <w:szCs w:val="24"/>
        </w:rPr>
        <w:t>2025 Student Government Homecoming Court Application</w:t>
      </w:r>
      <w:r w:rsidR="00961F40">
        <w:rPr>
          <w:rFonts w:asciiTheme="minorHAnsi" w:hAnsiTheme="minorHAnsi" w:cstheme="minorHAnsi"/>
          <w:color w:val="auto"/>
          <w:szCs w:val="24"/>
        </w:rPr>
        <w:t>.</w:t>
      </w:r>
    </w:p>
    <w:p w14:paraId="4CFBCA84" w14:textId="2A214589" w:rsidR="00E6513B" w:rsidRPr="000F76E6" w:rsidRDefault="00E6513B" w:rsidP="005A281B">
      <w:pPr>
        <w:numPr>
          <w:ilvl w:val="0"/>
          <w:numId w:val="1"/>
        </w:numPr>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Candidate finalists must be present for </w:t>
      </w:r>
      <w:r w:rsidR="00E45573" w:rsidRPr="000F76E6">
        <w:rPr>
          <w:rFonts w:asciiTheme="minorHAnsi" w:hAnsiTheme="minorHAnsi" w:cstheme="minorHAnsi"/>
          <w:color w:val="auto"/>
          <w:szCs w:val="24"/>
        </w:rPr>
        <w:t xml:space="preserve">mandated </w:t>
      </w:r>
      <w:r w:rsidRPr="000F76E6">
        <w:rPr>
          <w:rFonts w:asciiTheme="minorHAnsi" w:hAnsiTheme="minorHAnsi" w:cstheme="minorHAnsi"/>
          <w:color w:val="auto"/>
          <w:szCs w:val="24"/>
        </w:rPr>
        <w:t xml:space="preserve">Homecoming </w:t>
      </w:r>
      <w:r w:rsidR="00D0582B" w:rsidRPr="000F76E6">
        <w:rPr>
          <w:rFonts w:asciiTheme="minorHAnsi" w:hAnsiTheme="minorHAnsi" w:cstheme="minorHAnsi"/>
          <w:color w:val="auto"/>
          <w:szCs w:val="24"/>
        </w:rPr>
        <w:t xml:space="preserve">Week events. Mandated events will be at the discretion of the Homecoming Court Committee. </w:t>
      </w:r>
    </w:p>
    <w:p w14:paraId="6508DB21" w14:textId="28D0F81D" w:rsidR="000E6DAE" w:rsidRPr="000F76E6" w:rsidRDefault="00190A51" w:rsidP="005A281B">
      <w:pPr>
        <w:numPr>
          <w:ilvl w:val="0"/>
          <w:numId w:val="1"/>
        </w:numPr>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Candidates must attend the mandatory informational meeting or receive an excused absence; nonattendance may result in disqualification. </w:t>
      </w:r>
      <w:r w:rsidR="00F562C7" w:rsidRPr="000F76E6">
        <w:rPr>
          <w:rFonts w:asciiTheme="minorHAnsi" w:hAnsiTheme="minorHAnsi" w:cstheme="minorHAnsi"/>
          <w:color w:val="auto"/>
          <w:szCs w:val="24"/>
        </w:rPr>
        <w:t>Approved excused absences will be at the discretion of the Homecoming Court Committee.</w:t>
      </w:r>
    </w:p>
    <w:p w14:paraId="36ACCFC9" w14:textId="1F171ABC" w:rsidR="00CD701C" w:rsidRPr="000F76E6" w:rsidRDefault="00CD701C" w:rsidP="005A281B">
      <w:pPr>
        <w:numPr>
          <w:ilvl w:val="0"/>
          <w:numId w:val="1"/>
        </w:numPr>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Candidates must not be restricted from participation by the University of North Florida Student Conduct Office. </w:t>
      </w:r>
    </w:p>
    <w:p w14:paraId="1FCB69BE" w14:textId="77777777" w:rsidR="000E6DAE" w:rsidRPr="000F76E6" w:rsidRDefault="00190A51" w:rsidP="005A281B">
      <w:pPr>
        <w:numPr>
          <w:ilvl w:val="0"/>
          <w:numId w:val="1"/>
        </w:numPr>
        <w:spacing w:after="44"/>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Candidates must abide by timeline provided by Student Government in order remain eligible throughout the application process.  </w:t>
      </w:r>
    </w:p>
    <w:p w14:paraId="59A44EF3" w14:textId="77777777" w:rsidR="000E6DAE" w:rsidRPr="000F76E6" w:rsidRDefault="00190A51">
      <w:pPr>
        <w:spacing w:after="0" w:line="259" w:lineRule="auto"/>
        <w:ind w:left="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0F75B192" w14:textId="77777777" w:rsidR="000E6DAE" w:rsidRPr="000F76E6" w:rsidRDefault="00190A51">
      <w:pPr>
        <w:spacing w:after="0" w:line="259" w:lineRule="auto"/>
        <w:ind w:left="96" w:hanging="10"/>
        <w:jc w:val="left"/>
        <w:rPr>
          <w:rFonts w:asciiTheme="minorHAnsi" w:hAnsiTheme="minorHAnsi" w:cstheme="minorHAnsi"/>
          <w:color w:val="auto"/>
          <w:szCs w:val="24"/>
        </w:rPr>
      </w:pPr>
      <w:r w:rsidRPr="000F76E6">
        <w:rPr>
          <w:rFonts w:asciiTheme="minorHAnsi" w:hAnsiTheme="minorHAnsi" w:cstheme="minorHAnsi"/>
          <w:color w:val="auto"/>
          <w:szCs w:val="24"/>
          <w:u w:val="single" w:color="000000"/>
        </w:rPr>
        <w:t>Composition of Court</w:t>
      </w:r>
      <w:r w:rsidRPr="000F76E6">
        <w:rPr>
          <w:rFonts w:asciiTheme="minorHAnsi" w:hAnsiTheme="minorHAnsi" w:cstheme="minorHAnsi"/>
          <w:color w:val="auto"/>
          <w:szCs w:val="24"/>
        </w:rPr>
        <w:t xml:space="preserve"> </w:t>
      </w:r>
    </w:p>
    <w:p w14:paraId="3129FA18" w14:textId="77777777" w:rsidR="000E6DAE" w:rsidRPr="000F76E6" w:rsidRDefault="00190A51">
      <w:pPr>
        <w:spacing w:after="29" w:line="235" w:lineRule="auto"/>
        <w:ind w:left="0" w:right="940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326C2C35" w14:textId="77777777" w:rsidR="000E6DAE" w:rsidRPr="000F76E6" w:rsidRDefault="00190A51">
      <w:pPr>
        <w:ind w:left="101" w:right="19" w:firstLine="0"/>
        <w:rPr>
          <w:rFonts w:asciiTheme="minorHAnsi" w:hAnsiTheme="minorHAnsi" w:cstheme="minorHAnsi"/>
          <w:color w:val="auto"/>
          <w:szCs w:val="24"/>
        </w:rPr>
      </w:pPr>
      <w:r w:rsidRPr="000F76E6">
        <w:rPr>
          <w:rFonts w:asciiTheme="minorHAnsi" w:hAnsiTheme="minorHAnsi" w:cstheme="minorHAnsi"/>
          <w:color w:val="auto"/>
          <w:szCs w:val="24"/>
        </w:rPr>
        <w:t xml:space="preserve">The UNF Homecoming Court will consist of 16 student representatives as follows: </w:t>
      </w:r>
    </w:p>
    <w:p w14:paraId="7AE8BDA6" w14:textId="453175B9" w:rsidR="000E6DAE" w:rsidRPr="000F76E6" w:rsidRDefault="00190A51">
      <w:pPr>
        <w:numPr>
          <w:ilvl w:val="0"/>
          <w:numId w:val="2"/>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Two sophomores, one pairing (30-59 </w:t>
      </w:r>
      <w:r w:rsidR="00F562C7" w:rsidRPr="000F76E6">
        <w:rPr>
          <w:rFonts w:asciiTheme="minorHAnsi" w:hAnsiTheme="minorHAnsi" w:cstheme="minorHAnsi"/>
          <w:color w:val="auto"/>
          <w:szCs w:val="24"/>
        </w:rPr>
        <w:t xml:space="preserve">cumulative </w:t>
      </w:r>
      <w:r w:rsidRPr="000F76E6">
        <w:rPr>
          <w:rFonts w:asciiTheme="minorHAnsi" w:hAnsiTheme="minorHAnsi" w:cstheme="minorHAnsi"/>
          <w:color w:val="auto"/>
          <w:szCs w:val="24"/>
        </w:rPr>
        <w:t xml:space="preserve">credit hours). </w:t>
      </w:r>
    </w:p>
    <w:p w14:paraId="4DC085AF" w14:textId="07198747" w:rsidR="000E6DAE" w:rsidRPr="000F76E6" w:rsidRDefault="00190A51">
      <w:pPr>
        <w:numPr>
          <w:ilvl w:val="0"/>
          <w:numId w:val="2"/>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Four juniors, two pairing (60-89 </w:t>
      </w:r>
      <w:r w:rsidR="00F562C7" w:rsidRPr="000F76E6">
        <w:rPr>
          <w:rFonts w:asciiTheme="minorHAnsi" w:hAnsiTheme="minorHAnsi" w:cstheme="minorHAnsi"/>
          <w:color w:val="auto"/>
          <w:szCs w:val="24"/>
        </w:rPr>
        <w:t xml:space="preserve">cumulative </w:t>
      </w:r>
      <w:r w:rsidRPr="000F76E6">
        <w:rPr>
          <w:rFonts w:asciiTheme="minorHAnsi" w:hAnsiTheme="minorHAnsi" w:cstheme="minorHAnsi"/>
          <w:color w:val="auto"/>
          <w:szCs w:val="24"/>
        </w:rPr>
        <w:t xml:space="preserve">credit hours). </w:t>
      </w:r>
    </w:p>
    <w:p w14:paraId="6DD5787E" w14:textId="0EEB8DA7" w:rsidR="000E6DAE" w:rsidRPr="000F76E6" w:rsidRDefault="00190A51">
      <w:pPr>
        <w:numPr>
          <w:ilvl w:val="0"/>
          <w:numId w:val="2"/>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Eight seniors, four pairing (90 </w:t>
      </w:r>
      <w:r w:rsidR="00F562C7" w:rsidRPr="000F76E6">
        <w:rPr>
          <w:rFonts w:asciiTheme="minorHAnsi" w:hAnsiTheme="minorHAnsi" w:cstheme="minorHAnsi"/>
          <w:color w:val="auto"/>
          <w:szCs w:val="24"/>
        </w:rPr>
        <w:t xml:space="preserve">cumulative </w:t>
      </w:r>
      <w:r w:rsidRPr="000F76E6">
        <w:rPr>
          <w:rFonts w:asciiTheme="minorHAnsi" w:hAnsiTheme="minorHAnsi" w:cstheme="minorHAnsi"/>
          <w:color w:val="auto"/>
          <w:szCs w:val="24"/>
        </w:rPr>
        <w:t xml:space="preserve">credit hours or more). </w:t>
      </w:r>
    </w:p>
    <w:p w14:paraId="317C6586" w14:textId="3814D73F" w:rsidR="000E6DAE" w:rsidRPr="000F76E6" w:rsidRDefault="00190A51">
      <w:pPr>
        <w:numPr>
          <w:ilvl w:val="0"/>
          <w:numId w:val="2"/>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Two Graduate School Students, one paring. </w:t>
      </w:r>
      <w:r w:rsidR="00250C9D" w:rsidRPr="000F76E6">
        <w:rPr>
          <w:rFonts w:asciiTheme="minorHAnsi" w:hAnsiTheme="minorHAnsi" w:cstheme="minorHAnsi"/>
          <w:color w:val="auto"/>
          <w:szCs w:val="24"/>
        </w:rPr>
        <w:t>(Based</w:t>
      </w:r>
      <w:r w:rsidR="008E70E4" w:rsidRPr="000F76E6">
        <w:rPr>
          <w:rFonts w:asciiTheme="minorHAnsi" w:hAnsiTheme="minorHAnsi" w:cstheme="minorHAnsi"/>
          <w:color w:val="auto"/>
          <w:szCs w:val="24"/>
        </w:rPr>
        <w:t xml:space="preserve"> </w:t>
      </w:r>
      <w:r w:rsidR="00840985" w:rsidRPr="000F76E6">
        <w:rPr>
          <w:rFonts w:asciiTheme="minorHAnsi" w:hAnsiTheme="minorHAnsi" w:cstheme="minorHAnsi"/>
          <w:color w:val="auto"/>
          <w:szCs w:val="24"/>
        </w:rPr>
        <w:t xml:space="preserve">upon graduate enrollment </w:t>
      </w:r>
      <w:r w:rsidR="00F00887" w:rsidRPr="000F76E6">
        <w:rPr>
          <w:rFonts w:asciiTheme="minorHAnsi" w:hAnsiTheme="minorHAnsi" w:cstheme="minorHAnsi"/>
          <w:color w:val="auto"/>
          <w:szCs w:val="24"/>
        </w:rPr>
        <w:t xml:space="preserve">status </w:t>
      </w:r>
      <w:r w:rsidR="00840985" w:rsidRPr="000F76E6">
        <w:rPr>
          <w:rFonts w:asciiTheme="minorHAnsi" w:hAnsiTheme="minorHAnsi" w:cstheme="minorHAnsi"/>
          <w:color w:val="auto"/>
          <w:szCs w:val="24"/>
        </w:rPr>
        <w:t xml:space="preserve">for </w:t>
      </w:r>
      <w:r w:rsidR="00F00887" w:rsidRPr="000F76E6">
        <w:rPr>
          <w:rFonts w:asciiTheme="minorHAnsi" w:hAnsiTheme="minorHAnsi" w:cstheme="minorHAnsi"/>
          <w:color w:val="auto"/>
          <w:szCs w:val="24"/>
        </w:rPr>
        <w:t xml:space="preserve">The </w:t>
      </w:r>
      <w:r w:rsidR="00840985" w:rsidRPr="000F76E6">
        <w:rPr>
          <w:rFonts w:asciiTheme="minorHAnsi" w:hAnsiTheme="minorHAnsi" w:cstheme="minorHAnsi"/>
          <w:color w:val="auto"/>
          <w:szCs w:val="24"/>
        </w:rPr>
        <w:t>UNF Grad</w:t>
      </w:r>
      <w:r w:rsidR="00F00887" w:rsidRPr="000F76E6">
        <w:rPr>
          <w:rFonts w:asciiTheme="minorHAnsi" w:hAnsiTheme="minorHAnsi" w:cstheme="minorHAnsi"/>
          <w:color w:val="auto"/>
          <w:szCs w:val="24"/>
        </w:rPr>
        <w:t>uate</w:t>
      </w:r>
      <w:r w:rsidR="00840985" w:rsidRPr="000F76E6">
        <w:rPr>
          <w:rFonts w:asciiTheme="minorHAnsi" w:hAnsiTheme="minorHAnsi" w:cstheme="minorHAnsi"/>
          <w:color w:val="auto"/>
          <w:szCs w:val="24"/>
        </w:rPr>
        <w:t xml:space="preserve"> School</w:t>
      </w:r>
      <w:r w:rsidR="00F00887" w:rsidRPr="000F76E6">
        <w:rPr>
          <w:rFonts w:asciiTheme="minorHAnsi" w:hAnsiTheme="minorHAnsi" w:cstheme="minorHAnsi"/>
          <w:color w:val="auto"/>
          <w:szCs w:val="24"/>
        </w:rPr>
        <w:t>)</w:t>
      </w:r>
    </w:p>
    <w:p w14:paraId="0C4F80F4" w14:textId="77777777" w:rsidR="000E6DAE" w:rsidRPr="000F76E6" w:rsidRDefault="00190A51">
      <w:pPr>
        <w:spacing w:after="0" w:line="259" w:lineRule="auto"/>
        <w:ind w:left="821"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6112B7C0" w14:textId="49B3FBEA" w:rsidR="000E6DAE" w:rsidRPr="000F76E6" w:rsidRDefault="00190A51">
      <w:pPr>
        <w:spacing w:after="13"/>
        <w:ind w:left="111" w:hanging="10"/>
        <w:jc w:val="left"/>
        <w:rPr>
          <w:rFonts w:asciiTheme="minorHAnsi" w:hAnsiTheme="minorHAnsi" w:cstheme="minorHAnsi"/>
          <w:color w:val="auto"/>
          <w:szCs w:val="24"/>
        </w:rPr>
      </w:pPr>
      <w:r w:rsidRPr="000F76E6">
        <w:rPr>
          <w:rFonts w:asciiTheme="minorHAnsi" w:hAnsiTheme="minorHAnsi" w:cstheme="minorHAnsi"/>
          <w:color w:val="auto"/>
          <w:szCs w:val="24"/>
        </w:rPr>
        <w:t xml:space="preserve">Credit hours are based on a combined </w:t>
      </w:r>
      <w:r w:rsidR="00F562C7" w:rsidRPr="000F76E6">
        <w:rPr>
          <w:rFonts w:asciiTheme="minorHAnsi" w:hAnsiTheme="minorHAnsi" w:cstheme="minorHAnsi"/>
          <w:color w:val="auto"/>
          <w:szCs w:val="24"/>
        </w:rPr>
        <w:t xml:space="preserve">cumulative UNF credit hours and transfer credit hours (if applicable). </w:t>
      </w:r>
      <w:r w:rsidRPr="000F76E6">
        <w:rPr>
          <w:rFonts w:asciiTheme="minorHAnsi" w:hAnsiTheme="minorHAnsi" w:cstheme="minorHAnsi"/>
          <w:color w:val="auto"/>
          <w:szCs w:val="24"/>
        </w:rPr>
        <w:t xml:space="preserve"> </w:t>
      </w:r>
    </w:p>
    <w:p w14:paraId="262039E9" w14:textId="77777777" w:rsidR="000E6DAE" w:rsidRPr="000F76E6" w:rsidRDefault="00190A51">
      <w:pPr>
        <w:spacing w:after="0" w:line="259" w:lineRule="auto"/>
        <w:ind w:left="101"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3D5A6E78" w14:textId="653B4CB9" w:rsidR="000E6DAE" w:rsidRPr="000F76E6" w:rsidRDefault="00190A51">
      <w:pPr>
        <w:ind w:left="101" w:right="19" w:firstLine="0"/>
        <w:rPr>
          <w:rFonts w:asciiTheme="minorHAnsi" w:hAnsiTheme="minorHAnsi" w:cstheme="minorHAnsi"/>
          <w:color w:val="auto"/>
          <w:szCs w:val="24"/>
        </w:rPr>
      </w:pPr>
      <w:r w:rsidRPr="000F76E6">
        <w:rPr>
          <w:rFonts w:asciiTheme="minorHAnsi" w:hAnsiTheme="minorHAnsi" w:cstheme="minorHAnsi"/>
          <w:color w:val="auto"/>
          <w:szCs w:val="24"/>
        </w:rPr>
        <w:t xml:space="preserve">Students with under </w:t>
      </w:r>
      <w:r w:rsidR="000921D3">
        <w:rPr>
          <w:rFonts w:asciiTheme="minorHAnsi" w:hAnsiTheme="minorHAnsi" w:cstheme="minorHAnsi"/>
          <w:color w:val="auto"/>
          <w:szCs w:val="24"/>
        </w:rPr>
        <w:t>thirty (</w:t>
      </w:r>
      <w:r w:rsidRPr="000F76E6">
        <w:rPr>
          <w:rFonts w:asciiTheme="minorHAnsi" w:hAnsiTheme="minorHAnsi" w:cstheme="minorHAnsi"/>
          <w:color w:val="auto"/>
          <w:szCs w:val="24"/>
        </w:rPr>
        <w:t>30</w:t>
      </w:r>
      <w:r w:rsidR="000921D3">
        <w:rPr>
          <w:rFonts w:asciiTheme="minorHAnsi" w:hAnsiTheme="minorHAnsi" w:cstheme="minorHAnsi"/>
          <w:color w:val="auto"/>
          <w:szCs w:val="24"/>
        </w:rPr>
        <w:t>)</w:t>
      </w:r>
      <w:r w:rsidRPr="000F76E6">
        <w:rPr>
          <w:rFonts w:asciiTheme="minorHAnsi" w:hAnsiTheme="minorHAnsi" w:cstheme="minorHAnsi"/>
          <w:color w:val="auto"/>
          <w:szCs w:val="24"/>
        </w:rPr>
        <w:t xml:space="preserve"> credit hours may not be a representative of the Homecoming Court and will be notified of their ineligibility. </w:t>
      </w:r>
    </w:p>
    <w:p w14:paraId="514CCEBB" w14:textId="77777777" w:rsidR="000E6DAE" w:rsidRPr="000F76E6" w:rsidRDefault="00190A51">
      <w:pPr>
        <w:spacing w:after="134" w:line="259" w:lineRule="auto"/>
        <w:ind w:left="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5D36B5B0" w14:textId="06B47927" w:rsidR="000E6DAE" w:rsidRPr="000F76E6" w:rsidRDefault="00190A51" w:rsidP="006C2640">
      <w:pPr>
        <w:spacing w:after="156" w:line="259" w:lineRule="auto"/>
        <w:ind w:left="101"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r w:rsidR="00F562C7" w:rsidRPr="000F76E6">
        <w:rPr>
          <w:rFonts w:asciiTheme="minorHAnsi" w:hAnsiTheme="minorHAnsi" w:cstheme="minorHAnsi"/>
          <w:color w:val="auto"/>
          <w:szCs w:val="24"/>
          <w:u w:val="single"/>
        </w:rPr>
        <w:t xml:space="preserve">Homecoming </w:t>
      </w:r>
      <w:r w:rsidRPr="000F76E6">
        <w:rPr>
          <w:rFonts w:asciiTheme="minorHAnsi" w:hAnsiTheme="minorHAnsi" w:cstheme="minorHAnsi"/>
          <w:color w:val="auto"/>
          <w:szCs w:val="24"/>
          <w:u w:val="single"/>
        </w:rPr>
        <w:t>Campaigning</w:t>
      </w:r>
      <w:r w:rsidRPr="000F76E6">
        <w:rPr>
          <w:rFonts w:asciiTheme="minorHAnsi" w:hAnsiTheme="minorHAnsi" w:cstheme="minorHAnsi"/>
          <w:color w:val="auto"/>
          <w:szCs w:val="24"/>
          <w:u w:val="single" w:color="000000"/>
        </w:rPr>
        <w:t xml:space="preserve"> Code of Ethics:</w:t>
      </w:r>
      <w:r w:rsidRPr="000F76E6">
        <w:rPr>
          <w:rFonts w:asciiTheme="minorHAnsi" w:hAnsiTheme="minorHAnsi" w:cstheme="minorHAnsi"/>
          <w:color w:val="auto"/>
          <w:szCs w:val="24"/>
        </w:rPr>
        <w:t xml:space="preserve"> </w:t>
      </w:r>
    </w:p>
    <w:p w14:paraId="16E5118F" w14:textId="77777777" w:rsidR="000E6DAE" w:rsidRPr="000F76E6" w:rsidRDefault="00190A51" w:rsidP="005A281B">
      <w:pPr>
        <w:numPr>
          <w:ilvl w:val="0"/>
          <w:numId w:val="3"/>
        </w:numPr>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There shall be a Campaign Code of Ethics that all students involved with the Homecoming Court process must agree to uphold. </w:t>
      </w:r>
    </w:p>
    <w:p w14:paraId="1D35D735" w14:textId="2609E3C7" w:rsidR="000E6DAE" w:rsidRPr="000F76E6" w:rsidRDefault="00190A51" w:rsidP="005A281B">
      <w:pPr>
        <w:numPr>
          <w:ilvl w:val="0"/>
          <w:numId w:val="3"/>
        </w:numPr>
        <w:spacing w:after="4" w:line="257" w:lineRule="auto"/>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The Campaign Code of Ethics shall exist as an accord established between all individuals participating in the Homecoming Court Process, Student Government, and furthermore, the Student Body. </w:t>
      </w:r>
    </w:p>
    <w:p w14:paraId="358DBC35" w14:textId="77777777" w:rsidR="000E6DAE" w:rsidRPr="000F76E6" w:rsidRDefault="00190A51" w:rsidP="005A281B">
      <w:pPr>
        <w:numPr>
          <w:ilvl w:val="0"/>
          <w:numId w:val="3"/>
        </w:numPr>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The official Campaign Code of Ethics shall include, but are not limited to, the following provisions: </w:t>
      </w:r>
    </w:p>
    <w:p w14:paraId="197A20B0" w14:textId="1C0D2A37" w:rsidR="000E6DAE" w:rsidRPr="000F76E6" w:rsidRDefault="00672AFF" w:rsidP="005A281B">
      <w:pPr>
        <w:numPr>
          <w:ilvl w:val="1"/>
          <w:numId w:val="3"/>
        </w:numPr>
        <w:ind w:left="1080" w:right="19"/>
        <w:rPr>
          <w:rFonts w:asciiTheme="minorHAnsi" w:hAnsiTheme="minorHAnsi" w:cstheme="minorHAnsi"/>
          <w:color w:val="auto"/>
          <w:szCs w:val="24"/>
        </w:rPr>
      </w:pPr>
      <w:r w:rsidRPr="000F76E6">
        <w:rPr>
          <w:rFonts w:asciiTheme="minorHAnsi" w:hAnsiTheme="minorHAnsi" w:cstheme="minorHAnsi"/>
          <w:color w:val="auto"/>
          <w:szCs w:val="24"/>
        </w:rPr>
        <w:lastRenderedPageBreak/>
        <w:t>The members of the Homecoming Court Committee</w:t>
      </w:r>
      <w:r w:rsidR="00190A51" w:rsidRPr="000F76E6">
        <w:rPr>
          <w:rFonts w:asciiTheme="minorHAnsi" w:hAnsiTheme="minorHAnsi" w:cstheme="minorHAnsi"/>
          <w:color w:val="auto"/>
          <w:szCs w:val="24"/>
        </w:rPr>
        <w:t xml:space="preserve"> may not submit their candidacy for the Homecoming Court due to a conflict of interest. </w:t>
      </w:r>
    </w:p>
    <w:p w14:paraId="7D44B4D5" w14:textId="77777777" w:rsidR="000E6DAE" w:rsidRPr="000F76E6" w:rsidRDefault="00190A51" w:rsidP="005A281B">
      <w:pPr>
        <w:numPr>
          <w:ilvl w:val="1"/>
          <w:numId w:val="3"/>
        </w:numPr>
        <w:ind w:left="1080" w:right="19"/>
        <w:rPr>
          <w:rFonts w:asciiTheme="minorHAnsi" w:hAnsiTheme="minorHAnsi" w:cstheme="minorHAnsi"/>
          <w:color w:val="auto"/>
          <w:szCs w:val="24"/>
        </w:rPr>
      </w:pPr>
      <w:r w:rsidRPr="000F76E6">
        <w:rPr>
          <w:rFonts w:asciiTheme="minorHAnsi" w:hAnsiTheme="minorHAnsi" w:cstheme="minorHAnsi"/>
          <w:color w:val="auto"/>
          <w:szCs w:val="24"/>
        </w:rPr>
        <w:t xml:space="preserve">No person shall misrepresent any material fact(s) through any campaign material(s) or action(s). </w:t>
      </w:r>
    </w:p>
    <w:p w14:paraId="4FDA58B9" w14:textId="77777777" w:rsidR="000E6DAE" w:rsidRPr="000F76E6" w:rsidRDefault="00190A51" w:rsidP="005A281B">
      <w:pPr>
        <w:numPr>
          <w:ilvl w:val="1"/>
          <w:numId w:val="3"/>
        </w:numPr>
        <w:ind w:left="1080" w:right="19"/>
        <w:rPr>
          <w:rFonts w:asciiTheme="minorHAnsi" w:hAnsiTheme="minorHAnsi" w:cstheme="minorHAnsi"/>
          <w:color w:val="auto"/>
          <w:szCs w:val="24"/>
        </w:rPr>
      </w:pPr>
      <w:r w:rsidRPr="000F76E6">
        <w:rPr>
          <w:rFonts w:asciiTheme="minorHAnsi" w:hAnsiTheme="minorHAnsi" w:cstheme="minorHAnsi"/>
          <w:color w:val="auto"/>
          <w:szCs w:val="24"/>
        </w:rPr>
        <w:t xml:space="preserve">No person shall misrepresent any campaign material(s) or action(s) as being the property or undertaking of any other candidate. </w:t>
      </w:r>
    </w:p>
    <w:p w14:paraId="068A891A" w14:textId="215966DE" w:rsidR="000E6DAE" w:rsidRPr="000F76E6" w:rsidRDefault="00190A51" w:rsidP="005A281B">
      <w:pPr>
        <w:numPr>
          <w:ilvl w:val="1"/>
          <w:numId w:val="3"/>
        </w:numPr>
        <w:ind w:left="1080" w:right="19"/>
        <w:rPr>
          <w:rFonts w:asciiTheme="minorHAnsi" w:hAnsiTheme="minorHAnsi" w:cstheme="minorHAnsi"/>
          <w:color w:val="auto"/>
          <w:szCs w:val="24"/>
        </w:rPr>
      </w:pPr>
      <w:r w:rsidRPr="000F76E6">
        <w:rPr>
          <w:rFonts w:asciiTheme="minorHAnsi" w:hAnsiTheme="minorHAnsi" w:cstheme="minorHAnsi"/>
          <w:color w:val="auto"/>
          <w:szCs w:val="24"/>
        </w:rPr>
        <w:t xml:space="preserve">No person shall condone or authorize the destruction or theft of any candidate’s campaign material(s). </w:t>
      </w:r>
    </w:p>
    <w:p w14:paraId="0BBA6066" w14:textId="77777777" w:rsidR="000E6DAE" w:rsidRPr="000F76E6" w:rsidRDefault="00190A51" w:rsidP="005A281B">
      <w:pPr>
        <w:numPr>
          <w:ilvl w:val="1"/>
          <w:numId w:val="3"/>
        </w:numPr>
        <w:ind w:left="1080" w:right="19"/>
        <w:rPr>
          <w:rFonts w:asciiTheme="minorHAnsi" w:hAnsiTheme="minorHAnsi" w:cstheme="minorHAnsi"/>
          <w:color w:val="auto"/>
          <w:szCs w:val="24"/>
        </w:rPr>
      </w:pPr>
      <w:r w:rsidRPr="000F76E6">
        <w:rPr>
          <w:rFonts w:asciiTheme="minorHAnsi" w:hAnsiTheme="minorHAnsi" w:cstheme="minorHAnsi"/>
          <w:color w:val="auto"/>
          <w:szCs w:val="24"/>
        </w:rPr>
        <w:t xml:space="preserve">No person shall commit written, printed, or verbal defamation. </w:t>
      </w:r>
    </w:p>
    <w:p w14:paraId="0810D424" w14:textId="77777777" w:rsidR="000E6DAE" w:rsidRPr="000F76E6" w:rsidRDefault="00190A51" w:rsidP="005A281B">
      <w:pPr>
        <w:numPr>
          <w:ilvl w:val="1"/>
          <w:numId w:val="3"/>
        </w:numPr>
        <w:ind w:left="1080" w:right="19"/>
        <w:rPr>
          <w:rFonts w:asciiTheme="minorHAnsi" w:hAnsiTheme="minorHAnsi" w:cstheme="minorHAnsi"/>
          <w:color w:val="auto"/>
          <w:szCs w:val="24"/>
        </w:rPr>
      </w:pPr>
      <w:r w:rsidRPr="000F76E6">
        <w:rPr>
          <w:rFonts w:asciiTheme="minorHAnsi" w:hAnsiTheme="minorHAnsi" w:cstheme="minorHAnsi"/>
          <w:color w:val="auto"/>
          <w:szCs w:val="24"/>
        </w:rPr>
        <w:t xml:space="preserve">No person shall violate any University Policies and Regulations that are in place </w:t>
      </w:r>
      <w:proofErr w:type="gramStart"/>
      <w:r w:rsidRPr="000F76E6">
        <w:rPr>
          <w:rFonts w:asciiTheme="minorHAnsi" w:hAnsiTheme="minorHAnsi" w:cstheme="minorHAnsi"/>
          <w:color w:val="auto"/>
          <w:szCs w:val="24"/>
        </w:rPr>
        <w:t>during the course of</w:t>
      </w:r>
      <w:proofErr w:type="gramEnd"/>
      <w:r w:rsidRPr="000F76E6">
        <w:rPr>
          <w:rFonts w:asciiTheme="minorHAnsi" w:hAnsiTheme="minorHAnsi" w:cstheme="minorHAnsi"/>
          <w:color w:val="auto"/>
          <w:szCs w:val="24"/>
        </w:rPr>
        <w:t xml:space="preserve"> the election. </w:t>
      </w:r>
    </w:p>
    <w:p w14:paraId="08A72D91" w14:textId="4AB684FD" w:rsidR="000E6DAE" w:rsidRPr="000F76E6" w:rsidRDefault="00190A51" w:rsidP="005A281B">
      <w:pPr>
        <w:numPr>
          <w:ilvl w:val="1"/>
          <w:numId w:val="3"/>
        </w:numPr>
        <w:spacing w:after="4" w:line="257" w:lineRule="auto"/>
        <w:ind w:left="1080" w:right="19"/>
        <w:rPr>
          <w:rFonts w:asciiTheme="minorHAnsi" w:hAnsiTheme="minorHAnsi" w:cstheme="minorHAnsi"/>
          <w:color w:val="auto"/>
          <w:szCs w:val="24"/>
        </w:rPr>
      </w:pPr>
      <w:r w:rsidRPr="000F76E6">
        <w:rPr>
          <w:rFonts w:asciiTheme="minorHAnsi" w:hAnsiTheme="minorHAnsi" w:cstheme="minorHAnsi"/>
          <w:color w:val="auto"/>
          <w:szCs w:val="24"/>
        </w:rPr>
        <w:t>No person shall discriminate as defined in Title X</w:t>
      </w:r>
      <w:r w:rsidR="00222F60">
        <w:rPr>
          <w:rFonts w:asciiTheme="minorHAnsi" w:hAnsiTheme="minorHAnsi" w:cstheme="minorHAnsi"/>
          <w:color w:val="auto"/>
          <w:szCs w:val="24"/>
        </w:rPr>
        <w:t xml:space="preserve"> –</w:t>
      </w:r>
      <w:r w:rsidR="00222F60" w:rsidRPr="00222F60">
        <w:rPr>
          <w:rFonts w:asciiTheme="minorHAnsi" w:hAnsiTheme="minorHAnsi" w:cstheme="minorHAnsi"/>
          <w:color w:val="auto"/>
          <w:szCs w:val="24"/>
        </w:rPr>
        <w:t xml:space="preserve"> Code</w:t>
      </w:r>
      <w:r w:rsidR="00222F60">
        <w:rPr>
          <w:rFonts w:asciiTheme="minorHAnsi" w:hAnsiTheme="minorHAnsi" w:cstheme="minorHAnsi"/>
          <w:color w:val="auto"/>
          <w:szCs w:val="24"/>
        </w:rPr>
        <w:t xml:space="preserve"> </w:t>
      </w:r>
      <w:r w:rsidR="00222F60" w:rsidRPr="00222F60">
        <w:rPr>
          <w:rFonts w:asciiTheme="minorHAnsi" w:hAnsiTheme="minorHAnsi" w:cstheme="minorHAnsi"/>
          <w:color w:val="auto"/>
          <w:szCs w:val="24"/>
        </w:rPr>
        <w:t>of Ethics</w:t>
      </w:r>
      <w:r w:rsidRPr="000F76E6">
        <w:rPr>
          <w:rFonts w:asciiTheme="minorHAnsi" w:hAnsiTheme="minorHAnsi" w:cstheme="minorHAnsi"/>
          <w:color w:val="auto"/>
          <w:szCs w:val="24"/>
        </w:rPr>
        <w:t xml:space="preserve"> 1002.1, “Discrimination shall be defined as the differential treatment of a student or student group solely on the basis of their gender identity or expression, race, ethnicity, creed, color, religion, sex, age, sexual orientation, national origin, marital status, parental status, disability, and any combination thereof, or what is outlined in the University Non- Discrimination, Equal Opportunity, and Diversity Statement.” </w:t>
      </w:r>
    </w:p>
    <w:p w14:paraId="108BC7E7" w14:textId="16165FFC" w:rsidR="000E6DAE" w:rsidRPr="000F76E6" w:rsidRDefault="00190A51" w:rsidP="005A281B">
      <w:pPr>
        <w:numPr>
          <w:ilvl w:val="0"/>
          <w:numId w:val="3"/>
        </w:numPr>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Candidates are responsible for the actions of other individuals and/or organizations acting on their behalf at the direction of the candidate</w:t>
      </w:r>
      <w:r w:rsidR="00672AFF" w:rsidRPr="000F76E6">
        <w:rPr>
          <w:rFonts w:asciiTheme="minorHAnsi" w:hAnsiTheme="minorHAnsi" w:cstheme="minorHAnsi"/>
          <w:color w:val="auto"/>
          <w:szCs w:val="24"/>
        </w:rPr>
        <w:t xml:space="preserve">. </w:t>
      </w:r>
    </w:p>
    <w:p w14:paraId="5D80B38C" w14:textId="77777777" w:rsidR="000E6DAE" w:rsidRPr="000F76E6" w:rsidRDefault="00190A51">
      <w:pPr>
        <w:spacing w:after="0" w:line="240" w:lineRule="auto"/>
        <w:ind w:left="0" w:right="9385"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2D74D867" w14:textId="77777777" w:rsidR="000E6DAE" w:rsidRPr="000F76E6" w:rsidRDefault="00190A51">
      <w:pPr>
        <w:spacing w:after="166" w:line="259" w:lineRule="auto"/>
        <w:ind w:left="96" w:hanging="10"/>
        <w:jc w:val="left"/>
        <w:rPr>
          <w:rFonts w:asciiTheme="minorHAnsi" w:hAnsiTheme="minorHAnsi" w:cstheme="minorHAnsi"/>
          <w:color w:val="auto"/>
          <w:szCs w:val="24"/>
        </w:rPr>
      </w:pPr>
      <w:r w:rsidRPr="000F76E6">
        <w:rPr>
          <w:rFonts w:asciiTheme="minorHAnsi" w:hAnsiTheme="minorHAnsi" w:cstheme="minorHAnsi"/>
          <w:color w:val="auto"/>
          <w:szCs w:val="24"/>
          <w:u w:val="single" w:color="000000"/>
        </w:rPr>
        <w:t>Campaigning Rules for King and Queen Candidates:</w:t>
      </w:r>
      <w:r w:rsidRPr="000F76E6">
        <w:rPr>
          <w:rFonts w:asciiTheme="minorHAnsi" w:hAnsiTheme="minorHAnsi" w:cstheme="minorHAnsi"/>
          <w:color w:val="auto"/>
          <w:szCs w:val="24"/>
        </w:rPr>
        <w:t xml:space="preserve"> </w:t>
      </w:r>
    </w:p>
    <w:p w14:paraId="769EB963" w14:textId="77777777" w:rsidR="000E6DAE" w:rsidRPr="000F76E6" w:rsidRDefault="00190A51" w:rsidP="005A281B">
      <w:pPr>
        <w:numPr>
          <w:ilvl w:val="0"/>
          <w:numId w:val="4"/>
        </w:numPr>
        <w:spacing w:after="13"/>
        <w:ind w:left="720" w:right="19" w:hanging="418"/>
        <w:rPr>
          <w:rFonts w:asciiTheme="minorHAnsi" w:hAnsiTheme="minorHAnsi" w:cstheme="minorHAnsi"/>
          <w:color w:val="auto"/>
          <w:szCs w:val="24"/>
        </w:rPr>
      </w:pPr>
      <w:r w:rsidRPr="000F76E6">
        <w:rPr>
          <w:rFonts w:asciiTheme="minorHAnsi" w:hAnsiTheme="minorHAnsi" w:cstheme="minorHAnsi"/>
          <w:color w:val="auto"/>
          <w:szCs w:val="24"/>
        </w:rPr>
        <w:t xml:space="preserve">Campaigning materials cannot exceed $250. </w:t>
      </w:r>
    </w:p>
    <w:p w14:paraId="6C84953F" w14:textId="77777777" w:rsidR="000E6DAE" w:rsidRPr="000F76E6" w:rsidRDefault="00190A51" w:rsidP="005A281B">
      <w:pPr>
        <w:numPr>
          <w:ilvl w:val="1"/>
          <w:numId w:val="4"/>
        </w:numPr>
        <w:ind w:left="1080" w:right="19"/>
        <w:rPr>
          <w:rFonts w:asciiTheme="minorHAnsi" w:hAnsiTheme="minorHAnsi" w:cstheme="minorHAnsi"/>
          <w:color w:val="auto"/>
          <w:szCs w:val="24"/>
        </w:rPr>
      </w:pPr>
      <w:r w:rsidRPr="000F76E6">
        <w:rPr>
          <w:rFonts w:asciiTheme="minorHAnsi" w:hAnsiTheme="minorHAnsi" w:cstheme="minorHAnsi"/>
          <w:color w:val="auto"/>
          <w:szCs w:val="24"/>
        </w:rPr>
        <w:t xml:space="preserve">Please note internet advertisements must be included in the overall $250 campaign budget. </w:t>
      </w:r>
    </w:p>
    <w:p w14:paraId="355E8C78" w14:textId="600739C5" w:rsidR="000E6DAE" w:rsidRPr="000F76E6" w:rsidRDefault="00190A51" w:rsidP="005A281B">
      <w:pPr>
        <w:numPr>
          <w:ilvl w:val="2"/>
          <w:numId w:val="10"/>
        </w:numPr>
        <w:ind w:left="1440" w:right="9"/>
        <w:rPr>
          <w:rFonts w:asciiTheme="minorHAnsi" w:hAnsiTheme="minorHAnsi" w:cstheme="minorHAnsi"/>
          <w:color w:val="auto"/>
          <w:szCs w:val="24"/>
        </w:rPr>
      </w:pPr>
      <w:r w:rsidRPr="000F76E6">
        <w:rPr>
          <w:rFonts w:asciiTheme="minorHAnsi" w:hAnsiTheme="minorHAnsi" w:cstheme="minorHAnsi"/>
          <w:color w:val="auto"/>
          <w:szCs w:val="24"/>
        </w:rPr>
        <w:t xml:space="preserve">All expenditures must be </w:t>
      </w:r>
      <w:r w:rsidR="00CD701C" w:rsidRPr="000F76E6">
        <w:rPr>
          <w:rFonts w:asciiTheme="minorHAnsi" w:hAnsiTheme="minorHAnsi" w:cstheme="minorHAnsi"/>
          <w:color w:val="auto"/>
          <w:szCs w:val="24"/>
        </w:rPr>
        <w:t>emailed to SGHocoCourt@unf.edu</w:t>
      </w:r>
      <w:r w:rsidRPr="000F76E6">
        <w:rPr>
          <w:rFonts w:asciiTheme="minorHAnsi" w:hAnsiTheme="minorHAnsi" w:cstheme="minorHAnsi"/>
          <w:color w:val="auto"/>
          <w:szCs w:val="24"/>
        </w:rPr>
        <w:t xml:space="preserve"> by 11:59 PM on the last day of voting. </w:t>
      </w:r>
    </w:p>
    <w:p w14:paraId="073FB7BB" w14:textId="77777777" w:rsidR="000E6DAE" w:rsidRPr="000F76E6" w:rsidRDefault="00190A51" w:rsidP="005A281B">
      <w:pPr>
        <w:numPr>
          <w:ilvl w:val="2"/>
          <w:numId w:val="10"/>
        </w:numPr>
        <w:spacing w:after="6" w:line="259" w:lineRule="auto"/>
        <w:ind w:left="1440" w:right="9"/>
        <w:rPr>
          <w:rFonts w:asciiTheme="minorHAnsi" w:hAnsiTheme="minorHAnsi" w:cstheme="minorHAnsi"/>
          <w:color w:val="auto"/>
          <w:szCs w:val="24"/>
        </w:rPr>
      </w:pPr>
      <w:r w:rsidRPr="000F76E6">
        <w:rPr>
          <w:rFonts w:asciiTheme="minorHAnsi" w:hAnsiTheme="minorHAnsi" w:cstheme="minorHAnsi"/>
          <w:color w:val="auto"/>
          <w:szCs w:val="24"/>
        </w:rPr>
        <w:t xml:space="preserve">Student Government shall provide candidates with the appropriate email address to submit expenditures at the mandatory candidacy meeting. </w:t>
      </w:r>
    </w:p>
    <w:p w14:paraId="32783622" w14:textId="104031C8" w:rsidR="000E6DAE" w:rsidRPr="000F76E6" w:rsidRDefault="00190A51" w:rsidP="005A281B">
      <w:pPr>
        <w:numPr>
          <w:ilvl w:val="1"/>
          <w:numId w:val="4"/>
        </w:numPr>
        <w:ind w:left="1080" w:right="19"/>
        <w:rPr>
          <w:rFonts w:asciiTheme="minorHAnsi" w:hAnsiTheme="minorHAnsi" w:cstheme="minorHAnsi"/>
          <w:color w:val="auto"/>
          <w:szCs w:val="24"/>
        </w:rPr>
      </w:pPr>
      <w:r w:rsidRPr="000F76E6">
        <w:rPr>
          <w:rFonts w:asciiTheme="minorHAnsi" w:hAnsiTheme="minorHAnsi" w:cstheme="minorHAnsi"/>
          <w:color w:val="auto"/>
          <w:szCs w:val="24"/>
        </w:rPr>
        <w:t xml:space="preserve">For donated campaigning materials, candidates must include estimated prices </w:t>
      </w:r>
      <w:r w:rsidR="00943212" w:rsidRPr="000F76E6">
        <w:rPr>
          <w:rFonts w:asciiTheme="minorHAnsi" w:hAnsiTheme="minorHAnsi" w:cstheme="minorHAnsi"/>
          <w:color w:val="auto"/>
          <w:szCs w:val="24"/>
        </w:rPr>
        <w:t>i</w:t>
      </w:r>
      <w:r w:rsidR="00866797" w:rsidRPr="000F76E6">
        <w:rPr>
          <w:rFonts w:asciiTheme="minorHAnsi" w:hAnsiTheme="minorHAnsi" w:cstheme="minorHAnsi"/>
          <w:color w:val="auto"/>
          <w:szCs w:val="24"/>
        </w:rPr>
        <w:t>n the form of receipts or itemize</w:t>
      </w:r>
      <w:r w:rsidR="00943212" w:rsidRPr="000F76E6">
        <w:rPr>
          <w:rFonts w:asciiTheme="minorHAnsi" w:hAnsiTheme="minorHAnsi" w:cstheme="minorHAnsi"/>
          <w:color w:val="auto"/>
          <w:szCs w:val="24"/>
        </w:rPr>
        <w:t>d</w:t>
      </w:r>
      <w:r w:rsidR="00866797" w:rsidRPr="000F76E6">
        <w:rPr>
          <w:rFonts w:asciiTheme="minorHAnsi" w:hAnsiTheme="minorHAnsi" w:cstheme="minorHAnsi"/>
          <w:color w:val="auto"/>
          <w:szCs w:val="24"/>
        </w:rPr>
        <w:t xml:space="preserve"> costs. </w:t>
      </w:r>
    </w:p>
    <w:p w14:paraId="4491BBCD" w14:textId="45256E40" w:rsidR="000E6DAE" w:rsidRPr="005676BF" w:rsidRDefault="00190A51" w:rsidP="005A281B">
      <w:pPr>
        <w:numPr>
          <w:ilvl w:val="1"/>
          <w:numId w:val="4"/>
        </w:numPr>
        <w:ind w:left="1080" w:right="19"/>
        <w:rPr>
          <w:rFonts w:asciiTheme="minorHAnsi" w:hAnsiTheme="minorHAnsi" w:cstheme="minorHAnsi"/>
          <w:color w:val="auto"/>
          <w:szCs w:val="24"/>
        </w:rPr>
      </w:pPr>
      <w:r w:rsidRPr="005676BF">
        <w:rPr>
          <w:rFonts w:asciiTheme="minorHAnsi" w:hAnsiTheme="minorHAnsi" w:cstheme="minorHAnsi"/>
          <w:color w:val="auto"/>
          <w:szCs w:val="24"/>
        </w:rPr>
        <w:t>Any stationary physical/temporary campaign material on campus must be approved by the respective department/college you are advertising in.</w:t>
      </w:r>
      <w:r w:rsidR="005676BF" w:rsidRPr="005676BF">
        <w:rPr>
          <w:rFonts w:asciiTheme="minorHAnsi" w:hAnsiTheme="minorHAnsi" w:cstheme="minorHAnsi"/>
          <w:color w:val="auto"/>
          <w:szCs w:val="24"/>
        </w:rPr>
        <w:t xml:space="preserve"> </w:t>
      </w:r>
      <w:r w:rsidRPr="005676BF">
        <w:rPr>
          <w:rFonts w:asciiTheme="minorHAnsi" w:hAnsiTheme="minorHAnsi" w:cstheme="minorHAnsi"/>
          <w:color w:val="auto"/>
          <w:szCs w:val="24"/>
        </w:rPr>
        <w:t xml:space="preserve">(i.e., </w:t>
      </w:r>
      <w:r w:rsidR="005676BF" w:rsidRPr="005676BF">
        <w:rPr>
          <w:rFonts w:asciiTheme="minorHAnsi" w:hAnsiTheme="minorHAnsi" w:cstheme="minorHAnsi"/>
          <w:color w:val="auto"/>
          <w:szCs w:val="24"/>
        </w:rPr>
        <w:t>h</w:t>
      </w:r>
      <w:r w:rsidRPr="005676BF">
        <w:rPr>
          <w:rFonts w:asciiTheme="minorHAnsi" w:hAnsiTheme="minorHAnsi" w:cstheme="minorHAnsi"/>
          <w:color w:val="auto"/>
          <w:szCs w:val="24"/>
        </w:rPr>
        <w:t>anging flyers on RA boards, banners in the Student Union, etc.)</w:t>
      </w:r>
      <w:r w:rsidR="005676BF">
        <w:rPr>
          <w:rFonts w:asciiTheme="minorHAnsi" w:hAnsiTheme="minorHAnsi" w:cstheme="minorHAnsi"/>
          <w:color w:val="auto"/>
          <w:szCs w:val="24"/>
        </w:rPr>
        <w:t>.</w:t>
      </w:r>
      <w:r w:rsidRPr="005676BF">
        <w:rPr>
          <w:rFonts w:asciiTheme="minorHAnsi" w:hAnsiTheme="minorHAnsi" w:cstheme="minorHAnsi"/>
          <w:color w:val="auto"/>
          <w:szCs w:val="24"/>
        </w:rPr>
        <w:t xml:space="preserve"> </w:t>
      </w:r>
    </w:p>
    <w:p w14:paraId="25DE7E51" w14:textId="75F1B11D" w:rsidR="000E6DAE" w:rsidRPr="000F76E6" w:rsidRDefault="00190A51" w:rsidP="005A281B">
      <w:pPr>
        <w:numPr>
          <w:ilvl w:val="0"/>
          <w:numId w:val="4"/>
        </w:numPr>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Candidates </w:t>
      </w:r>
      <w:r w:rsidR="00B4654D" w:rsidRPr="000F76E6">
        <w:rPr>
          <w:rFonts w:asciiTheme="minorHAnsi" w:hAnsiTheme="minorHAnsi" w:cstheme="minorHAnsi"/>
          <w:color w:val="auto"/>
          <w:szCs w:val="24"/>
        </w:rPr>
        <w:t xml:space="preserve">must follow </w:t>
      </w:r>
      <w:hyperlink r:id="rId11" w:history="1">
        <w:r w:rsidR="00B4654D" w:rsidRPr="000F76E6">
          <w:rPr>
            <w:rStyle w:val="Hyperlink"/>
            <w:rFonts w:asciiTheme="minorHAnsi" w:hAnsiTheme="minorHAnsi" w:cstheme="minorHAnsi"/>
            <w:color w:val="auto"/>
            <w:szCs w:val="24"/>
          </w:rPr>
          <w:t>University guidelines on temporary signage</w:t>
        </w:r>
      </w:hyperlink>
      <w:r w:rsidR="00B4654D" w:rsidRPr="000F76E6">
        <w:rPr>
          <w:rFonts w:asciiTheme="minorHAnsi" w:hAnsiTheme="minorHAnsi" w:cstheme="minorHAnsi"/>
          <w:color w:val="auto"/>
          <w:szCs w:val="24"/>
        </w:rPr>
        <w:t xml:space="preserve">. Candidates </w:t>
      </w:r>
      <w:r w:rsidRPr="000F76E6">
        <w:rPr>
          <w:rFonts w:asciiTheme="minorHAnsi" w:hAnsiTheme="minorHAnsi" w:cstheme="minorHAnsi"/>
          <w:color w:val="auto"/>
          <w:szCs w:val="24"/>
        </w:rPr>
        <w:t>may not tear down other candidates' campaign materials (flyers, posters, banners, etc.). If candidates are proven to be doing so, they will immediately go through disqualification processes</w:t>
      </w:r>
      <w:r w:rsidR="00B4654D" w:rsidRPr="000F76E6">
        <w:rPr>
          <w:rFonts w:asciiTheme="minorHAnsi" w:hAnsiTheme="minorHAnsi" w:cstheme="minorHAnsi"/>
          <w:color w:val="auto"/>
          <w:szCs w:val="24"/>
        </w:rPr>
        <w:t xml:space="preserve"> within the Homecoming Court Committee. </w:t>
      </w:r>
      <w:r w:rsidR="00B4654D" w:rsidRPr="000F76E6" w:rsidDel="00B4654D">
        <w:rPr>
          <w:rFonts w:asciiTheme="minorHAnsi" w:hAnsiTheme="minorHAnsi" w:cstheme="minorHAnsi"/>
          <w:color w:val="auto"/>
          <w:szCs w:val="24"/>
        </w:rPr>
        <w:t xml:space="preserve"> </w:t>
      </w:r>
    </w:p>
    <w:p w14:paraId="63A0B0E8" w14:textId="77777777" w:rsidR="000E6DAE" w:rsidRPr="000F76E6" w:rsidRDefault="00190A51" w:rsidP="005A281B">
      <w:pPr>
        <w:numPr>
          <w:ilvl w:val="0"/>
          <w:numId w:val="4"/>
        </w:numPr>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Advertising materials must be removed by 10:00 PM on the last day of voting. </w:t>
      </w:r>
    </w:p>
    <w:p w14:paraId="26AF9910" w14:textId="77777777" w:rsidR="000E6DAE" w:rsidRPr="000F76E6" w:rsidRDefault="00190A51" w:rsidP="005A281B">
      <w:pPr>
        <w:numPr>
          <w:ilvl w:val="0"/>
          <w:numId w:val="4"/>
        </w:numPr>
        <w:ind w:left="720"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Vote Day Rules </w:t>
      </w:r>
    </w:p>
    <w:p w14:paraId="59E16A40" w14:textId="46266890" w:rsidR="000E6DAE" w:rsidRPr="00403680" w:rsidRDefault="00190A51" w:rsidP="005A281B">
      <w:pPr>
        <w:numPr>
          <w:ilvl w:val="1"/>
          <w:numId w:val="4"/>
        </w:numPr>
        <w:ind w:left="1080" w:right="19"/>
        <w:rPr>
          <w:rFonts w:asciiTheme="minorHAnsi" w:hAnsiTheme="minorHAnsi" w:cstheme="minorHAnsi"/>
          <w:color w:val="auto"/>
          <w:szCs w:val="24"/>
        </w:rPr>
      </w:pPr>
      <w:r w:rsidRPr="000F76E6">
        <w:rPr>
          <w:rFonts w:asciiTheme="minorHAnsi" w:hAnsiTheme="minorHAnsi" w:cstheme="minorHAnsi"/>
          <w:color w:val="auto"/>
          <w:szCs w:val="24"/>
        </w:rPr>
        <w:t xml:space="preserve">Candidates may hang banners for advertising during the campaign in the </w:t>
      </w:r>
      <w:r w:rsidRPr="00403680">
        <w:rPr>
          <w:rFonts w:asciiTheme="minorHAnsi" w:hAnsiTheme="minorHAnsi" w:cstheme="minorHAnsi"/>
          <w:color w:val="auto"/>
          <w:szCs w:val="24"/>
        </w:rPr>
        <w:t>Student Union (with prior Student Union approval)</w:t>
      </w:r>
      <w:r w:rsidR="00403680" w:rsidRPr="0043680F">
        <w:rPr>
          <w:rFonts w:asciiTheme="minorHAnsi" w:hAnsiTheme="minorHAnsi" w:cstheme="minorHAnsi"/>
          <w:color w:val="auto"/>
          <w:szCs w:val="24"/>
        </w:rPr>
        <w:t>.</w:t>
      </w:r>
    </w:p>
    <w:p w14:paraId="4F834DE9" w14:textId="1AF1ACB0" w:rsidR="00672AFF" w:rsidRPr="005A281B" w:rsidRDefault="00672AFF" w:rsidP="005A281B">
      <w:pPr>
        <w:pStyle w:val="ListParagraph"/>
        <w:numPr>
          <w:ilvl w:val="0"/>
          <w:numId w:val="4"/>
        </w:numPr>
        <w:spacing w:after="188"/>
        <w:ind w:left="720" w:right="19" w:hanging="360"/>
        <w:rPr>
          <w:rFonts w:asciiTheme="minorHAnsi" w:hAnsiTheme="minorHAnsi" w:cstheme="minorHAnsi"/>
          <w:color w:val="auto"/>
          <w:szCs w:val="24"/>
        </w:rPr>
      </w:pPr>
      <w:r w:rsidRPr="005A281B">
        <w:rPr>
          <w:rFonts w:asciiTheme="minorHAnsi" w:hAnsiTheme="minorHAnsi" w:cstheme="minorHAnsi"/>
          <w:color w:val="auto"/>
          <w:szCs w:val="24"/>
        </w:rPr>
        <w:lastRenderedPageBreak/>
        <w:t>Any candidate who violates campaigning rules and regulations may be disqualified from the race</w:t>
      </w:r>
      <w:r w:rsidR="000428EC" w:rsidRPr="005A281B">
        <w:rPr>
          <w:rFonts w:asciiTheme="minorHAnsi" w:hAnsiTheme="minorHAnsi" w:cstheme="minorHAnsi"/>
          <w:color w:val="auto"/>
          <w:szCs w:val="24"/>
        </w:rPr>
        <w:t xml:space="preserve"> </w:t>
      </w:r>
      <w:r w:rsidRPr="005A281B">
        <w:rPr>
          <w:rFonts w:asciiTheme="minorHAnsi" w:hAnsiTheme="minorHAnsi" w:cstheme="minorHAnsi"/>
          <w:color w:val="auto"/>
          <w:szCs w:val="24"/>
        </w:rPr>
        <w:t xml:space="preserve">at the discretion of the Homecoming Court Committee. </w:t>
      </w:r>
    </w:p>
    <w:p w14:paraId="41C9F690" w14:textId="77777777" w:rsidR="00672AFF" w:rsidRPr="000F76E6" w:rsidRDefault="00672AFF" w:rsidP="000F76E6">
      <w:pPr>
        <w:spacing w:after="188"/>
        <w:ind w:right="19"/>
        <w:rPr>
          <w:rFonts w:asciiTheme="minorHAnsi" w:hAnsiTheme="minorHAnsi" w:cstheme="minorHAnsi"/>
          <w:color w:val="auto"/>
          <w:szCs w:val="24"/>
        </w:rPr>
      </w:pPr>
    </w:p>
    <w:p w14:paraId="5AF0A2E1" w14:textId="77777777" w:rsidR="000E6DAE" w:rsidRPr="000F76E6" w:rsidRDefault="00190A51">
      <w:pPr>
        <w:spacing w:after="166" w:line="259" w:lineRule="auto"/>
        <w:ind w:left="96" w:hanging="10"/>
        <w:jc w:val="left"/>
        <w:rPr>
          <w:rFonts w:asciiTheme="minorHAnsi" w:hAnsiTheme="minorHAnsi" w:cstheme="minorHAnsi"/>
          <w:color w:val="auto"/>
          <w:szCs w:val="24"/>
        </w:rPr>
      </w:pPr>
      <w:r w:rsidRPr="000F76E6">
        <w:rPr>
          <w:rFonts w:asciiTheme="minorHAnsi" w:hAnsiTheme="minorHAnsi" w:cstheme="minorHAnsi"/>
          <w:color w:val="auto"/>
          <w:szCs w:val="24"/>
          <w:u w:val="single" w:color="000000"/>
        </w:rPr>
        <w:t>The Ballot</w:t>
      </w:r>
      <w:r w:rsidRPr="000F76E6">
        <w:rPr>
          <w:rFonts w:asciiTheme="minorHAnsi" w:hAnsiTheme="minorHAnsi" w:cstheme="minorHAnsi"/>
          <w:color w:val="auto"/>
          <w:szCs w:val="24"/>
        </w:rPr>
        <w:t xml:space="preserve"> </w:t>
      </w:r>
    </w:p>
    <w:p w14:paraId="5CA5740B" w14:textId="77777777" w:rsidR="000E6DAE" w:rsidRPr="000F76E6" w:rsidRDefault="00190A51" w:rsidP="005A281B">
      <w:pPr>
        <w:numPr>
          <w:ilvl w:val="0"/>
          <w:numId w:val="5"/>
        </w:numPr>
        <w:ind w:left="720" w:right="9" w:hanging="358"/>
        <w:jc w:val="left"/>
        <w:rPr>
          <w:rFonts w:asciiTheme="minorHAnsi" w:hAnsiTheme="minorHAnsi" w:cstheme="minorHAnsi"/>
          <w:color w:val="auto"/>
          <w:szCs w:val="24"/>
        </w:rPr>
      </w:pPr>
      <w:r w:rsidRPr="000F76E6">
        <w:rPr>
          <w:rFonts w:asciiTheme="minorHAnsi" w:hAnsiTheme="minorHAnsi" w:cstheme="minorHAnsi"/>
          <w:color w:val="auto"/>
          <w:szCs w:val="24"/>
        </w:rPr>
        <w:t xml:space="preserve">Voting will be distinguished and separated by class (credit hours, see above). </w:t>
      </w:r>
    </w:p>
    <w:p w14:paraId="5261AFD3" w14:textId="04EAA020" w:rsidR="000E6DAE" w:rsidRPr="000F76E6" w:rsidRDefault="00190A51" w:rsidP="005A281B">
      <w:pPr>
        <w:numPr>
          <w:ilvl w:val="0"/>
          <w:numId w:val="5"/>
        </w:numPr>
        <w:spacing w:after="13"/>
        <w:ind w:left="720" w:right="9" w:hanging="358"/>
        <w:jc w:val="left"/>
        <w:rPr>
          <w:rFonts w:asciiTheme="minorHAnsi" w:hAnsiTheme="minorHAnsi" w:cstheme="minorHAnsi"/>
          <w:color w:val="auto"/>
          <w:szCs w:val="24"/>
        </w:rPr>
      </w:pPr>
      <w:r w:rsidRPr="000F76E6">
        <w:rPr>
          <w:rFonts w:asciiTheme="minorHAnsi" w:hAnsiTheme="minorHAnsi" w:cstheme="minorHAnsi"/>
          <w:color w:val="auto"/>
          <w:szCs w:val="24"/>
        </w:rPr>
        <w:t>The ballot will consist of each Candidate’s class and professional headshot.</w:t>
      </w:r>
      <w:r w:rsidR="00B4654D" w:rsidRPr="000F76E6">
        <w:rPr>
          <w:rFonts w:asciiTheme="minorHAnsi" w:hAnsiTheme="minorHAnsi" w:cstheme="minorHAnsi"/>
          <w:color w:val="auto"/>
          <w:szCs w:val="24"/>
        </w:rPr>
        <w:t xml:space="preserve"> Candidates must ensure their Perch Portal Profile</w:t>
      </w:r>
      <w:r w:rsidR="00A23FB0" w:rsidRPr="000F76E6">
        <w:rPr>
          <w:rFonts w:asciiTheme="minorHAnsi" w:hAnsiTheme="minorHAnsi" w:cstheme="minorHAnsi"/>
          <w:color w:val="auto"/>
          <w:szCs w:val="24"/>
        </w:rPr>
        <w:t xml:space="preserve"> has their preferred full name, pronouns, and</w:t>
      </w:r>
      <w:r w:rsidR="00B4654D" w:rsidRPr="000F76E6">
        <w:rPr>
          <w:rFonts w:asciiTheme="minorHAnsi" w:hAnsiTheme="minorHAnsi" w:cstheme="minorHAnsi"/>
          <w:color w:val="auto"/>
          <w:szCs w:val="24"/>
        </w:rPr>
        <w:t xml:space="preserve"> a professional headshot prior to the ballot being released. Guidelines for professional headshots are at the discretion of the Homecoming Court Board. </w:t>
      </w:r>
      <w:r w:rsidRPr="000F76E6">
        <w:rPr>
          <w:rFonts w:asciiTheme="minorHAnsi" w:hAnsiTheme="minorHAnsi" w:cstheme="minorHAnsi"/>
          <w:color w:val="auto"/>
          <w:szCs w:val="24"/>
        </w:rPr>
        <w:t xml:space="preserve">  </w:t>
      </w:r>
    </w:p>
    <w:p w14:paraId="08A305BA" w14:textId="77777777" w:rsidR="000E6DAE" w:rsidRPr="000F76E6" w:rsidRDefault="00190A51">
      <w:pPr>
        <w:spacing w:after="0" w:line="259" w:lineRule="auto"/>
        <w:ind w:left="0" w:firstLine="0"/>
        <w:jc w:val="left"/>
        <w:rPr>
          <w:rFonts w:asciiTheme="minorHAnsi" w:hAnsiTheme="minorHAnsi" w:cstheme="minorHAnsi"/>
          <w:color w:val="auto"/>
          <w:szCs w:val="24"/>
        </w:rPr>
      </w:pPr>
      <w:r w:rsidRPr="000F76E6">
        <w:rPr>
          <w:rFonts w:asciiTheme="minorHAnsi" w:hAnsiTheme="minorHAnsi" w:cstheme="minorHAnsi"/>
          <w:color w:val="auto"/>
          <w:szCs w:val="24"/>
        </w:rPr>
        <w:t xml:space="preserve"> </w:t>
      </w:r>
    </w:p>
    <w:p w14:paraId="711F5C67" w14:textId="77777777" w:rsidR="000E6DAE" w:rsidRPr="000F76E6" w:rsidRDefault="00190A51">
      <w:pPr>
        <w:spacing w:after="5" w:line="259" w:lineRule="auto"/>
        <w:ind w:left="96" w:hanging="10"/>
        <w:jc w:val="left"/>
        <w:rPr>
          <w:rFonts w:asciiTheme="minorHAnsi" w:hAnsiTheme="minorHAnsi" w:cstheme="minorHAnsi"/>
          <w:color w:val="auto"/>
          <w:szCs w:val="24"/>
        </w:rPr>
      </w:pPr>
      <w:r w:rsidRPr="000F76E6">
        <w:rPr>
          <w:rFonts w:asciiTheme="minorHAnsi" w:hAnsiTheme="minorHAnsi" w:cstheme="minorHAnsi"/>
          <w:color w:val="auto"/>
          <w:szCs w:val="24"/>
          <w:u w:val="single" w:color="000000"/>
        </w:rPr>
        <w:t>Voting</w:t>
      </w:r>
      <w:r w:rsidRPr="000F76E6">
        <w:rPr>
          <w:rFonts w:asciiTheme="minorHAnsi" w:hAnsiTheme="minorHAnsi" w:cstheme="minorHAnsi"/>
          <w:color w:val="auto"/>
          <w:szCs w:val="24"/>
        </w:rPr>
        <w:t xml:space="preserve"> </w:t>
      </w:r>
    </w:p>
    <w:p w14:paraId="5B28BF39" w14:textId="17A4E131" w:rsidR="000E6DAE" w:rsidRPr="005A281B" w:rsidRDefault="00190A51" w:rsidP="005A281B">
      <w:pPr>
        <w:pStyle w:val="ListParagraph"/>
        <w:numPr>
          <w:ilvl w:val="0"/>
          <w:numId w:val="12"/>
        </w:numPr>
        <w:spacing w:after="13"/>
        <w:ind w:left="720"/>
        <w:jc w:val="left"/>
        <w:rPr>
          <w:rFonts w:asciiTheme="minorHAnsi" w:hAnsiTheme="minorHAnsi" w:cstheme="minorHAnsi"/>
          <w:color w:val="auto"/>
          <w:szCs w:val="24"/>
        </w:rPr>
      </w:pPr>
      <w:r w:rsidRPr="005A281B">
        <w:rPr>
          <w:rFonts w:asciiTheme="minorHAnsi" w:hAnsiTheme="minorHAnsi" w:cstheme="minorHAnsi"/>
          <w:color w:val="auto"/>
          <w:szCs w:val="24"/>
        </w:rPr>
        <w:t xml:space="preserve">Voting will take place only online. </w:t>
      </w:r>
    </w:p>
    <w:p w14:paraId="476F9B27" w14:textId="1F10EECF" w:rsidR="000E6DAE" w:rsidRPr="00BE4891" w:rsidRDefault="00190A51" w:rsidP="005A281B">
      <w:pPr>
        <w:numPr>
          <w:ilvl w:val="0"/>
          <w:numId w:val="6"/>
        </w:numPr>
        <w:spacing w:after="13"/>
        <w:ind w:left="1080" w:hanging="360"/>
        <w:jc w:val="left"/>
        <w:rPr>
          <w:rFonts w:asciiTheme="minorHAnsi" w:hAnsiTheme="minorHAnsi" w:cstheme="minorHAnsi"/>
          <w:color w:val="auto"/>
          <w:szCs w:val="24"/>
        </w:rPr>
      </w:pPr>
      <w:r w:rsidRPr="00BE4891">
        <w:rPr>
          <w:rFonts w:asciiTheme="minorHAnsi" w:hAnsiTheme="minorHAnsi" w:cstheme="minorHAnsi"/>
          <w:color w:val="auto"/>
          <w:szCs w:val="24"/>
        </w:rPr>
        <w:t xml:space="preserve">Online polls will be monitored by Student Government </w:t>
      </w:r>
      <w:r w:rsidR="00B4654D" w:rsidRPr="00BE4891">
        <w:rPr>
          <w:rFonts w:asciiTheme="minorHAnsi" w:hAnsiTheme="minorHAnsi" w:cstheme="minorHAnsi"/>
          <w:color w:val="auto"/>
          <w:szCs w:val="24"/>
        </w:rPr>
        <w:t>Professional Staf</w:t>
      </w:r>
      <w:r w:rsidRPr="00BE4891">
        <w:rPr>
          <w:rFonts w:asciiTheme="minorHAnsi" w:hAnsiTheme="minorHAnsi" w:cstheme="minorHAnsi"/>
          <w:color w:val="auto"/>
          <w:szCs w:val="24"/>
        </w:rPr>
        <w:t xml:space="preserve">f, Homecoming </w:t>
      </w:r>
      <w:r w:rsidR="00B4654D" w:rsidRPr="00BE4891">
        <w:rPr>
          <w:rFonts w:asciiTheme="minorHAnsi" w:hAnsiTheme="minorHAnsi" w:cstheme="minorHAnsi"/>
          <w:color w:val="auto"/>
          <w:szCs w:val="24"/>
        </w:rPr>
        <w:t>Court Committee</w:t>
      </w:r>
      <w:r w:rsidRPr="00BE4891">
        <w:rPr>
          <w:rFonts w:asciiTheme="minorHAnsi" w:hAnsiTheme="minorHAnsi" w:cstheme="minorHAnsi"/>
          <w:color w:val="auto"/>
          <w:szCs w:val="24"/>
        </w:rPr>
        <w:t>, and I</w:t>
      </w:r>
      <w:r w:rsidR="00B4654D" w:rsidRPr="00BE4891">
        <w:rPr>
          <w:rFonts w:asciiTheme="minorHAnsi" w:hAnsiTheme="minorHAnsi" w:cstheme="minorHAnsi"/>
          <w:color w:val="auto"/>
          <w:szCs w:val="24"/>
        </w:rPr>
        <w:t xml:space="preserve">T. </w:t>
      </w:r>
    </w:p>
    <w:p w14:paraId="1FA000DC" w14:textId="2B5FC9ED" w:rsidR="000E6DAE" w:rsidRPr="00BE4891" w:rsidRDefault="00190A51" w:rsidP="005A281B">
      <w:pPr>
        <w:numPr>
          <w:ilvl w:val="0"/>
          <w:numId w:val="6"/>
        </w:numPr>
        <w:spacing w:after="13"/>
        <w:ind w:left="1080" w:hanging="360"/>
        <w:jc w:val="left"/>
        <w:rPr>
          <w:rFonts w:asciiTheme="minorHAnsi" w:hAnsiTheme="minorHAnsi" w:cstheme="minorHAnsi"/>
          <w:color w:val="auto"/>
          <w:szCs w:val="24"/>
        </w:rPr>
      </w:pPr>
      <w:r w:rsidRPr="00BE4891">
        <w:rPr>
          <w:rFonts w:asciiTheme="minorHAnsi" w:hAnsiTheme="minorHAnsi" w:cstheme="minorHAnsi"/>
          <w:color w:val="auto"/>
          <w:szCs w:val="24"/>
        </w:rPr>
        <w:t xml:space="preserve">Online polling link will be active from </w:t>
      </w:r>
      <w:r w:rsidR="00FF498E" w:rsidRPr="00BE4891">
        <w:rPr>
          <w:rFonts w:asciiTheme="minorHAnsi" w:hAnsiTheme="minorHAnsi" w:cstheme="minorHAnsi"/>
          <w:color w:val="auto"/>
          <w:szCs w:val="24"/>
        </w:rPr>
        <w:t xml:space="preserve">the first Monday of Homecoming Week </w:t>
      </w:r>
      <w:r w:rsidR="00AE35A4" w:rsidRPr="00BE4891">
        <w:rPr>
          <w:rFonts w:asciiTheme="minorHAnsi" w:hAnsiTheme="minorHAnsi" w:cstheme="minorHAnsi"/>
          <w:color w:val="auto"/>
          <w:szCs w:val="24"/>
        </w:rPr>
        <w:t xml:space="preserve">until </w:t>
      </w:r>
      <w:r w:rsidR="0013544E" w:rsidRPr="00BE4891">
        <w:rPr>
          <w:rFonts w:asciiTheme="minorHAnsi" w:hAnsiTheme="minorHAnsi" w:cstheme="minorHAnsi"/>
          <w:color w:val="auto"/>
          <w:szCs w:val="24"/>
        </w:rPr>
        <w:t>5</w:t>
      </w:r>
      <w:r w:rsidR="00403680">
        <w:rPr>
          <w:rFonts w:asciiTheme="minorHAnsi" w:hAnsiTheme="minorHAnsi" w:cstheme="minorHAnsi"/>
          <w:color w:val="auto"/>
          <w:szCs w:val="24"/>
        </w:rPr>
        <w:t>:00 PM</w:t>
      </w:r>
      <w:r w:rsidR="0013544E" w:rsidRPr="00BE4891">
        <w:rPr>
          <w:rFonts w:asciiTheme="minorHAnsi" w:hAnsiTheme="minorHAnsi" w:cstheme="minorHAnsi"/>
          <w:color w:val="auto"/>
          <w:szCs w:val="24"/>
        </w:rPr>
        <w:t xml:space="preserve"> the following day. </w:t>
      </w:r>
      <w:r w:rsidRPr="00BE4891">
        <w:rPr>
          <w:rFonts w:asciiTheme="minorHAnsi" w:hAnsiTheme="minorHAnsi" w:cstheme="minorHAnsi"/>
          <w:color w:val="auto"/>
          <w:szCs w:val="24"/>
        </w:rPr>
        <w:t xml:space="preserve"> </w:t>
      </w:r>
    </w:p>
    <w:p w14:paraId="1DFD11F0" w14:textId="77777777" w:rsidR="00B4654D" w:rsidRPr="000F76E6" w:rsidRDefault="00B4654D" w:rsidP="000F76E6">
      <w:pPr>
        <w:spacing w:after="13"/>
        <w:ind w:left="1541" w:firstLine="0"/>
        <w:jc w:val="left"/>
        <w:rPr>
          <w:rFonts w:asciiTheme="minorHAnsi" w:hAnsiTheme="minorHAnsi" w:cstheme="minorHAnsi"/>
          <w:color w:val="auto"/>
          <w:szCs w:val="24"/>
        </w:rPr>
      </w:pPr>
    </w:p>
    <w:p w14:paraId="584DBBA8" w14:textId="77777777" w:rsidR="000E6DAE" w:rsidRPr="000F76E6" w:rsidRDefault="00190A51">
      <w:pPr>
        <w:spacing w:after="166" w:line="259" w:lineRule="auto"/>
        <w:ind w:left="96" w:hanging="10"/>
        <w:jc w:val="left"/>
        <w:rPr>
          <w:rFonts w:asciiTheme="minorHAnsi" w:hAnsiTheme="minorHAnsi" w:cstheme="minorHAnsi"/>
          <w:color w:val="auto"/>
          <w:szCs w:val="24"/>
        </w:rPr>
      </w:pPr>
      <w:r w:rsidRPr="000F76E6">
        <w:rPr>
          <w:rFonts w:asciiTheme="minorHAnsi" w:hAnsiTheme="minorHAnsi" w:cstheme="minorHAnsi"/>
          <w:color w:val="auto"/>
          <w:szCs w:val="24"/>
          <w:u w:val="single" w:color="000000"/>
        </w:rPr>
        <w:t>Timeline</w:t>
      </w:r>
      <w:r w:rsidRPr="000F76E6">
        <w:rPr>
          <w:rFonts w:asciiTheme="minorHAnsi" w:hAnsiTheme="minorHAnsi" w:cstheme="minorHAnsi"/>
          <w:color w:val="auto"/>
          <w:szCs w:val="24"/>
        </w:rPr>
        <w:t xml:space="preserve"> </w:t>
      </w:r>
    </w:p>
    <w:p w14:paraId="3924FDAA" w14:textId="485B31F5" w:rsidR="000E6DAE" w:rsidRPr="000F76E6" w:rsidRDefault="00190A51">
      <w:pPr>
        <w:spacing w:after="167"/>
        <w:ind w:left="816" w:right="19"/>
        <w:rPr>
          <w:rFonts w:asciiTheme="minorHAnsi" w:hAnsiTheme="minorHAnsi" w:cstheme="minorHAnsi"/>
          <w:color w:val="auto"/>
          <w:szCs w:val="24"/>
        </w:rPr>
      </w:pPr>
      <w:r w:rsidRPr="000F76E6">
        <w:rPr>
          <w:rFonts w:asciiTheme="minorHAnsi" w:hAnsiTheme="minorHAnsi" w:cstheme="minorHAnsi"/>
          <w:color w:val="auto"/>
          <w:szCs w:val="24"/>
        </w:rPr>
        <w:t>A.</w:t>
      </w:r>
      <w:r w:rsidRPr="000F76E6">
        <w:rPr>
          <w:rFonts w:asciiTheme="minorHAnsi" w:eastAsia="Arial" w:hAnsiTheme="minorHAnsi" w:cstheme="minorHAnsi"/>
          <w:color w:val="auto"/>
          <w:szCs w:val="24"/>
        </w:rPr>
        <w:t xml:space="preserve"> </w:t>
      </w:r>
      <w:r w:rsidRPr="000F76E6">
        <w:rPr>
          <w:rFonts w:asciiTheme="minorHAnsi" w:hAnsiTheme="minorHAnsi" w:cstheme="minorHAnsi"/>
          <w:color w:val="auto"/>
          <w:szCs w:val="24"/>
        </w:rPr>
        <w:t xml:space="preserve">The timeline for the Homecoming Court selection process shall be made public </w:t>
      </w:r>
      <w:r w:rsidR="00B4654D" w:rsidRPr="000F76E6">
        <w:rPr>
          <w:rFonts w:asciiTheme="minorHAnsi" w:hAnsiTheme="minorHAnsi" w:cstheme="minorHAnsi"/>
          <w:color w:val="auto"/>
          <w:szCs w:val="24"/>
        </w:rPr>
        <w:t>at the s</w:t>
      </w:r>
      <w:r w:rsidRPr="000F76E6">
        <w:rPr>
          <w:rFonts w:asciiTheme="minorHAnsi" w:hAnsiTheme="minorHAnsi" w:cstheme="minorHAnsi"/>
          <w:color w:val="auto"/>
          <w:szCs w:val="24"/>
        </w:rPr>
        <w:t>tart of the Spring Semester</w:t>
      </w:r>
      <w:r w:rsidR="00B4654D" w:rsidRPr="000F76E6">
        <w:rPr>
          <w:rFonts w:asciiTheme="minorHAnsi" w:hAnsiTheme="minorHAnsi" w:cstheme="minorHAnsi"/>
          <w:color w:val="auto"/>
          <w:szCs w:val="24"/>
        </w:rPr>
        <w:t xml:space="preserve">. </w:t>
      </w:r>
    </w:p>
    <w:p w14:paraId="5B24303B" w14:textId="77777777" w:rsidR="000E6DAE" w:rsidRPr="000F76E6" w:rsidRDefault="00190A51">
      <w:pPr>
        <w:spacing w:after="166" w:line="259" w:lineRule="auto"/>
        <w:ind w:left="96" w:hanging="10"/>
        <w:jc w:val="left"/>
        <w:rPr>
          <w:rFonts w:asciiTheme="minorHAnsi" w:hAnsiTheme="minorHAnsi" w:cstheme="minorHAnsi"/>
          <w:color w:val="auto"/>
          <w:szCs w:val="24"/>
        </w:rPr>
      </w:pPr>
      <w:r w:rsidRPr="000F76E6">
        <w:rPr>
          <w:rFonts w:asciiTheme="minorHAnsi" w:hAnsiTheme="minorHAnsi" w:cstheme="minorHAnsi"/>
          <w:color w:val="auto"/>
          <w:szCs w:val="24"/>
          <w:u w:val="single" w:color="000000"/>
        </w:rPr>
        <w:t>Election Results</w:t>
      </w:r>
      <w:r w:rsidRPr="000F76E6">
        <w:rPr>
          <w:rFonts w:asciiTheme="minorHAnsi" w:hAnsiTheme="minorHAnsi" w:cstheme="minorHAnsi"/>
          <w:color w:val="auto"/>
          <w:szCs w:val="24"/>
        </w:rPr>
        <w:t xml:space="preserve"> </w:t>
      </w:r>
    </w:p>
    <w:p w14:paraId="165B4098" w14:textId="6D98676E" w:rsidR="000E6DAE" w:rsidRPr="000F76E6" w:rsidRDefault="00190A51">
      <w:pPr>
        <w:numPr>
          <w:ilvl w:val="0"/>
          <w:numId w:val="7"/>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Election results shall be released by UNF Student Government </w:t>
      </w:r>
      <w:r w:rsidR="00D80F26" w:rsidRPr="000F76E6">
        <w:rPr>
          <w:rFonts w:asciiTheme="minorHAnsi" w:hAnsiTheme="minorHAnsi" w:cstheme="minorHAnsi"/>
          <w:color w:val="auto"/>
          <w:szCs w:val="24"/>
        </w:rPr>
        <w:t xml:space="preserve">via candidate email </w:t>
      </w:r>
      <w:r w:rsidR="002C35CA" w:rsidRPr="000F76E6">
        <w:rPr>
          <w:rFonts w:asciiTheme="minorHAnsi" w:hAnsiTheme="minorHAnsi" w:cstheme="minorHAnsi"/>
          <w:color w:val="auto"/>
          <w:szCs w:val="24"/>
        </w:rPr>
        <w:t>and social media as stated on the</w:t>
      </w:r>
      <w:r w:rsidRPr="000F76E6">
        <w:rPr>
          <w:rFonts w:asciiTheme="minorHAnsi" w:hAnsiTheme="minorHAnsi" w:cstheme="minorHAnsi"/>
          <w:color w:val="auto"/>
          <w:szCs w:val="24"/>
        </w:rPr>
        <w:t xml:space="preserve"> posted timeline. </w:t>
      </w:r>
    </w:p>
    <w:p w14:paraId="45C9D60B" w14:textId="77777777" w:rsidR="000E6DAE" w:rsidRPr="000F76E6" w:rsidRDefault="00190A51">
      <w:pPr>
        <w:numPr>
          <w:ilvl w:val="0"/>
          <w:numId w:val="7"/>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Candidates with the most votes based on the number of representatives from each class will fill the role(s) on the homecoming court. </w:t>
      </w:r>
    </w:p>
    <w:p w14:paraId="6B254121" w14:textId="77777777" w:rsidR="000E6DAE" w:rsidRPr="000F76E6" w:rsidRDefault="00190A51">
      <w:pPr>
        <w:numPr>
          <w:ilvl w:val="0"/>
          <w:numId w:val="7"/>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UNF Queen and King will consist of the Queen and King candidates with the most votes from the Senior class. </w:t>
      </w:r>
    </w:p>
    <w:p w14:paraId="0F4086BA" w14:textId="7C6E12E6" w:rsidR="000E6DAE" w:rsidRPr="000F76E6" w:rsidRDefault="00190A51">
      <w:pPr>
        <w:numPr>
          <w:ilvl w:val="0"/>
          <w:numId w:val="7"/>
        </w:numPr>
        <w:ind w:right="19" w:hanging="360"/>
        <w:rPr>
          <w:rFonts w:asciiTheme="minorHAnsi" w:hAnsiTheme="minorHAnsi" w:cstheme="minorHAnsi"/>
          <w:color w:val="auto"/>
          <w:szCs w:val="24"/>
        </w:rPr>
      </w:pPr>
      <w:r w:rsidRPr="000F76E6">
        <w:rPr>
          <w:rFonts w:asciiTheme="minorHAnsi" w:hAnsiTheme="minorHAnsi" w:cstheme="minorHAnsi"/>
          <w:color w:val="auto"/>
          <w:szCs w:val="24"/>
        </w:rPr>
        <w:t xml:space="preserve">In the event of a tie the student with the higher </w:t>
      </w:r>
      <w:r w:rsidR="00B4654D" w:rsidRPr="000F76E6">
        <w:rPr>
          <w:rFonts w:asciiTheme="minorHAnsi" w:hAnsiTheme="minorHAnsi" w:cstheme="minorHAnsi"/>
          <w:color w:val="auto"/>
          <w:szCs w:val="24"/>
        </w:rPr>
        <w:t xml:space="preserve">UNF </w:t>
      </w:r>
      <w:r w:rsidRPr="000F76E6">
        <w:rPr>
          <w:rFonts w:asciiTheme="minorHAnsi" w:hAnsiTheme="minorHAnsi" w:cstheme="minorHAnsi"/>
          <w:color w:val="auto"/>
          <w:szCs w:val="24"/>
        </w:rPr>
        <w:t xml:space="preserve">GPA will win.  </w:t>
      </w:r>
    </w:p>
    <w:p w14:paraId="397D4B3D" w14:textId="02F3BBBE" w:rsidR="000E6DAE" w:rsidRPr="000F76E6" w:rsidRDefault="00190A51" w:rsidP="005A281B">
      <w:pPr>
        <w:numPr>
          <w:ilvl w:val="1"/>
          <w:numId w:val="7"/>
        </w:numPr>
        <w:ind w:left="1170" w:right="19"/>
        <w:rPr>
          <w:rFonts w:asciiTheme="minorHAnsi" w:hAnsiTheme="minorHAnsi" w:cstheme="minorHAnsi"/>
          <w:color w:val="auto"/>
          <w:szCs w:val="24"/>
        </w:rPr>
      </w:pPr>
      <w:r w:rsidRPr="000F76E6">
        <w:rPr>
          <w:rFonts w:asciiTheme="minorHAnsi" w:hAnsiTheme="minorHAnsi" w:cstheme="minorHAnsi"/>
          <w:color w:val="auto"/>
          <w:szCs w:val="24"/>
        </w:rPr>
        <w:t xml:space="preserve">If the tied candidates have the same GPA, then it will be awarded on who has the highest number of </w:t>
      </w:r>
      <w:r w:rsidR="00B4654D" w:rsidRPr="000F76E6">
        <w:rPr>
          <w:rFonts w:asciiTheme="minorHAnsi" w:hAnsiTheme="minorHAnsi" w:cstheme="minorHAnsi"/>
          <w:color w:val="auto"/>
          <w:szCs w:val="24"/>
        </w:rPr>
        <w:t xml:space="preserve">cumulative </w:t>
      </w:r>
      <w:r w:rsidRPr="000F76E6">
        <w:rPr>
          <w:rFonts w:asciiTheme="minorHAnsi" w:hAnsiTheme="minorHAnsi" w:cstheme="minorHAnsi"/>
          <w:color w:val="auto"/>
          <w:szCs w:val="24"/>
        </w:rPr>
        <w:t xml:space="preserve">credit hours. </w:t>
      </w:r>
    </w:p>
    <w:p w14:paraId="16BC2972" w14:textId="32FC026B" w:rsidR="000E6DAE" w:rsidRPr="000F76E6" w:rsidRDefault="00190A51" w:rsidP="005A281B">
      <w:pPr>
        <w:numPr>
          <w:ilvl w:val="1"/>
          <w:numId w:val="7"/>
        </w:numPr>
        <w:ind w:left="1170" w:right="19"/>
        <w:rPr>
          <w:rFonts w:asciiTheme="minorHAnsi" w:hAnsiTheme="minorHAnsi" w:cstheme="minorHAnsi"/>
          <w:color w:val="auto"/>
          <w:szCs w:val="24"/>
        </w:rPr>
      </w:pPr>
      <w:r w:rsidRPr="000F76E6">
        <w:rPr>
          <w:rFonts w:asciiTheme="minorHAnsi" w:hAnsiTheme="minorHAnsi" w:cstheme="minorHAnsi"/>
          <w:color w:val="auto"/>
          <w:szCs w:val="24"/>
        </w:rPr>
        <w:t xml:space="preserve">If both candidates have the same GPA and </w:t>
      </w:r>
      <w:r w:rsidR="00222F60" w:rsidRPr="000F76E6">
        <w:rPr>
          <w:rFonts w:asciiTheme="minorHAnsi" w:hAnsiTheme="minorHAnsi" w:cstheme="minorHAnsi"/>
          <w:color w:val="auto"/>
          <w:szCs w:val="24"/>
        </w:rPr>
        <w:t>credit hours</w:t>
      </w:r>
      <w:r w:rsidRPr="000F76E6">
        <w:rPr>
          <w:rFonts w:asciiTheme="minorHAnsi" w:hAnsiTheme="minorHAnsi" w:cstheme="minorHAnsi"/>
          <w:color w:val="auto"/>
          <w:szCs w:val="24"/>
        </w:rPr>
        <w:t xml:space="preserve">, </w:t>
      </w:r>
      <w:r w:rsidR="00B4654D" w:rsidRPr="000F76E6">
        <w:rPr>
          <w:rFonts w:asciiTheme="minorHAnsi" w:hAnsiTheme="minorHAnsi" w:cstheme="minorHAnsi"/>
          <w:color w:val="auto"/>
          <w:szCs w:val="24"/>
        </w:rPr>
        <w:t xml:space="preserve">the Homecoming Court Committee will decide the winner. </w:t>
      </w:r>
    </w:p>
    <w:p w14:paraId="66843F9F" w14:textId="77777777" w:rsidR="00B4654D" w:rsidRPr="000F76E6" w:rsidRDefault="00B4654D" w:rsidP="00B4654D">
      <w:pPr>
        <w:ind w:right="19"/>
        <w:rPr>
          <w:rFonts w:asciiTheme="minorHAnsi" w:hAnsiTheme="minorHAnsi" w:cstheme="minorHAnsi"/>
          <w:color w:val="auto"/>
          <w:szCs w:val="24"/>
        </w:rPr>
      </w:pPr>
    </w:p>
    <w:p w14:paraId="5EE37AC5" w14:textId="77777777" w:rsidR="00B4654D" w:rsidRPr="000F76E6" w:rsidRDefault="00B4654D" w:rsidP="00B4654D">
      <w:pPr>
        <w:ind w:right="19"/>
        <w:rPr>
          <w:rFonts w:asciiTheme="minorHAnsi" w:hAnsiTheme="minorHAnsi" w:cstheme="minorHAnsi"/>
          <w:color w:val="auto"/>
          <w:szCs w:val="24"/>
        </w:rPr>
      </w:pPr>
    </w:p>
    <w:p w14:paraId="5105CDDC" w14:textId="77777777" w:rsidR="00B4654D" w:rsidRPr="000F76E6" w:rsidRDefault="00B4654D" w:rsidP="00B4654D">
      <w:pPr>
        <w:ind w:right="19"/>
        <w:rPr>
          <w:rFonts w:asciiTheme="minorHAnsi" w:hAnsiTheme="minorHAnsi" w:cstheme="minorHAnsi"/>
          <w:color w:val="auto"/>
          <w:szCs w:val="24"/>
        </w:rPr>
      </w:pPr>
    </w:p>
    <w:p w14:paraId="2272E757" w14:textId="77777777" w:rsidR="00B4654D" w:rsidRPr="000F76E6" w:rsidRDefault="00B4654D" w:rsidP="00B4654D">
      <w:pPr>
        <w:ind w:right="19"/>
        <w:rPr>
          <w:rFonts w:asciiTheme="minorHAnsi" w:hAnsiTheme="minorHAnsi" w:cstheme="minorHAnsi"/>
          <w:color w:val="auto"/>
          <w:szCs w:val="24"/>
        </w:rPr>
      </w:pPr>
    </w:p>
    <w:p w14:paraId="57624871" w14:textId="567BB86D" w:rsidR="00B4654D" w:rsidRPr="000F76E6" w:rsidRDefault="00B4654D" w:rsidP="00B4654D">
      <w:pPr>
        <w:ind w:right="19"/>
        <w:rPr>
          <w:rFonts w:asciiTheme="minorHAnsi" w:hAnsiTheme="minorHAnsi" w:cstheme="minorHAnsi"/>
          <w:color w:val="auto"/>
          <w:szCs w:val="24"/>
        </w:rPr>
      </w:pPr>
      <w:r w:rsidRPr="000F76E6">
        <w:rPr>
          <w:rFonts w:asciiTheme="minorHAnsi" w:hAnsiTheme="minorHAnsi" w:cstheme="minorHAnsi"/>
          <w:color w:val="auto"/>
          <w:szCs w:val="24"/>
        </w:rPr>
        <w:t xml:space="preserve">Revision History: </w:t>
      </w:r>
    </w:p>
    <w:p w14:paraId="347EB5E6" w14:textId="24CD74DA" w:rsidR="00F80553" w:rsidRPr="000F76E6" w:rsidRDefault="00F80553" w:rsidP="000F76E6">
      <w:pPr>
        <w:ind w:right="19"/>
        <w:rPr>
          <w:rFonts w:asciiTheme="minorHAnsi" w:hAnsiTheme="minorHAnsi" w:cstheme="minorHAnsi"/>
          <w:color w:val="auto"/>
          <w:szCs w:val="24"/>
        </w:rPr>
      </w:pPr>
      <w:r w:rsidRPr="000F76E6">
        <w:rPr>
          <w:rFonts w:asciiTheme="minorHAnsi" w:hAnsiTheme="minorHAnsi" w:cstheme="minorHAnsi"/>
          <w:color w:val="auto"/>
          <w:szCs w:val="24"/>
        </w:rPr>
        <w:t>December</w:t>
      </w:r>
      <w:r w:rsidR="00B4654D" w:rsidRPr="000F76E6">
        <w:rPr>
          <w:rFonts w:asciiTheme="minorHAnsi" w:hAnsiTheme="minorHAnsi" w:cstheme="minorHAnsi"/>
          <w:color w:val="auto"/>
          <w:szCs w:val="24"/>
        </w:rPr>
        <w:t xml:space="preserve"> 5</w:t>
      </w:r>
      <w:r w:rsidR="00B4654D" w:rsidRPr="000F76E6">
        <w:rPr>
          <w:rFonts w:asciiTheme="minorHAnsi" w:hAnsiTheme="minorHAnsi" w:cstheme="minorHAnsi"/>
          <w:color w:val="auto"/>
          <w:szCs w:val="24"/>
          <w:vertAlign w:val="superscript"/>
        </w:rPr>
        <w:t>th</w:t>
      </w:r>
      <w:r w:rsidR="00B4654D" w:rsidRPr="000F76E6">
        <w:rPr>
          <w:rFonts w:asciiTheme="minorHAnsi" w:hAnsiTheme="minorHAnsi" w:cstheme="minorHAnsi"/>
          <w:color w:val="auto"/>
          <w:szCs w:val="24"/>
        </w:rPr>
        <w:t>, 2024</w:t>
      </w:r>
      <w:r w:rsidR="00190A51" w:rsidRPr="000F76E6">
        <w:rPr>
          <w:rFonts w:asciiTheme="minorHAnsi" w:hAnsiTheme="minorHAnsi" w:cstheme="minorHAnsi"/>
          <w:color w:val="auto"/>
          <w:szCs w:val="24"/>
        </w:rPr>
        <w:t xml:space="preserve"> </w:t>
      </w:r>
    </w:p>
    <w:sectPr w:rsidR="00F80553" w:rsidRPr="000F76E6" w:rsidSect="005A281B">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67BF3" w14:textId="77777777" w:rsidR="00EE102F" w:rsidRDefault="00EE102F" w:rsidP="00403680">
      <w:pPr>
        <w:spacing w:after="0" w:line="240" w:lineRule="auto"/>
      </w:pPr>
      <w:r>
        <w:separator/>
      </w:r>
    </w:p>
  </w:endnote>
  <w:endnote w:type="continuationSeparator" w:id="0">
    <w:p w14:paraId="53F762A3" w14:textId="77777777" w:rsidR="00EE102F" w:rsidRDefault="00EE102F" w:rsidP="0040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461470459"/>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19B583C5" w14:textId="06F2405B" w:rsidR="00403680" w:rsidRPr="005A281B" w:rsidRDefault="00403680" w:rsidP="005A281B">
            <w:pPr>
              <w:pStyle w:val="Footer"/>
              <w:ind w:left="370"/>
              <w:rPr>
                <w:rFonts w:asciiTheme="minorHAnsi" w:hAnsiTheme="minorHAnsi" w:cstheme="minorHAnsi"/>
              </w:rPr>
            </w:pPr>
            <w:r w:rsidRPr="005A281B">
              <w:rPr>
                <w:rFonts w:asciiTheme="minorHAnsi" w:hAnsiTheme="minorHAnsi" w:cstheme="minorHAnsi"/>
                <w:bCs/>
                <w:color w:val="auto"/>
                <w:szCs w:val="24"/>
                <w:u w:color="000000"/>
              </w:rPr>
              <w:t>Homecoming Court Policies and Procedures</w:t>
            </w:r>
            <w:r w:rsidRPr="005A281B">
              <w:rPr>
                <w:rFonts w:asciiTheme="minorHAnsi" w:hAnsiTheme="minorHAnsi" w:cstheme="minorHAnsi"/>
              </w:rPr>
              <w:t xml:space="preserve"> </w:t>
            </w:r>
            <w:r w:rsidRPr="005A281B">
              <w:rPr>
                <w:rFonts w:asciiTheme="minorHAnsi" w:hAnsiTheme="minorHAnsi" w:cstheme="minorHAnsi"/>
              </w:rPr>
              <w:tab/>
            </w:r>
            <w:r w:rsidRPr="005A281B">
              <w:rPr>
                <w:rFonts w:asciiTheme="minorHAnsi" w:hAnsiTheme="minorHAnsi" w:cstheme="minorHAnsi"/>
              </w:rPr>
              <w:tab/>
              <w:t xml:space="preserve">Page </w:t>
            </w:r>
            <w:r w:rsidRPr="005A281B">
              <w:rPr>
                <w:rFonts w:asciiTheme="minorHAnsi" w:hAnsiTheme="minorHAnsi" w:cstheme="minorHAnsi"/>
                <w:b/>
                <w:bCs/>
                <w:szCs w:val="24"/>
              </w:rPr>
              <w:fldChar w:fldCharType="begin"/>
            </w:r>
            <w:r w:rsidRPr="005A281B">
              <w:rPr>
                <w:rFonts w:asciiTheme="minorHAnsi" w:hAnsiTheme="minorHAnsi" w:cstheme="minorHAnsi"/>
                <w:b/>
                <w:bCs/>
              </w:rPr>
              <w:instrText xml:space="preserve"> PAGE </w:instrText>
            </w:r>
            <w:r w:rsidRPr="005A281B">
              <w:rPr>
                <w:rFonts w:asciiTheme="minorHAnsi" w:hAnsiTheme="minorHAnsi" w:cstheme="minorHAnsi"/>
                <w:b/>
                <w:bCs/>
                <w:szCs w:val="24"/>
              </w:rPr>
              <w:fldChar w:fldCharType="separate"/>
            </w:r>
            <w:r w:rsidRPr="005A281B">
              <w:rPr>
                <w:rFonts w:asciiTheme="minorHAnsi" w:hAnsiTheme="minorHAnsi" w:cstheme="minorHAnsi"/>
                <w:b/>
                <w:bCs/>
                <w:noProof/>
              </w:rPr>
              <w:t>2</w:t>
            </w:r>
            <w:r w:rsidRPr="005A281B">
              <w:rPr>
                <w:rFonts w:asciiTheme="minorHAnsi" w:hAnsiTheme="minorHAnsi" w:cstheme="minorHAnsi"/>
                <w:b/>
                <w:bCs/>
                <w:szCs w:val="24"/>
              </w:rPr>
              <w:fldChar w:fldCharType="end"/>
            </w:r>
            <w:r w:rsidRPr="005A281B">
              <w:rPr>
                <w:rFonts w:asciiTheme="minorHAnsi" w:hAnsiTheme="minorHAnsi" w:cstheme="minorHAnsi"/>
              </w:rPr>
              <w:t xml:space="preserve"> of </w:t>
            </w:r>
            <w:r w:rsidRPr="005A281B">
              <w:rPr>
                <w:rFonts w:asciiTheme="minorHAnsi" w:hAnsiTheme="minorHAnsi" w:cstheme="minorHAnsi"/>
                <w:b/>
                <w:bCs/>
                <w:szCs w:val="24"/>
              </w:rPr>
              <w:fldChar w:fldCharType="begin"/>
            </w:r>
            <w:r w:rsidRPr="005A281B">
              <w:rPr>
                <w:rFonts w:asciiTheme="minorHAnsi" w:hAnsiTheme="minorHAnsi" w:cstheme="minorHAnsi"/>
                <w:b/>
                <w:bCs/>
              </w:rPr>
              <w:instrText xml:space="preserve"> NUMPAGES  </w:instrText>
            </w:r>
            <w:r w:rsidRPr="005A281B">
              <w:rPr>
                <w:rFonts w:asciiTheme="minorHAnsi" w:hAnsiTheme="minorHAnsi" w:cstheme="minorHAnsi"/>
                <w:b/>
                <w:bCs/>
                <w:szCs w:val="24"/>
              </w:rPr>
              <w:fldChar w:fldCharType="separate"/>
            </w:r>
            <w:r w:rsidRPr="005A281B">
              <w:rPr>
                <w:rFonts w:asciiTheme="minorHAnsi" w:hAnsiTheme="minorHAnsi" w:cstheme="minorHAnsi"/>
                <w:b/>
                <w:bCs/>
                <w:noProof/>
              </w:rPr>
              <w:t>2</w:t>
            </w:r>
            <w:r w:rsidRPr="005A281B">
              <w:rPr>
                <w:rFonts w:asciiTheme="minorHAnsi" w:hAnsiTheme="minorHAnsi" w:cstheme="minorHAnsi"/>
                <w:b/>
                <w:bCs/>
                <w:szCs w:val="24"/>
              </w:rPr>
              <w:fldChar w:fldCharType="end"/>
            </w:r>
          </w:p>
        </w:sdtContent>
      </w:sdt>
    </w:sdtContent>
  </w:sdt>
  <w:p w14:paraId="3B248A20" w14:textId="77777777" w:rsidR="00403680" w:rsidRDefault="00403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0F3C8" w14:textId="77777777" w:rsidR="00EE102F" w:rsidRDefault="00EE102F" w:rsidP="00403680">
      <w:pPr>
        <w:spacing w:after="0" w:line="240" w:lineRule="auto"/>
      </w:pPr>
      <w:r>
        <w:separator/>
      </w:r>
    </w:p>
  </w:footnote>
  <w:footnote w:type="continuationSeparator" w:id="0">
    <w:p w14:paraId="6E7527C4" w14:textId="77777777" w:rsidR="00EE102F" w:rsidRDefault="00EE102F" w:rsidP="00403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1112"/>
    <w:multiLevelType w:val="hybridMultilevel"/>
    <w:tmpl w:val="064E5554"/>
    <w:lvl w:ilvl="0" w:tplc="0409000F">
      <w:start w:val="1"/>
      <w:numFmt w:val="decimal"/>
      <w:lvlText w:val="%1."/>
      <w:lvlJc w:val="left"/>
      <w:pPr>
        <w:ind w:left="1541"/>
      </w:pPr>
      <w:rPr>
        <w:b w:val="0"/>
        <w:i w:val="0"/>
        <w:strike w:val="0"/>
        <w:dstrike w:val="0"/>
        <w:color w:val="auto"/>
        <w:sz w:val="24"/>
        <w:szCs w:val="24"/>
        <w:u w:val="none" w:color="000000"/>
        <w:bdr w:val="none" w:sz="0" w:space="0" w:color="auto"/>
        <w:shd w:val="clear" w:color="auto" w:fill="auto"/>
        <w:vertAlign w:val="baseline"/>
      </w:rPr>
    </w:lvl>
    <w:lvl w:ilvl="1" w:tplc="7C80C918">
      <w:start w:val="1"/>
      <w:numFmt w:val="lowerLetter"/>
      <w:lvlText w:val="%2"/>
      <w:lvlJc w:val="left"/>
      <w:pPr>
        <w:ind w:left="226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143CA33A">
      <w:start w:val="1"/>
      <w:numFmt w:val="lowerRoman"/>
      <w:lvlText w:val="%3"/>
      <w:lvlJc w:val="left"/>
      <w:pPr>
        <w:ind w:left="298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78D4C914">
      <w:start w:val="1"/>
      <w:numFmt w:val="decimal"/>
      <w:lvlText w:val="%4"/>
      <w:lvlJc w:val="left"/>
      <w:pPr>
        <w:ind w:left="370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8CC835A8">
      <w:start w:val="1"/>
      <w:numFmt w:val="lowerLetter"/>
      <w:lvlText w:val="%5"/>
      <w:lvlJc w:val="left"/>
      <w:pPr>
        <w:ind w:left="442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F0B4CEBA">
      <w:start w:val="1"/>
      <w:numFmt w:val="lowerRoman"/>
      <w:lvlText w:val="%6"/>
      <w:lvlJc w:val="left"/>
      <w:pPr>
        <w:ind w:left="514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4BFC5D1A">
      <w:start w:val="1"/>
      <w:numFmt w:val="decimal"/>
      <w:lvlText w:val="%7"/>
      <w:lvlJc w:val="left"/>
      <w:pPr>
        <w:ind w:left="586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2F285FD2">
      <w:start w:val="1"/>
      <w:numFmt w:val="lowerLetter"/>
      <w:lvlText w:val="%8"/>
      <w:lvlJc w:val="left"/>
      <w:pPr>
        <w:ind w:left="658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6FCA26E8">
      <w:start w:val="1"/>
      <w:numFmt w:val="lowerRoman"/>
      <w:lvlText w:val="%9"/>
      <w:lvlJc w:val="left"/>
      <w:pPr>
        <w:ind w:left="730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14540961"/>
    <w:multiLevelType w:val="hybridMultilevel"/>
    <w:tmpl w:val="69763F6C"/>
    <w:lvl w:ilvl="0" w:tplc="BC8827A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36B5D39"/>
    <w:multiLevelType w:val="hybridMultilevel"/>
    <w:tmpl w:val="5F4EC2E8"/>
    <w:lvl w:ilvl="0" w:tplc="F37ECF8E">
      <w:start w:val="1"/>
      <w:numFmt w:val="upperLetter"/>
      <w:lvlText w:val="%1."/>
      <w:lvlJc w:val="left"/>
      <w:pPr>
        <w:ind w:left="80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901" w:hanging="360"/>
      </w:pPr>
    </w:lvl>
    <w:lvl w:ilvl="2" w:tplc="FF38B9E8">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EAB36">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7C1A22">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CE7CC">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4BCF0">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AF1DA">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A1E82">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227D46"/>
    <w:multiLevelType w:val="hybridMultilevel"/>
    <w:tmpl w:val="40F8DAB6"/>
    <w:lvl w:ilvl="0" w:tplc="F08E2C5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D301263"/>
    <w:multiLevelType w:val="hybridMultilevel"/>
    <w:tmpl w:val="2D3CA66A"/>
    <w:lvl w:ilvl="0" w:tplc="04090015">
      <w:start w:val="1"/>
      <w:numFmt w:val="upp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5" w15:restartNumberingAfterBreak="0">
    <w:nsid w:val="4A6F44C5"/>
    <w:multiLevelType w:val="hybridMultilevel"/>
    <w:tmpl w:val="08589C54"/>
    <w:lvl w:ilvl="0" w:tplc="04090015">
      <w:start w:val="1"/>
      <w:numFmt w:val="upp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 w15:restartNumberingAfterBreak="0">
    <w:nsid w:val="4AF55A11"/>
    <w:multiLevelType w:val="hybridMultilevel"/>
    <w:tmpl w:val="4CC4595C"/>
    <w:lvl w:ilvl="0" w:tplc="4A4238D6">
      <w:start w:val="1"/>
      <w:numFmt w:val="upperLetter"/>
      <w:lvlText w:val="%1."/>
      <w:lvlJc w:val="left"/>
      <w:pPr>
        <w:ind w:left="86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901" w:hanging="360"/>
      </w:pPr>
    </w:lvl>
    <w:lvl w:ilvl="2" w:tplc="E990CC6C">
      <w:start w:val="1"/>
      <w:numFmt w:val="lowerRoman"/>
      <w:lvlText w:val="%3."/>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F6427C">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CDC64">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C4CA0">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D54">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8DC56">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2EE64">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677EF5"/>
    <w:multiLevelType w:val="hybridMultilevel"/>
    <w:tmpl w:val="5E38EF32"/>
    <w:lvl w:ilvl="0" w:tplc="F2006B58">
      <w:start w:val="1"/>
      <w:numFmt w:val="upperLetter"/>
      <w:lvlText w:val="%1."/>
      <w:lvlJc w:val="left"/>
      <w:pPr>
        <w:ind w:left="80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16E45A0">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18D0E0">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0BDE2">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A2DBFA">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2F1B4">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EAA72">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8057C">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EF186">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9C724D"/>
    <w:multiLevelType w:val="hybridMultilevel"/>
    <w:tmpl w:val="03FA0C5E"/>
    <w:lvl w:ilvl="0" w:tplc="F312A9A2">
      <w:start w:val="1"/>
      <w:numFmt w:val="upperLetter"/>
      <w:lvlText w:val="%1."/>
      <w:lvlJc w:val="left"/>
      <w:pPr>
        <w:ind w:left="80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901" w:hanging="360"/>
      </w:pPr>
    </w:lvl>
    <w:lvl w:ilvl="2" w:tplc="5422242C">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E1514">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AA642">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B279F4">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69F8E">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890F0">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C69B6">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5167C7"/>
    <w:multiLevelType w:val="hybridMultilevel"/>
    <w:tmpl w:val="F7947198"/>
    <w:lvl w:ilvl="0" w:tplc="52D87E94">
      <w:start w:val="1"/>
      <w:numFmt w:val="bullet"/>
      <w:lvlText w:val="•"/>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A9CBA">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C89EE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EAC18">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164E2A">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CA3A6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7A1E40">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EEA0B0">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E8539A">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FA072B"/>
    <w:multiLevelType w:val="hybridMultilevel"/>
    <w:tmpl w:val="36DE405C"/>
    <w:lvl w:ilvl="0" w:tplc="FFFFFFFF">
      <w:start w:val="1"/>
      <w:numFmt w:val="upperLetter"/>
      <w:lvlText w:val="%1."/>
      <w:lvlJc w:val="left"/>
      <w:pPr>
        <w:ind w:left="86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901" w:hanging="360"/>
      </w:pPr>
    </w:lvl>
    <w:lvl w:ilvl="2" w:tplc="04090017">
      <w:start w:val="1"/>
      <w:numFmt w:val="lowerLetter"/>
      <w:lvlText w:val="%3)"/>
      <w:lvlJc w:val="left"/>
      <w:pPr>
        <w:ind w:left="2405" w:hanging="360"/>
      </w:pPr>
    </w:lvl>
    <w:lvl w:ilvl="3" w:tplc="FFFFFFFF">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DD3F80"/>
    <w:multiLevelType w:val="hybridMultilevel"/>
    <w:tmpl w:val="82C41528"/>
    <w:lvl w:ilvl="0" w:tplc="F3C8DA4A">
      <w:start w:val="1"/>
      <w:numFmt w:val="upperLetter"/>
      <w:lvlText w:val="%1."/>
      <w:lvlJc w:val="left"/>
      <w:pPr>
        <w:ind w:left="80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6C0FE5C">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4B0D4">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81468">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0797E">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6EA02">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002D4">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C27F8">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8B2E4">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01566693">
    <w:abstractNumId w:val="11"/>
  </w:num>
  <w:num w:numId="2" w16cid:durableId="943731566">
    <w:abstractNumId w:val="9"/>
  </w:num>
  <w:num w:numId="3" w16cid:durableId="1195775061">
    <w:abstractNumId w:val="8"/>
  </w:num>
  <w:num w:numId="4" w16cid:durableId="1867400859">
    <w:abstractNumId w:val="6"/>
  </w:num>
  <w:num w:numId="5" w16cid:durableId="2021855293">
    <w:abstractNumId w:val="7"/>
  </w:num>
  <w:num w:numId="6" w16cid:durableId="942884706">
    <w:abstractNumId w:val="0"/>
  </w:num>
  <w:num w:numId="7" w16cid:durableId="1422679763">
    <w:abstractNumId w:val="2"/>
  </w:num>
  <w:num w:numId="8" w16cid:durableId="11034622">
    <w:abstractNumId w:val="1"/>
  </w:num>
  <w:num w:numId="9" w16cid:durableId="1701663412">
    <w:abstractNumId w:val="3"/>
  </w:num>
  <w:num w:numId="10" w16cid:durableId="740563319">
    <w:abstractNumId w:val="10"/>
  </w:num>
  <w:num w:numId="11" w16cid:durableId="702366999">
    <w:abstractNumId w:val="4"/>
  </w:num>
  <w:num w:numId="12" w16cid:durableId="939795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AE"/>
    <w:rsid w:val="000428EC"/>
    <w:rsid w:val="000921D3"/>
    <w:rsid w:val="000E6DAE"/>
    <w:rsid w:val="000F76E6"/>
    <w:rsid w:val="0013544E"/>
    <w:rsid w:val="00151465"/>
    <w:rsid w:val="00190A51"/>
    <w:rsid w:val="001C355C"/>
    <w:rsid w:val="001D0A26"/>
    <w:rsid w:val="001D3FF3"/>
    <w:rsid w:val="00222F60"/>
    <w:rsid w:val="00250C9D"/>
    <w:rsid w:val="002C35CA"/>
    <w:rsid w:val="00302A1C"/>
    <w:rsid w:val="003345C1"/>
    <w:rsid w:val="003C722D"/>
    <w:rsid w:val="003E280F"/>
    <w:rsid w:val="00403680"/>
    <w:rsid w:val="005676BF"/>
    <w:rsid w:val="005A281B"/>
    <w:rsid w:val="005E098F"/>
    <w:rsid w:val="00672AFF"/>
    <w:rsid w:val="00690FD2"/>
    <w:rsid w:val="006C2640"/>
    <w:rsid w:val="006D559E"/>
    <w:rsid w:val="00725A3F"/>
    <w:rsid w:val="00824C3E"/>
    <w:rsid w:val="00840985"/>
    <w:rsid w:val="00866797"/>
    <w:rsid w:val="00894430"/>
    <w:rsid w:val="008E70E4"/>
    <w:rsid w:val="009312D4"/>
    <w:rsid w:val="00943212"/>
    <w:rsid w:val="00961F40"/>
    <w:rsid w:val="0096633E"/>
    <w:rsid w:val="009955D7"/>
    <w:rsid w:val="009B3C04"/>
    <w:rsid w:val="009F0319"/>
    <w:rsid w:val="00A23FB0"/>
    <w:rsid w:val="00A847CA"/>
    <w:rsid w:val="00A95D02"/>
    <w:rsid w:val="00AB1A86"/>
    <w:rsid w:val="00AE35A4"/>
    <w:rsid w:val="00B4654D"/>
    <w:rsid w:val="00B93615"/>
    <w:rsid w:val="00BC5308"/>
    <w:rsid w:val="00BE0792"/>
    <w:rsid w:val="00BE4891"/>
    <w:rsid w:val="00BE536C"/>
    <w:rsid w:val="00C003B9"/>
    <w:rsid w:val="00C308D1"/>
    <w:rsid w:val="00C41A43"/>
    <w:rsid w:val="00C47078"/>
    <w:rsid w:val="00CD701C"/>
    <w:rsid w:val="00D0582B"/>
    <w:rsid w:val="00D80F26"/>
    <w:rsid w:val="00E00AD6"/>
    <w:rsid w:val="00E04723"/>
    <w:rsid w:val="00E45573"/>
    <w:rsid w:val="00E6513B"/>
    <w:rsid w:val="00E9186E"/>
    <w:rsid w:val="00EE102F"/>
    <w:rsid w:val="00EF029B"/>
    <w:rsid w:val="00F00887"/>
    <w:rsid w:val="00F562C7"/>
    <w:rsid w:val="00F80553"/>
    <w:rsid w:val="00FA31A7"/>
    <w:rsid w:val="00FA59D7"/>
    <w:rsid w:val="00F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18864"/>
  <w15:docId w15:val="{27E45E93-23CD-4895-B425-819AE4C4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471" w:hanging="37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36C"/>
    <w:rPr>
      <w:sz w:val="16"/>
      <w:szCs w:val="16"/>
    </w:rPr>
  </w:style>
  <w:style w:type="paragraph" w:styleId="CommentText">
    <w:name w:val="annotation text"/>
    <w:basedOn w:val="Normal"/>
    <w:link w:val="CommentTextChar"/>
    <w:uiPriority w:val="99"/>
    <w:unhideWhenUsed/>
    <w:rsid w:val="00BE536C"/>
    <w:pPr>
      <w:spacing w:line="240" w:lineRule="auto"/>
    </w:pPr>
    <w:rPr>
      <w:sz w:val="20"/>
      <w:szCs w:val="20"/>
    </w:rPr>
  </w:style>
  <w:style w:type="character" w:customStyle="1" w:styleId="CommentTextChar">
    <w:name w:val="Comment Text Char"/>
    <w:basedOn w:val="DefaultParagraphFont"/>
    <w:link w:val="CommentText"/>
    <w:uiPriority w:val="99"/>
    <w:rsid w:val="00BE536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E536C"/>
    <w:rPr>
      <w:b/>
      <w:bCs/>
    </w:rPr>
  </w:style>
  <w:style w:type="character" w:customStyle="1" w:styleId="CommentSubjectChar">
    <w:name w:val="Comment Subject Char"/>
    <w:basedOn w:val="CommentTextChar"/>
    <w:link w:val="CommentSubject"/>
    <w:uiPriority w:val="99"/>
    <w:semiHidden/>
    <w:rsid w:val="00BE536C"/>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C308D1"/>
    <w:rPr>
      <w:color w:val="0563C1" w:themeColor="hyperlink"/>
      <w:u w:val="single"/>
    </w:rPr>
  </w:style>
  <w:style w:type="character" w:styleId="UnresolvedMention">
    <w:name w:val="Unresolved Mention"/>
    <w:basedOn w:val="DefaultParagraphFont"/>
    <w:uiPriority w:val="99"/>
    <w:semiHidden/>
    <w:unhideWhenUsed/>
    <w:rsid w:val="00C308D1"/>
    <w:rPr>
      <w:color w:val="605E5C"/>
      <w:shd w:val="clear" w:color="auto" w:fill="E1DFDD"/>
    </w:rPr>
  </w:style>
  <w:style w:type="character" w:styleId="LineNumber">
    <w:name w:val="line number"/>
    <w:basedOn w:val="DefaultParagraphFont"/>
    <w:uiPriority w:val="99"/>
    <w:semiHidden/>
    <w:unhideWhenUsed/>
    <w:rsid w:val="003345C1"/>
  </w:style>
  <w:style w:type="paragraph" w:styleId="Revision">
    <w:name w:val="Revision"/>
    <w:hidden/>
    <w:uiPriority w:val="99"/>
    <w:semiHidden/>
    <w:rsid w:val="00F562C7"/>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F562C7"/>
    <w:pPr>
      <w:ind w:left="720"/>
      <w:contextualSpacing/>
    </w:pPr>
  </w:style>
  <w:style w:type="character" w:customStyle="1" w:styleId="normaltextrun">
    <w:name w:val="normaltextrun"/>
    <w:basedOn w:val="DefaultParagraphFont"/>
    <w:rsid w:val="00F562C7"/>
  </w:style>
  <w:style w:type="character" w:customStyle="1" w:styleId="eop">
    <w:name w:val="eop"/>
    <w:basedOn w:val="DefaultParagraphFont"/>
    <w:rsid w:val="00F562C7"/>
  </w:style>
  <w:style w:type="paragraph" w:styleId="Header">
    <w:name w:val="header"/>
    <w:basedOn w:val="Normal"/>
    <w:link w:val="HeaderChar"/>
    <w:uiPriority w:val="99"/>
    <w:unhideWhenUsed/>
    <w:rsid w:val="00403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68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03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68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f.edu/regulations-policies/07-facilities/7-0100R.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108</Divi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D4E07-1076-4025-A55B-AE6A19A09F1C}">
  <ds:schemaRefs>
    <ds:schemaRef ds:uri="http://schemas.microsoft.com/sharepoint/v3/contenttype/forms"/>
  </ds:schemaRefs>
</ds:datastoreItem>
</file>

<file path=customXml/itemProps2.xml><?xml version="1.0" encoding="utf-8"?>
<ds:datastoreItem xmlns:ds="http://schemas.openxmlformats.org/officeDocument/2006/customXml" ds:itemID="{46A097DC-70C1-4674-B1BB-214951FF4406}">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3.xml><?xml version="1.0" encoding="utf-8"?>
<ds:datastoreItem xmlns:ds="http://schemas.openxmlformats.org/officeDocument/2006/customXml" ds:itemID="{4B441BFB-6DA5-47AF-93E2-19AC647B4247}">
  <ds:schemaRefs>
    <ds:schemaRef ds:uri="http://schemas.openxmlformats.org/officeDocument/2006/bibliography"/>
  </ds:schemaRefs>
</ds:datastoreItem>
</file>

<file path=customXml/itemProps4.xml><?xml version="1.0" encoding="utf-8"?>
<ds:datastoreItem xmlns:ds="http://schemas.openxmlformats.org/officeDocument/2006/customXml" ds:itemID="{4919588E-CB3F-48BD-AF24-3AEF28E6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2025 Homecoming Court P&amp;Ps</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Homecoming Court P&amp;Ps</dc:title>
  <dc:subject/>
  <dc:creator>Korpics, Ivan</dc:creator>
  <cp:keywords/>
  <cp:lastModifiedBy>Korpics, Ivan</cp:lastModifiedBy>
  <cp:revision>2</cp:revision>
  <cp:lastPrinted>2024-11-26T19:06:00Z</cp:lastPrinted>
  <dcterms:created xsi:type="dcterms:W3CDTF">2025-01-08T15:55:00Z</dcterms:created>
  <dcterms:modified xsi:type="dcterms:W3CDTF">2025-01-08T15:55:00Z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1acce6af20869dd8bed982399f3a10a2bd81b0c0b32bed3e4b1a041816c4fe25</vt:lpwstr>
  </property>
</Properties>
</file>